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2EA41" w14:textId="77777777" w:rsidR="00892CC2" w:rsidRPr="003A11CF" w:rsidRDefault="00892CC2" w:rsidP="00892CC2">
      <w:pPr>
        <w:rPr>
          <w:noProof/>
          <w:lang w:val="en-GB"/>
        </w:rPr>
      </w:pPr>
      <w:r w:rsidRPr="003A11CF">
        <w:rPr>
          <w:noProof/>
        </w:rPr>
        <w:drawing>
          <wp:anchor distT="0" distB="0" distL="114300" distR="114300" simplePos="0" relativeHeight="251675648" behindDoc="0" locked="0" layoutInCell="1" allowOverlap="1" wp14:anchorId="7BF275C0" wp14:editId="1F9C41EF">
            <wp:simplePos x="0" y="0"/>
            <wp:positionH relativeFrom="column">
              <wp:posOffset>-34830</wp:posOffset>
            </wp:positionH>
            <wp:positionV relativeFrom="paragraph">
              <wp:posOffset>20733</wp:posOffset>
            </wp:positionV>
            <wp:extent cx="1500505" cy="427355"/>
            <wp:effectExtent l="0" t="0" r="444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Fund Internationa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0505" cy="427355"/>
                    </a:xfrm>
                    <a:prstGeom prst="rect">
                      <a:avLst/>
                    </a:prstGeom>
                  </pic:spPr>
                </pic:pic>
              </a:graphicData>
            </a:graphic>
            <wp14:sizeRelH relativeFrom="page">
              <wp14:pctWidth>0</wp14:pctWidth>
            </wp14:sizeRelH>
            <wp14:sizeRelV relativeFrom="page">
              <wp14:pctHeight>0</wp14:pctHeight>
            </wp14:sizeRelV>
          </wp:anchor>
        </w:drawing>
      </w:r>
      <w:r w:rsidRPr="003A11CF">
        <w:rPr>
          <w:noProof/>
        </w:rPr>
        <w:drawing>
          <wp:anchor distT="0" distB="0" distL="114300" distR="114300" simplePos="0" relativeHeight="251674624" behindDoc="0" locked="0" layoutInCell="1" allowOverlap="1" wp14:anchorId="489A38FA" wp14:editId="5F88AFC7">
            <wp:simplePos x="0" y="0"/>
            <wp:positionH relativeFrom="column">
              <wp:posOffset>4123055</wp:posOffset>
            </wp:positionH>
            <wp:positionV relativeFrom="paragraph">
              <wp:posOffset>48895</wp:posOffset>
            </wp:positionV>
            <wp:extent cx="1294130" cy="490855"/>
            <wp:effectExtent l="0" t="0" r="1270" b="4445"/>
            <wp:wrapSquare wrapText="bothSides"/>
            <wp:docPr id="17" name="Picture 17" descr="C:\Users\thomasf\AppData\Local\Microsoft\Windows\Temporary Internet Files\Content.Outlook\XXTQFI7R\CF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f\AppData\Local\Microsoft\Windows\Temporary Internet Files\Content.Outlook\XXTQFI7R\CFI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4130"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1CF">
        <w:rPr>
          <w:noProof/>
          <w:lang w:val="en-GB"/>
        </w:rPr>
        <w:t xml:space="preserve"> </w:t>
      </w:r>
      <w:r w:rsidRPr="003A11CF">
        <w:rPr>
          <w:noProof/>
          <w:lang w:val="en-GB"/>
        </w:rPr>
        <w:tab/>
      </w:r>
      <w:r w:rsidRPr="003A11CF">
        <w:rPr>
          <w:noProof/>
          <w:lang w:val="en-GB"/>
        </w:rPr>
        <w:tab/>
      </w:r>
      <w:r w:rsidRPr="003A11CF">
        <w:rPr>
          <w:noProof/>
          <w:lang w:val="en-GB"/>
        </w:rPr>
        <w:tab/>
      </w:r>
      <w:r w:rsidRPr="003A11CF">
        <w:rPr>
          <w:noProof/>
          <w:lang w:val="en-GB"/>
        </w:rPr>
        <w:tab/>
      </w:r>
      <w:r w:rsidRPr="003A11CF">
        <w:rPr>
          <w:noProof/>
          <w:lang w:val="en-GB"/>
        </w:rPr>
        <w:tab/>
      </w:r>
    </w:p>
    <w:p w14:paraId="34F18719" w14:textId="77777777" w:rsidR="00892CC2" w:rsidRPr="003A11CF" w:rsidRDefault="00892CC2" w:rsidP="00892CC2">
      <w:pPr>
        <w:rPr>
          <w:lang w:val="en-GB"/>
        </w:rPr>
      </w:pPr>
    </w:p>
    <w:p w14:paraId="30D88880" w14:textId="77777777" w:rsidR="00892CC2" w:rsidRPr="003A11CF" w:rsidRDefault="00892CC2" w:rsidP="00892CC2">
      <w:pPr>
        <w:rPr>
          <w:lang w:val="en-GB"/>
        </w:rPr>
      </w:pPr>
      <w:r w:rsidRPr="003A11CF">
        <w:rPr>
          <w:lang w:val="en-GB"/>
        </w:rPr>
        <w:tab/>
      </w:r>
      <w:r w:rsidRPr="003A11CF">
        <w:rPr>
          <w:lang w:val="en-GB"/>
        </w:rPr>
        <w:tab/>
      </w:r>
      <w:r w:rsidRPr="003A11CF">
        <w:rPr>
          <w:lang w:val="en-GB"/>
        </w:rPr>
        <w:tab/>
      </w:r>
    </w:p>
    <w:p w14:paraId="7DF955BC" w14:textId="77777777" w:rsidR="00892CC2" w:rsidRPr="003A11CF" w:rsidRDefault="00892CC2" w:rsidP="00892CC2">
      <w:pPr>
        <w:pStyle w:val="BodyText"/>
        <w:jc w:val="center"/>
        <w:rPr>
          <w:b/>
          <w:sz w:val="40"/>
          <w:szCs w:val="40"/>
        </w:rPr>
      </w:pPr>
    </w:p>
    <w:p w14:paraId="615B1930" w14:textId="77777777" w:rsidR="00892CC2" w:rsidRPr="003A11CF" w:rsidRDefault="00892CC2" w:rsidP="00892CC2">
      <w:pPr>
        <w:pStyle w:val="BodyText"/>
        <w:jc w:val="center"/>
        <w:rPr>
          <w:b/>
          <w:sz w:val="40"/>
          <w:szCs w:val="40"/>
        </w:rPr>
      </w:pPr>
      <w:r w:rsidRPr="003A11CF">
        <w:rPr>
          <w:b/>
          <w:sz w:val="40"/>
          <w:szCs w:val="40"/>
        </w:rPr>
        <w:t>Communities Caring for Children Programme (CCCP)</w:t>
      </w:r>
    </w:p>
    <w:p w14:paraId="7EE22512" w14:textId="77777777" w:rsidR="00892CC2" w:rsidRPr="003A11CF" w:rsidRDefault="00892CC2" w:rsidP="00892CC2">
      <w:pPr>
        <w:rPr>
          <w:sz w:val="40"/>
          <w:szCs w:val="40"/>
          <w:lang w:val="en-GB"/>
        </w:rPr>
      </w:pPr>
    </w:p>
    <w:p w14:paraId="44B50D30" w14:textId="77777777" w:rsidR="00892CC2" w:rsidRPr="003A11CF" w:rsidRDefault="00892CC2" w:rsidP="00892CC2">
      <w:pPr>
        <w:rPr>
          <w:lang w:val="en-GB"/>
        </w:rPr>
      </w:pPr>
    </w:p>
    <w:p w14:paraId="70C7C8C5" w14:textId="77777777" w:rsidR="00892CC2" w:rsidRPr="003A11CF" w:rsidRDefault="00892CC2" w:rsidP="00892CC2">
      <w:pPr>
        <w:rPr>
          <w:lang w:val="en-GB"/>
        </w:rPr>
      </w:pPr>
    </w:p>
    <w:p w14:paraId="3B6E21B5" w14:textId="77777777" w:rsidR="00892CC2" w:rsidRPr="003A11CF" w:rsidRDefault="00892CC2" w:rsidP="00892CC2">
      <w:pPr>
        <w:rPr>
          <w:lang w:val="en-GB"/>
        </w:rPr>
      </w:pPr>
    </w:p>
    <w:p w14:paraId="0B0FE537" w14:textId="6E9390F0" w:rsidR="00892CC2" w:rsidRPr="003A11CF" w:rsidRDefault="00892CC2" w:rsidP="00892CC2">
      <w:pPr>
        <w:jc w:val="center"/>
        <w:rPr>
          <w:b/>
          <w:sz w:val="36"/>
          <w:szCs w:val="36"/>
          <w:lang w:val="en-GB"/>
        </w:rPr>
      </w:pPr>
      <w:r w:rsidRPr="003A11CF">
        <w:rPr>
          <w:b/>
          <w:sz w:val="36"/>
          <w:szCs w:val="36"/>
          <w:lang w:val="en-GB"/>
        </w:rPr>
        <w:t xml:space="preserve">CCCP Evaluation and </w:t>
      </w:r>
      <w:proofErr w:type="spellStart"/>
      <w:r w:rsidR="007101F1">
        <w:rPr>
          <w:b/>
          <w:sz w:val="36"/>
          <w:szCs w:val="36"/>
          <w:lang w:val="en-GB"/>
        </w:rPr>
        <w:t>Endline</w:t>
      </w:r>
      <w:proofErr w:type="spellEnd"/>
      <w:r w:rsidRPr="003A11CF">
        <w:rPr>
          <w:b/>
          <w:sz w:val="36"/>
          <w:szCs w:val="36"/>
          <w:lang w:val="en-GB"/>
        </w:rPr>
        <w:t xml:space="preserve"> Survey 2015</w:t>
      </w:r>
    </w:p>
    <w:p w14:paraId="7BD914E4" w14:textId="77777777" w:rsidR="00892CC2" w:rsidRPr="003A11CF" w:rsidRDefault="00892CC2" w:rsidP="00892CC2">
      <w:pPr>
        <w:jc w:val="center"/>
        <w:rPr>
          <w:b/>
          <w:sz w:val="40"/>
          <w:szCs w:val="40"/>
          <w:lang w:val="en-GB"/>
        </w:rPr>
      </w:pPr>
    </w:p>
    <w:p w14:paraId="52036B95" w14:textId="77777777" w:rsidR="00892CC2" w:rsidRPr="003A11CF" w:rsidRDefault="00892CC2" w:rsidP="00892CC2">
      <w:pPr>
        <w:jc w:val="center"/>
        <w:rPr>
          <w:b/>
          <w:sz w:val="36"/>
          <w:szCs w:val="36"/>
          <w:lang w:val="en-GB"/>
        </w:rPr>
      </w:pPr>
      <w:r w:rsidRPr="003A11CF">
        <w:rPr>
          <w:b/>
          <w:sz w:val="36"/>
          <w:szCs w:val="36"/>
          <w:lang w:val="en-GB"/>
        </w:rPr>
        <w:t>Key findings and conclusions</w:t>
      </w:r>
    </w:p>
    <w:p w14:paraId="68431D9A" w14:textId="77777777" w:rsidR="00892CC2" w:rsidRPr="003A11CF" w:rsidRDefault="00892CC2" w:rsidP="00892CC2">
      <w:pPr>
        <w:rPr>
          <w:b/>
          <w:sz w:val="40"/>
          <w:szCs w:val="40"/>
          <w:lang w:val="en-GB"/>
        </w:rPr>
      </w:pPr>
    </w:p>
    <w:p w14:paraId="71D37B0D" w14:textId="77777777" w:rsidR="00892CC2" w:rsidRPr="003A11CF" w:rsidRDefault="00892CC2" w:rsidP="00892CC2">
      <w:pPr>
        <w:spacing w:after="0" w:line="240" w:lineRule="auto"/>
        <w:rPr>
          <w:b/>
          <w:sz w:val="32"/>
          <w:szCs w:val="32"/>
          <w:lang w:val="en-GB"/>
        </w:rPr>
      </w:pPr>
      <w:r w:rsidRPr="003A11CF">
        <w:rPr>
          <w:b/>
          <w:sz w:val="32"/>
          <w:szCs w:val="32"/>
          <w:lang w:val="en-GB"/>
        </w:rPr>
        <w:t>Based on data collected in Sept and Nov 2015 from:</w:t>
      </w:r>
    </w:p>
    <w:p w14:paraId="5924A752" w14:textId="77777777" w:rsidR="00892CC2" w:rsidRPr="003A11CF" w:rsidRDefault="00892CC2" w:rsidP="00892CC2">
      <w:pPr>
        <w:spacing w:after="0" w:line="240" w:lineRule="auto"/>
        <w:ind w:left="720"/>
        <w:rPr>
          <w:b/>
          <w:sz w:val="36"/>
          <w:szCs w:val="36"/>
          <w:lang w:val="en-GB"/>
        </w:rPr>
      </w:pPr>
      <w:r w:rsidRPr="003A11CF">
        <w:rPr>
          <w:b/>
          <w:sz w:val="36"/>
          <w:szCs w:val="36"/>
          <w:lang w:val="en-GB"/>
        </w:rPr>
        <w:t xml:space="preserve">Siraro District, Ethiopia </w:t>
      </w:r>
    </w:p>
    <w:p w14:paraId="6E33C988" w14:textId="77777777" w:rsidR="00892CC2" w:rsidRPr="003A11CF" w:rsidRDefault="00892CC2" w:rsidP="00892CC2">
      <w:pPr>
        <w:spacing w:after="0" w:line="240" w:lineRule="auto"/>
        <w:ind w:left="720"/>
        <w:rPr>
          <w:b/>
          <w:sz w:val="36"/>
          <w:szCs w:val="36"/>
          <w:lang w:val="en-GB"/>
        </w:rPr>
      </w:pPr>
      <w:proofErr w:type="spellStart"/>
      <w:r w:rsidRPr="003A11CF">
        <w:rPr>
          <w:b/>
          <w:sz w:val="36"/>
          <w:szCs w:val="36"/>
          <w:lang w:val="en-GB"/>
        </w:rPr>
        <w:t>Kiryandongo</w:t>
      </w:r>
      <w:proofErr w:type="spellEnd"/>
      <w:r w:rsidRPr="003A11CF">
        <w:rPr>
          <w:b/>
          <w:sz w:val="36"/>
          <w:szCs w:val="36"/>
          <w:lang w:val="en-GB"/>
        </w:rPr>
        <w:t xml:space="preserve"> District, Uganda </w:t>
      </w:r>
    </w:p>
    <w:p w14:paraId="53C750F4" w14:textId="77777777" w:rsidR="00892CC2" w:rsidRPr="003A11CF" w:rsidRDefault="00892CC2" w:rsidP="00892CC2">
      <w:pPr>
        <w:rPr>
          <w:b/>
          <w:sz w:val="40"/>
          <w:szCs w:val="40"/>
          <w:lang w:val="en-GB"/>
        </w:rPr>
      </w:pPr>
    </w:p>
    <w:p w14:paraId="207985DF" w14:textId="77777777" w:rsidR="00892CC2" w:rsidRPr="003A11CF" w:rsidRDefault="00892CC2" w:rsidP="00892CC2">
      <w:pPr>
        <w:rPr>
          <w:b/>
          <w:sz w:val="32"/>
          <w:szCs w:val="32"/>
          <w:lang w:val="en-GB"/>
        </w:rPr>
      </w:pPr>
    </w:p>
    <w:p w14:paraId="71117EB2" w14:textId="4512B285" w:rsidR="00892CC2" w:rsidRPr="003A11CF" w:rsidRDefault="00892CC2" w:rsidP="00892CC2">
      <w:pPr>
        <w:rPr>
          <w:b/>
          <w:sz w:val="32"/>
          <w:szCs w:val="32"/>
          <w:lang w:val="en-GB"/>
        </w:rPr>
      </w:pPr>
      <w:r w:rsidRPr="003A11CF">
        <w:rPr>
          <w:b/>
          <w:sz w:val="32"/>
          <w:szCs w:val="32"/>
          <w:lang w:val="en-GB"/>
        </w:rPr>
        <w:t xml:space="preserve">First draft </w:t>
      </w:r>
      <w:r w:rsidR="008D6E93">
        <w:rPr>
          <w:b/>
          <w:sz w:val="32"/>
          <w:szCs w:val="32"/>
          <w:lang w:val="en-GB"/>
        </w:rPr>
        <w:t xml:space="preserve">21 </w:t>
      </w:r>
      <w:r w:rsidRPr="003A11CF">
        <w:rPr>
          <w:b/>
          <w:sz w:val="32"/>
          <w:szCs w:val="32"/>
          <w:lang w:val="en-GB"/>
        </w:rPr>
        <w:t>Dec 2015</w:t>
      </w:r>
    </w:p>
    <w:p w14:paraId="473665D4" w14:textId="77777777" w:rsidR="00892CC2" w:rsidRPr="003A11CF" w:rsidRDefault="00892CC2" w:rsidP="00892CC2">
      <w:pPr>
        <w:spacing w:after="0" w:line="240" w:lineRule="auto"/>
        <w:rPr>
          <w:b/>
          <w:sz w:val="28"/>
          <w:szCs w:val="28"/>
          <w:lang w:val="en-GB"/>
        </w:rPr>
      </w:pPr>
    </w:p>
    <w:p w14:paraId="0CED56E7" w14:textId="77777777" w:rsidR="00892CC2" w:rsidRPr="003A11CF" w:rsidRDefault="00892CC2" w:rsidP="00892CC2">
      <w:pPr>
        <w:spacing w:after="0" w:line="240" w:lineRule="auto"/>
        <w:rPr>
          <w:b/>
          <w:sz w:val="28"/>
          <w:szCs w:val="28"/>
          <w:lang w:val="en-GB"/>
        </w:rPr>
      </w:pPr>
      <w:r w:rsidRPr="003A11CF">
        <w:rPr>
          <w:b/>
          <w:sz w:val="28"/>
          <w:szCs w:val="28"/>
          <w:lang w:val="en-GB"/>
        </w:rPr>
        <w:t xml:space="preserve">By: </w:t>
      </w:r>
    </w:p>
    <w:p w14:paraId="082B8A14" w14:textId="77777777" w:rsidR="00892CC2" w:rsidRPr="003A11CF" w:rsidRDefault="00892CC2" w:rsidP="00892CC2">
      <w:pPr>
        <w:spacing w:after="0" w:line="240" w:lineRule="auto"/>
        <w:ind w:left="720"/>
        <w:rPr>
          <w:b/>
          <w:sz w:val="28"/>
          <w:szCs w:val="28"/>
          <w:lang w:val="en-GB"/>
        </w:rPr>
      </w:pPr>
      <w:proofErr w:type="spellStart"/>
      <w:r w:rsidRPr="003A11CF">
        <w:rPr>
          <w:b/>
          <w:sz w:val="28"/>
          <w:szCs w:val="28"/>
          <w:lang w:val="en-GB"/>
        </w:rPr>
        <w:t>Gimono</w:t>
      </w:r>
      <w:proofErr w:type="spellEnd"/>
      <w:r w:rsidRPr="003A11CF">
        <w:rPr>
          <w:b/>
          <w:sz w:val="28"/>
          <w:szCs w:val="28"/>
          <w:lang w:val="en-GB"/>
        </w:rPr>
        <w:t xml:space="preserve"> </w:t>
      </w:r>
      <w:proofErr w:type="spellStart"/>
      <w:r w:rsidRPr="003A11CF">
        <w:rPr>
          <w:b/>
          <w:sz w:val="28"/>
          <w:szCs w:val="28"/>
          <w:lang w:val="en-GB"/>
        </w:rPr>
        <w:t>Wamai</w:t>
      </w:r>
      <w:proofErr w:type="spellEnd"/>
      <w:r w:rsidRPr="003A11CF">
        <w:rPr>
          <w:b/>
          <w:sz w:val="28"/>
          <w:szCs w:val="28"/>
          <w:lang w:val="en-GB"/>
        </w:rPr>
        <w:t>,</w:t>
      </w:r>
    </w:p>
    <w:p w14:paraId="095CD08D" w14:textId="77777777" w:rsidR="00892CC2" w:rsidRPr="003A11CF" w:rsidRDefault="00892CC2" w:rsidP="00892CC2">
      <w:pPr>
        <w:spacing w:after="0" w:line="240" w:lineRule="auto"/>
        <w:ind w:left="720"/>
        <w:rPr>
          <w:b/>
          <w:sz w:val="28"/>
          <w:szCs w:val="28"/>
          <w:lang w:val="en-GB"/>
        </w:rPr>
      </w:pPr>
      <w:r w:rsidRPr="003A11CF">
        <w:rPr>
          <w:b/>
          <w:sz w:val="28"/>
          <w:szCs w:val="28"/>
          <w:lang w:val="en-GB"/>
        </w:rPr>
        <w:t xml:space="preserve">Eva </w:t>
      </w:r>
      <w:proofErr w:type="spellStart"/>
      <w:r w:rsidRPr="003A11CF">
        <w:rPr>
          <w:b/>
          <w:sz w:val="28"/>
          <w:szCs w:val="28"/>
          <w:lang w:val="en-GB"/>
        </w:rPr>
        <w:t>Kintu</w:t>
      </w:r>
      <w:proofErr w:type="spellEnd"/>
      <w:r w:rsidRPr="003A11CF">
        <w:rPr>
          <w:b/>
          <w:sz w:val="28"/>
          <w:szCs w:val="28"/>
          <w:lang w:val="en-GB"/>
        </w:rPr>
        <w:t>,</w:t>
      </w:r>
    </w:p>
    <w:p w14:paraId="48B955F0" w14:textId="77777777" w:rsidR="00892CC2" w:rsidRPr="003A11CF" w:rsidRDefault="00892CC2" w:rsidP="00892CC2">
      <w:pPr>
        <w:spacing w:after="0" w:line="240" w:lineRule="auto"/>
        <w:ind w:left="720"/>
        <w:rPr>
          <w:b/>
          <w:sz w:val="32"/>
          <w:szCs w:val="32"/>
          <w:lang w:val="en-GB"/>
        </w:rPr>
      </w:pPr>
      <w:r w:rsidRPr="003A11CF">
        <w:rPr>
          <w:b/>
          <w:sz w:val="28"/>
          <w:szCs w:val="28"/>
          <w:lang w:val="en-GB"/>
        </w:rPr>
        <w:t xml:space="preserve">David </w:t>
      </w:r>
      <w:proofErr w:type="spellStart"/>
      <w:r w:rsidRPr="003A11CF">
        <w:rPr>
          <w:b/>
          <w:sz w:val="28"/>
          <w:szCs w:val="28"/>
          <w:lang w:val="en-GB"/>
        </w:rPr>
        <w:t>Bizimana</w:t>
      </w:r>
      <w:proofErr w:type="spellEnd"/>
      <w:r w:rsidRPr="003A11CF">
        <w:rPr>
          <w:b/>
          <w:sz w:val="32"/>
          <w:szCs w:val="32"/>
          <w:lang w:val="en-GB"/>
        </w:rPr>
        <w:t xml:space="preserve"> </w:t>
      </w:r>
    </w:p>
    <w:p w14:paraId="0922B22E" w14:textId="77777777" w:rsidR="00892CC2" w:rsidRPr="003A11CF" w:rsidRDefault="00892CC2" w:rsidP="00892CC2">
      <w:pPr>
        <w:rPr>
          <w:sz w:val="32"/>
          <w:szCs w:val="32"/>
          <w:lang w:val="en-GB"/>
        </w:rPr>
      </w:pPr>
      <w:r w:rsidRPr="003A11CF">
        <w:rPr>
          <w:noProof/>
        </w:rPr>
        <w:drawing>
          <wp:anchor distT="0" distB="0" distL="114300" distR="114300" simplePos="0" relativeHeight="251677696" behindDoc="0" locked="0" layoutInCell="1" allowOverlap="1" wp14:anchorId="19CC40C8" wp14:editId="4BDE0A2E">
            <wp:simplePos x="0" y="0"/>
            <wp:positionH relativeFrom="column">
              <wp:posOffset>4370070</wp:posOffset>
            </wp:positionH>
            <wp:positionV relativeFrom="paragraph">
              <wp:posOffset>816610</wp:posOffset>
            </wp:positionV>
            <wp:extent cx="1259840" cy="50673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84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1CF">
        <w:rPr>
          <w:noProof/>
        </w:rPr>
        <w:drawing>
          <wp:anchor distT="0" distB="0" distL="114300" distR="114300" simplePos="0" relativeHeight="251678720" behindDoc="0" locked="0" layoutInCell="1" allowOverlap="1" wp14:anchorId="2039522A" wp14:editId="5211EBB9">
            <wp:simplePos x="0" y="0"/>
            <wp:positionH relativeFrom="column">
              <wp:posOffset>-165100</wp:posOffset>
            </wp:positionH>
            <wp:positionV relativeFrom="paragraph">
              <wp:posOffset>908050</wp:posOffset>
            </wp:positionV>
            <wp:extent cx="1296035" cy="467360"/>
            <wp:effectExtent l="0" t="0" r="0" b="8890"/>
            <wp:wrapSquare wrapText="bothSides"/>
            <wp:docPr id="20" name="Picture 20" descr="C:\Users\preferred customer\Pictures\ChildF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ferred customer\Pictures\ChildF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03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1CF">
        <w:rPr>
          <w:b/>
          <w:sz w:val="32"/>
          <w:szCs w:val="32"/>
          <w:lang w:val="en-GB"/>
        </w:rPr>
        <w:t>Creative Research and Evaluation Centre (CRC)</w:t>
      </w:r>
    </w:p>
    <w:p w14:paraId="131A47F6" w14:textId="77777777" w:rsidR="00892CC2" w:rsidRPr="003A11CF" w:rsidRDefault="00892CC2" w:rsidP="00892CC2">
      <w:pPr>
        <w:rPr>
          <w:lang w:val="en-GB"/>
        </w:rPr>
        <w:sectPr w:rsidR="00892CC2" w:rsidRPr="003A11CF" w:rsidSect="00F5638B">
          <w:pgSz w:w="11907" w:h="16839" w:code="9"/>
          <w:pgMar w:top="1440" w:right="1440" w:bottom="1440" w:left="1440" w:header="720" w:footer="720" w:gutter="0"/>
          <w:pgNumType w:fmt="lowerRoman" w:start="1"/>
          <w:cols w:space="720"/>
          <w:titlePg/>
          <w:docGrid w:linePitch="360"/>
        </w:sectPr>
      </w:pPr>
    </w:p>
    <w:p w14:paraId="72475326" w14:textId="77777777" w:rsidR="00892CC2" w:rsidRPr="003A11CF" w:rsidRDefault="00892CC2" w:rsidP="00F70152">
      <w:pPr>
        <w:pStyle w:val="Heading1"/>
        <w:numPr>
          <w:ilvl w:val="0"/>
          <w:numId w:val="0"/>
        </w:numPr>
        <w:ind w:left="720"/>
        <w:jc w:val="center"/>
      </w:pPr>
      <w:bookmarkStart w:id="0" w:name="_Toc438464052"/>
      <w:r w:rsidRPr="003A11CF">
        <w:lastRenderedPageBreak/>
        <w:t>Table of contents</w:t>
      </w:r>
      <w:bookmarkEnd w:id="0"/>
    </w:p>
    <w:p w14:paraId="5578B1C2" w14:textId="77777777" w:rsidR="007804CE" w:rsidRDefault="00892CC2">
      <w:pPr>
        <w:pStyle w:val="TOC1"/>
        <w:rPr>
          <w:rFonts w:asciiTheme="minorHAnsi" w:eastAsiaTheme="minorEastAsia" w:hAnsiTheme="minorHAnsi" w:cstheme="minorBidi"/>
          <w:b w:val="0"/>
          <w:noProof/>
          <w:szCs w:val="22"/>
          <w:lang w:val="en-US"/>
        </w:rPr>
      </w:pPr>
      <w:r w:rsidRPr="003A11CF">
        <w:fldChar w:fldCharType="begin"/>
      </w:r>
      <w:r w:rsidRPr="003A11CF">
        <w:instrText xml:space="preserve"> TOC \o "1-3" \h \z \u </w:instrText>
      </w:r>
      <w:r w:rsidRPr="003A11CF">
        <w:fldChar w:fldCharType="separate"/>
      </w:r>
      <w:hyperlink w:anchor="_Toc438464052" w:history="1">
        <w:r w:rsidR="007804CE" w:rsidRPr="00EE375C">
          <w:rPr>
            <w:rStyle w:val="Hyperlink"/>
            <w:noProof/>
          </w:rPr>
          <w:t>Table of contents</w:t>
        </w:r>
        <w:r w:rsidR="007804CE">
          <w:rPr>
            <w:noProof/>
            <w:webHidden/>
          </w:rPr>
          <w:tab/>
        </w:r>
        <w:r w:rsidR="007804CE">
          <w:rPr>
            <w:noProof/>
            <w:webHidden/>
          </w:rPr>
          <w:fldChar w:fldCharType="begin"/>
        </w:r>
        <w:r w:rsidR="007804CE">
          <w:rPr>
            <w:noProof/>
            <w:webHidden/>
          </w:rPr>
          <w:instrText xml:space="preserve"> PAGEREF _Toc438464052 \h </w:instrText>
        </w:r>
        <w:r w:rsidR="007804CE">
          <w:rPr>
            <w:noProof/>
            <w:webHidden/>
          </w:rPr>
        </w:r>
        <w:r w:rsidR="007804CE">
          <w:rPr>
            <w:noProof/>
            <w:webHidden/>
          </w:rPr>
          <w:fldChar w:fldCharType="separate"/>
        </w:r>
        <w:r w:rsidR="007804CE">
          <w:rPr>
            <w:noProof/>
            <w:webHidden/>
          </w:rPr>
          <w:t>i</w:t>
        </w:r>
        <w:r w:rsidR="007804CE">
          <w:rPr>
            <w:noProof/>
            <w:webHidden/>
          </w:rPr>
          <w:fldChar w:fldCharType="end"/>
        </w:r>
      </w:hyperlink>
    </w:p>
    <w:p w14:paraId="12483E57" w14:textId="77777777" w:rsidR="007804CE" w:rsidRDefault="00CA557C">
      <w:pPr>
        <w:pStyle w:val="TOC1"/>
        <w:rPr>
          <w:rFonts w:asciiTheme="minorHAnsi" w:eastAsiaTheme="minorEastAsia" w:hAnsiTheme="minorHAnsi" w:cstheme="minorBidi"/>
          <w:b w:val="0"/>
          <w:noProof/>
          <w:szCs w:val="22"/>
          <w:lang w:val="en-US"/>
        </w:rPr>
      </w:pPr>
      <w:hyperlink w:anchor="_Toc438464053" w:history="1">
        <w:r w:rsidR="007804CE" w:rsidRPr="00EE375C">
          <w:rPr>
            <w:rStyle w:val="Hyperlink"/>
            <w:noProof/>
          </w:rPr>
          <w:t>Acknowledgements</w:t>
        </w:r>
        <w:r w:rsidR="007804CE">
          <w:rPr>
            <w:noProof/>
            <w:webHidden/>
          </w:rPr>
          <w:tab/>
        </w:r>
        <w:r w:rsidR="007804CE">
          <w:rPr>
            <w:noProof/>
            <w:webHidden/>
          </w:rPr>
          <w:fldChar w:fldCharType="begin"/>
        </w:r>
        <w:r w:rsidR="007804CE">
          <w:rPr>
            <w:noProof/>
            <w:webHidden/>
          </w:rPr>
          <w:instrText xml:space="preserve"> PAGEREF _Toc438464053 \h </w:instrText>
        </w:r>
        <w:r w:rsidR="007804CE">
          <w:rPr>
            <w:noProof/>
            <w:webHidden/>
          </w:rPr>
        </w:r>
        <w:r w:rsidR="007804CE">
          <w:rPr>
            <w:noProof/>
            <w:webHidden/>
          </w:rPr>
          <w:fldChar w:fldCharType="separate"/>
        </w:r>
        <w:r w:rsidR="007804CE">
          <w:rPr>
            <w:noProof/>
            <w:webHidden/>
          </w:rPr>
          <w:t>ii</w:t>
        </w:r>
        <w:r w:rsidR="007804CE">
          <w:rPr>
            <w:noProof/>
            <w:webHidden/>
          </w:rPr>
          <w:fldChar w:fldCharType="end"/>
        </w:r>
      </w:hyperlink>
    </w:p>
    <w:p w14:paraId="788C416E" w14:textId="77777777" w:rsidR="007804CE" w:rsidRDefault="00CA557C">
      <w:pPr>
        <w:pStyle w:val="TOC1"/>
        <w:rPr>
          <w:rFonts w:asciiTheme="minorHAnsi" w:eastAsiaTheme="minorEastAsia" w:hAnsiTheme="minorHAnsi" w:cstheme="minorBidi"/>
          <w:b w:val="0"/>
          <w:noProof/>
          <w:szCs w:val="22"/>
          <w:lang w:val="en-US"/>
        </w:rPr>
      </w:pPr>
      <w:hyperlink w:anchor="_Toc438464054" w:history="1">
        <w:r w:rsidR="007804CE" w:rsidRPr="00EE375C">
          <w:rPr>
            <w:rStyle w:val="Hyperlink"/>
            <w:noProof/>
          </w:rPr>
          <w:t>Acronyms/Abbreviations</w:t>
        </w:r>
        <w:r w:rsidR="007804CE">
          <w:rPr>
            <w:noProof/>
            <w:webHidden/>
          </w:rPr>
          <w:tab/>
        </w:r>
        <w:r w:rsidR="007804CE">
          <w:rPr>
            <w:noProof/>
            <w:webHidden/>
          </w:rPr>
          <w:fldChar w:fldCharType="begin"/>
        </w:r>
        <w:r w:rsidR="007804CE">
          <w:rPr>
            <w:noProof/>
            <w:webHidden/>
          </w:rPr>
          <w:instrText xml:space="preserve"> PAGEREF _Toc438464054 \h </w:instrText>
        </w:r>
        <w:r w:rsidR="007804CE">
          <w:rPr>
            <w:noProof/>
            <w:webHidden/>
          </w:rPr>
        </w:r>
        <w:r w:rsidR="007804CE">
          <w:rPr>
            <w:noProof/>
            <w:webHidden/>
          </w:rPr>
          <w:fldChar w:fldCharType="separate"/>
        </w:r>
        <w:r w:rsidR="007804CE">
          <w:rPr>
            <w:noProof/>
            <w:webHidden/>
          </w:rPr>
          <w:t>ii</w:t>
        </w:r>
        <w:r w:rsidR="007804CE">
          <w:rPr>
            <w:noProof/>
            <w:webHidden/>
          </w:rPr>
          <w:fldChar w:fldCharType="end"/>
        </w:r>
      </w:hyperlink>
    </w:p>
    <w:p w14:paraId="37B71126" w14:textId="77777777" w:rsidR="007804CE" w:rsidRDefault="00CA557C">
      <w:pPr>
        <w:pStyle w:val="TOC1"/>
        <w:rPr>
          <w:rFonts w:asciiTheme="minorHAnsi" w:eastAsiaTheme="minorEastAsia" w:hAnsiTheme="minorHAnsi" w:cstheme="minorBidi"/>
          <w:b w:val="0"/>
          <w:noProof/>
          <w:szCs w:val="22"/>
          <w:lang w:val="en-US"/>
        </w:rPr>
      </w:pPr>
      <w:hyperlink w:anchor="_Toc438464055" w:history="1">
        <w:r w:rsidR="007804CE" w:rsidRPr="00EE375C">
          <w:rPr>
            <w:rStyle w:val="Hyperlink"/>
            <w:noProof/>
          </w:rPr>
          <w:t>1.</w:t>
        </w:r>
        <w:r w:rsidR="007804CE">
          <w:rPr>
            <w:rFonts w:asciiTheme="minorHAnsi" w:eastAsiaTheme="minorEastAsia" w:hAnsiTheme="minorHAnsi" w:cstheme="minorBidi"/>
            <w:b w:val="0"/>
            <w:noProof/>
            <w:szCs w:val="22"/>
            <w:lang w:val="en-US"/>
          </w:rPr>
          <w:tab/>
        </w:r>
        <w:r w:rsidR="007804CE" w:rsidRPr="00EE375C">
          <w:rPr>
            <w:rStyle w:val="Hyperlink"/>
            <w:noProof/>
          </w:rPr>
          <w:t>Introduction</w:t>
        </w:r>
        <w:r w:rsidR="007804CE">
          <w:rPr>
            <w:noProof/>
            <w:webHidden/>
          </w:rPr>
          <w:tab/>
        </w:r>
        <w:r w:rsidR="007804CE">
          <w:rPr>
            <w:noProof/>
            <w:webHidden/>
          </w:rPr>
          <w:fldChar w:fldCharType="begin"/>
        </w:r>
        <w:r w:rsidR="007804CE">
          <w:rPr>
            <w:noProof/>
            <w:webHidden/>
          </w:rPr>
          <w:instrText xml:space="preserve"> PAGEREF _Toc438464055 \h </w:instrText>
        </w:r>
        <w:r w:rsidR="007804CE">
          <w:rPr>
            <w:noProof/>
            <w:webHidden/>
          </w:rPr>
        </w:r>
        <w:r w:rsidR="007804CE">
          <w:rPr>
            <w:noProof/>
            <w:webHidden/>
          </w:rPr>
          <w:fldChar w:fldCharType="separate"/>
        </w:r>
        <w:r w:rsidR="007804CE">
          <w:rPr>
            <w:noProof/>
            <w:webHidden/>
          </w:rPr>
          <w:t>4</w:t>
        </w:r>
        <w:r w:rsidR="007804CE">
          <w:rPr>
            <w:noProof/>
            <w:webHidden/>
          </w:rPr>
          <w:fldChar w:fldCharType="end"/>
        </w:r>
      </w:hyperlink>
    </w:p>
    <w:p w14:paraId="05199FC5"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56" w:history="1">
        <w:r w:rsidR="007804CE" w:rsidRPr="00EE375C">
          <w:rPr>
            <w:rStyle w:val="Hyperlink"/>
            <w:noProof/>
          </w:rPr>
          <w:t>1.1</w:t>
        </w:r>
        <w:r w:rsidR="007804CE">
          <w:rPr>
            <w:rFonts w:asciiTheme="minorHAnsi" w:eastAsiaTheme="minorEastAsia" w:hAnsiTheme="minorHAnsi" w:cstheme="minorBidi"/>
            <w:noProof/>
            <w:sz w:val="22"/>
            <w:szCs w:val="22"/>
            <w:lang w:val="en-US"/>
          </w:rPr>
          <w:tab/>
        </w:r>
        <w:r w:rsidR="007804CE" w:rsidRPr="00EE375C">
          <w:rPr>
            <w:rStyle w:val="Hyperlink"/>
            <w:noProof/>
          </w:rPr>
          <w:t>CCCP Programme background</w:t>
        </w:r>
        <w:r w:rsidR="007804CE">
          <w:rPr>
            <w:noProof/>
            <w:webHidden/>
          </w:rPr>
          <w:tab/>
        </w:r>
        <w:r w:rsidR="007804CE">
          <w:rPr>
            <w:noProof/>
            <w:webHidden/>
          </w:rPr>
          <w:fldChar w:fldCharType="begin"/>
        </w:r>
        <w:r w:rsidR="007804CE">
          <w:rPr>
            <w:noProof/>
            <w:webHidden/>
          </w:rPr>
          <w:instrText xml:space="preserve"> PAGEREF _Toc438464056 \h </w:instrText>
        </w:r>
        <w:r w:rsidR="007804CE">
          <w:rPr>
            <w:noProof/>
            <w:webHidden/>
          </w:rPr>
        </w:r>
        <w:r w:rsidR="007804CE">
          <w:rPr>
            <w:noProof/>
            <w:webHidden/>
          </w:rPr>
          <w:fldChar w:fldCharType="separate"/>
        </w:r>
        <w:r w:rsidR="007804CE">
          <w:rPr>
            <w:noProof/>
            <w:webHidden/>
          </w:rPr>
          <w:t>4</w:t>
        </w:r>
        <w:r w:rsidR="007804CE">
          <w:rPr>
            <w:noProof/>
            <w:webHidden/>
          </w:rPr>
          <w:fldChar w:fldCharType="end"/>
        </w:r>
      </w:hyperlink>
    </w:p>
    <w:p w14:paraId="43130E8D"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57" w:history="1">
        <w:r w:rsidR="007804CE" w:rsidRPr="00EE375C">
          <w:rPr>
            <w:rStyle w:val="Hyperlink"/>
            <w:noProof/>
          </w:rPr>
          <w:t>1.1.1</w:t>
        </w:r>
        <w:r w:rsidR="007804CE">
          <w:rPr>
            <w:rFonts w:asciiTheme="minorHAnsi" w:eastAsiaTheme="minorEastAsia" w:hAnsiTheme="minorHAnsi" w:cstheme="minorBidi"/>
            <w:i w:val="0"/>
            <w:noProof/>
            <w:sz w:val="22"/>
            <w:szCs w:val="22"/>
            <w:lang w:val="en-US"/>
          </w:rPr>
          <w:tab/>
        </w:r>
        <w:r w:rsidR="007804CE" w:rsidRPr="00EE375C">
          <w:rPr>
            <w:rStyle w:val="Hyperlink"/>
            <w:noProof/>
          </w:rPr>
          <w:t>Programme goals and objectives</w:t>
        </w:r>
        <w:r w:rsidR="007804CE">
          <w:rPr>
            <w:noProof/>
            <w:webHidden/>
          </w:rPr>
          <w:tab/>
        </w:r>
        <w:r w:rsidR="007804CE">
          <w:rPr>
            <w:noProof/>
            <w:webHidden/>
          </w:rPr>
          <w:fldChar w:fldCharType="begin"/>
        </w:r>
        <w:r w:rsidR="007804CE">
          <w:rPr>
            <w:noProof/>
            <w:webHidden/>
          </w:rPr>
          <w:instrText xml:space="preserve"> PAGEREF _Toc438464057 \h </w:instrText>
        </w:r>
        <w:r w:rsidR="007804CE">
          <w:rPr>
            <w:noProof/>
            <w:webHidden/>
          </w:rPr>
        </w:r>
        <w:r w:rsidR="007804CE">
          <w:rPr>
            <w:noProof/>
            <w:webHidden/>
          </w:rPr>
          <w:fldChar w:fldCharType="separate"/>
        </w:r>
        <w:r w:rsidR="007804CE">
          <w:rPr>
            <w:noProof/>
            <w:webHidden/>
          </w:rPr>
          <w:t>4</w:t>
        </w:r>
        <w:r w:rsidR="007804CE">
          <w:rPr>
            <w:noProof/>
            <w:webHidden/>
          </w:rPr>
          <w:fldChar w:fldCharType="end"/>
        </w:r>
      </w:hyperlink>
    </w:p>
    <w:p w14:paraId="4D2203B9"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58" w:history="1">
        <w:r w:rsidR="007804CE" w:rsidRPr="00EE375C">
          <w:rPr>
            <w:rStyle w:val="Hyperlink"/>
            <w:noProof/>
          </w:rPr>
          <w:t>1.1.2</w:t>
        </w:r>
        <w:r w:rsidR="007804CE">
          <w:rPr>
            <w:rFonts w:asciiTheme="minorHAnsi" w:eastAsiaTheme="minorEastAsia" w:hAnsiTheme="minorHAnsi" w:cstheme="minorBidi"/>
            <w:i w:val="0"/>
            <w:noProof/>
            <w:sz w:val="22"/>
            <w:szCs w:val="22"/>
            <w:lang w:val="en-US"/>
          </w:rPr>
          <w:tab/>
        </w:r>
        <w:r w:rsidR="007804CE" w:rsidRPr="00EE375C">
          <w:rPr>
            <w:rStyle w:val="Hyperlink"/>
            <w:noProof/>
          </w:rPr>
          <w:t>Programme approach and strategy</w:t>
        </w:r>
        <w:r w:rsidR="007804CE">
          <w:rPr>
            <w:noProof/>
            <w:webHidden/>
          </w:rPr>
          <w:tab/>
        </w:r>
        <w:r w:rsidR="007804CE">
          <w:rPr>
            <w:noProof/>
            <w:webHidden/>
          </w:rPr>
          <w:fldChar w:fldCharType="begin"/>
        </w:r>
        <w:r w:rsidR="007804CE">
          <w:rPr>
            <w:noProof/>
            <w:webHidden/>
          </w:rPr>
          <w:instrText xml:space="preserve"> PAGEREF _Toc438464058 \h </w:instrText>
        </w:r>
        <w:r w:rsidR="007804CE">
          <w:rPr>
            <w:noProof/>
            <w:webHidden/>
          </w:rPr>
        </w:r>
        <w:r w:rsidR="007804CE">
          <w:rPr>
            <w:noProof/>
            <w:webHidden/>
          </w:rPr>
          <w:fldChar w:fldCharType="separate"/>
        </w:r>
        <w:r w:rsidR="007804CE">
          <w:rPr>
            <w:noProof/>
            <w:webHidden/>
          </w:rPr>
          <w:t>5</w:t>
        </w:r>
        <w:r w:rsidR="007804CE">
          <w:rPr>
            <w:noProof/>
            <w:webHidden/>
          </w:rPr>
          <w:fldChar w:fldCharType="end"/>
        </w:r>
      </w:hyperlink>
    </w:p>
    <w:p w14:paraId="2CF5BB81"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59" w:history="1">
        <w:r w:rsidR="007804CE" w:rsidRPr="00EE375C">
          <w:rPr>
            <w:rStyle w:val="Hyperlink"/>
            <w:noProof/>
          </w:rPr>
          <w:t>1.1.3</w:t>
        </w:r>
        <w:r w:rsidR="007804CE">
          <w:rPr>
            <w:rFonts w:asciiTheme="minorHAnsi" w:eastAsiaTheme="minorEastAsia" w:hAnsiTheme="minorHAnsi" w:cstheme="minorBidi"/>
            <w:i w:val="0"/>
            <w:noProof/>
            <w:sz w:val="22"/>
            <w:szCs w:val="22"/>
            <w:lang w:val="en-US"/>
          </w:rPr>
          <w:tab/>
        </w:r>
        <w:r w:rsidR="007804CE" w:rsidRPr="00EE375C">
          <w:rPr>
            <w:rStyle w:val="Hyperlink"/>
            <w:noProof/>
          </w:rPr>
          <w:t>CCCP Evaluation background</w:t>
        </w:r>
        <w:r w:rsidR="007804CE">
          <w:rPr>
            <w:noProof/>
            <w:webHidden/>
          </w:rPr>
          <w:tab/>
        </w:r>
        <w:r w:rsidR="007804CE">
          <w:rPr>
            <w:noProof/>
            <w:webHidden/>
          </w:rPr>
          <w:fldChar w:fldCharType="begin"/>
        </w:r>
        <w:r w:rsidR="007804CE">
          <w:rPr>
            <w:noProof/>
            <w:webHidden/>
          </w:rPr>
          <w:instrText xml:space="preserve"> PAGEREF _Toc438464059 \h </w:instrText>
        </w:r>
        <w:r w:rsidR="007804CE">
          <w:rPr>
            <w:noProof/>
            <w:webHidden/>
          </w:rPr>
        </w:r>
        <w:r w:rsidR="007804CE">
          <w:rPr>
            <w:noProof/>
            <w:webHidden/>
          </w:rPr>
          <w:fldChar w:fldCharType="separate"/>
        </w:r>
        <w:r w:rsidR="007804CE">
          <w:rPr>
            <w:noProof/>
            <w:webHidden/>
          </w:rPr>
          <w:t>6</w:t>
        </w:r>
        <w:r w:rsidR="007804CE">
          <w:rPr>
            <w:noProof/>
            <w:webHidden/>
          </w:rPr>
          <w:fldChar w:fldCharType="end"/>
        </w:r>
      </w:hyperlink>
    </w:p>
    <w:p w14:paraId="6A2721E5"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60" w:history="1">
        <w:r w:rsidR="007804CE" w:rsidRPr="00EE375C">
          <w:rPr>
            <w:rStyle w:val="Hyperlink"/>
            <w:noProof/>
          </w:rPr>
          <w:t>1.2</w:t>
        </w:r>
        <w:r w:rsidR="007804CE">
          <w:rPr>
            <w:rFonts w:asciiTheme="minorHAnsi" w:eastAsiaTheme="minorEastAsia" w:hAnsiTheme="minorHAnsi" w:cstheme="minorBidi"/>
            <w:noProof/>
            <w:sz w:val="22"/>
            <w:szCs w:val="22"/>
            <w:lang w:val="en-US"/>
          </w:rPr>
          <w:tab/>
        </w:r>
        <w:r w:rsidR="007804CE" w:rsidRPr="00EE375C">
          <w:rPr>
            <w:rStyle w:val="Hyperlink"/>
            <w:noProof/>
          </w:rPr>
          <w:t>Limitations of the study</w:t>
        </w:r>
        <w:r w:rsidR="007804CE">
          <w:rPr>
            <w:noProof/>
            <w:webHidden/>
          </w:rPr>
          <w:tab/>
        </w:r>
        <w:r w:rsidR="007804CE">
          <w:rPr>
            <w:noProof/>
            <w:webHidden/>
          </w:rPr>
          <w:fldChar w:fldCharType="begin"/>
        </w:r>
        <w:r w:rsidR="007804CE">
          <w:rPr>
            <w:noProof/>
            <w:webHidden/>
          </w:rPr>
          <w:instrText xml:space="preserve"> PAGEREF _Toc438464060 \h </w:instrText>
        </w:r>
        <w:r w:rsidR="007804CE">
          <w:rPr>
            <w:noProof/>
            <w:webHidden/>
          </w:rPr>
        </w:r>
        <w:r w:rsidR="007804CE">
          <w:rPr>
            <w:noProof/>
            <w:webHidden/>
          </w:rPr>
          <w:fldChar w:fldCharType="separate"/>
        </w:r>
        <w:r w:rsidR="007804CE">
          <w:rPr>
            <w:noProof/>
            <w:webHidden/>
          </w:rPr>
          <w:t>8</w:t>
        </w:r>
        <w:r w:rsidR="007804CE">
          <w:rPr>
            <w:noProof/>
            <w:webHidden/>
          </w:rPr>
          <w:fldChar w:fldCharType="end"/>
        </w:r>
      </w:hyperlink>
    </w:p>
    <w:p w14:paraId="7A4C4CD1" w14:textId="77777777" w:rsidR="007804CE" w:rsidRDefault="00CA557C">
      <w:pPr>
        <w:pStyle w:val="TOC1"/>
        <w:rPr>
          <w:rFonts w:asciiTheme="minorHAnsi" w:eastAsiaTheme="minorEastAsia" w:hAnsiTheme="minorHAnsi" w:cstheme="minorBidi"/>
          <w:b w:val="0"/>
          <w:noProof/>
          <w:szCs w:val="22"/>
          <w:lang w:val="en-US"/>
        </w:rPr>
      </w:pPr>
      <w:hyperlink w:anchor="_Toc438464061" w:history="1">
        <w:r w:rsidR="007804CE" w:rsidRPr="00EE375C">
          <w:rPr>
            <w:rStyle w:val="Hyperlink"/>
            <w:noProof/>
          </w:rPr>
          <w:t>2.</w:t>
        </w:r>
        <w:r w:rsidR="007804CE">
          <w:rPr>
            <w:rFonts w:asciiTheme="minorHAnsi" w:eastAsiaTheme="minorEastAsia" w:hAnsiTheme="minorHAnsi" w:cstheme="minorBidi"/>
            <w:b w:val="0"/>
            <w:noProof/>
            <w:szCs w:val="22"/>
            <w:lang w:val="en-US"/>
          </w:rPr>
          <w:tab/>
        </w:r>
        <w:r w:rsidR="007804CE" w:rsidRPr="00EE375C">
          <w:rPr>
            <w:rStyle w:val="Hyperlink"/>
            <w:noProof/>
          </w:rPr>
          <w:t>Evaluation findings</w:t>
        </w:r>
        <w:r w:rsidR="007804CE">
          <w:rPr>
            <w:noProof/>
            <w:webHidden/>
          </w:rPr>
          <w:tab/>
        </w:r>
        <w:r w:rsidR="007804CE">
          <w:rPr>
            <w:noProof/>
            <w:webHidden/>
          </w:rPr>
          <w:fldChar w:fldCharType="begin"/>
        </w:r>
        <w:r w:rsidR="007804CE">
          <w:rPr>
            <w:noProof/>
            <w:webHidden/>
          </w:rPr>
          <w:instrText xml:space="preserve"> PAGEREF _Toc438464061 \h </w:instrText>
        </w:r>
        <w:r w:rsidR="007804CE">
          <w:rPr>
            <w:noProof/>
            <w:webHidden/>
          </w:rPr>
        </w:r>
        <w:r w:rsidR="007804CE">
          <w:rPr>
            <w:noProof/>
            <w:webHidden/>
          </w:rPr>
          <w:fldChar w:fldCharType="separate"/>
        </w:r>
        <w:r w:rsidR="007804CE">
          <w:rPr>
            <w:noProof/>
            <w:webHidden/>
          </w:rPr>
          <w:t>8</w:t>
        </w:r>
        <w:r w:rsidR="007804CE">
          <w:rPr>
            <w:noProof/>
            <w:webHidden/>
          </w:rPr>
          <w:fldChar w:fldCharType="end"/>
        </w:r>
      </w:hyperlink>
    </w:p>
    <w:p w14:paraId="5C2BED14"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62" w:history="1">
        <w:r w:rsidR="007804CE" w:rsidRPr="00EE375C">
          <w:rPr>
            <w:rStyle w:val="Hyperlink"/>
            <w:noProof/>
          </w:rPr>
          <w:t>2.1</w:t>
        </w:r>
        <w:r w:rsidR="007804CE">
          <w:rPr>
            <w:rFonts w:asciiTheme="minorHAnsi" w:eastAsiaTheme="minorEastAsia" w:hAnsiTheme="minorHAnsi" w:cstheme="minorBidi"/>
            <w:noProof/>
            <w:sz w:val="22"/>
            <w:szCs w:val="22"/>
            <w:lang w:val="en-US"/>
          </w:rPr>
          <w:tab/>
        </w:r>
        <w:r w:rsidR="007804CE" w:rsidRPr="00EE375C">
          <w:rPr>
            <w:rStyle w:val="Hyperlink"/>
            <w:noProof/>
          </w:rPr>
          <w:t>Relevance</w:t>
        </w:r>
        <w:r w:rsidR="007804CE">
          <w:rPr>
            <w:noProof/>
            <w:webHidden/>
          </w:rPr>
          <w:tab/>
        </w:r>
        <w:r w:rsidR="007804CE">
          <w:rPr>
            <w:noProof/>
            <w:webHidden/>
          </w:rPr>
          <w:fldChar w:fldCharType="begin"/>
        </w:r>
        <w:r w:rsidR="007804CE">
          <w:rPr>
            <w:noProof/>
            <w:webHidden/>
          </w:rPr>
          <w:instrText xml:space="preserve"> PAGEREF _Toc438464062 \h </w:instrText>
        </w:r>
        <w:r w:rsidR="007804CE">
          <w:rPr>
            <w:noProof/>
            <w:webHidden/>
          </w:rPr>
        </w:r>
        <w:r w:rsidR="007804CE">
          <w:rPr>
            <w:noProof/>
            <w:webHidden/>
          </w:rPr>
          <w:fldChar w:fldCharType="separate"/>
        </w:r>
        <w:r w:rsidR="007804CE">
          <w:rPr>
            <w:noProof/>
            <w:webHidden/>
          </w:rPr>
          <w:t>8</w:t>
        </w:r>
        <w:r w:rsidR="007804CE">
          <w:rPr>
            <w:noProof/>
            <w:webHidden/>
          </w:rPr>
          <w:fldChar w:fldCharType="end"/>
        </w:r>
      </w:hyperlink>
    </w:p>
    <w:p w14:paraId="1C32FB8C"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63" w:history="1">
        <w:r w:rsidR="007804CE" w:rsidRPr="00EE375C">
          <w:rPr>
            <w:rStyle w:val="Hyperlink"/>
            <w:noProof/>
          </w:rPr>
          <w:t>2.2</w:t>
        </w:r>
        <w:r w:rsidR="007804CE">
          <w:rPr>
            <w:rFonts w:asciiTheme="minorHAnsi" w:eastAsiaTheme="minorEastAsia" w:hAnsiTheme="minorHAnsi" w:cstheme="minorBidi"/>
            <w:noProof/>
            <w:sz w:val="22"/>
            <w:szCs w:val="22"/>
            <w:lang w:val="en-US"/>
          </w:rPr>
          <w:tab/>
        </w:r>
        <w:r w:rsidR="007804CE" w:rsidRPr="00EE375C">
          <w:rPr>
            <w:rStyle w:val="Hyperlink"/>
            <w:noProof/>
          </w:rPr>
          <w:t>Effectiveness – CCCP Achievements</w:t>
        </w:r>
        <w:r w:rsidR="007804CE">
          <w:rPr>
            <w:noProof/>
            <w:webHidden/>
          </w:rPr>
          <w:tab/>
        </w:r>
        <w:r w:rsidR="007804CE">
          <w:rPr>
            <w:noProof/>
            <w:webHidden/>
          </w:rPr>
          <w:fldChar w:fldCharType="begin"/>
        </w:r>
        <w:r w:rsidR="007804CE">
          <w:rPr>
            <w:noProof/>
            <w:webHidden/>
          </w:rPr>
          <w:instrText xml:space="preserve"> PAGEREF _Toc438464063 \h </w:instrText>
        </w:r>
        <w:r w:rsidR="007804CE">
          <w:rPr>
            <w:noProof/>
            <w:webHidden/>
          </w:rPr>
        </w:r>
        <w:r w:rsidR="007804CE">
          <w:rPr>
            <w:noProof/>
            <w:webHidden/>
          </w:rPr>
          <w:fldChar w:fldCharType="separate"/>
        </w:r>
        <w:r w:rsidR="007804CE">
          <w:rPr>
            <w:noProof/>
            <w:webHidden/>
          </w:rPr>
          <w:t>11</w:t>
        </w:r>
        <w:r w:rsidR="007804CE">
          <w:rPr>
            <w:noProof/>
            <w:webHidden/>
          </w:rPr>
          <w:fldChar w:fldCharType="end"/>
        </w:r>
      </w:hyperlink>
    </w:p>
    <w:p w14:paraId="6AE8F72F"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64" w:history="1">
        <w:r w:rsidR="007804CE" w:rsidRPr="00EE375C">
          <w:rPr>
            <w:rStyle w:val="Hyperlink"/>
            <w:noProof/>
          </w:rPr>
          <w:t>2.2.1</w:t>
        </w:r>
        <w:r w:rsidR="007804CE">
          <w:rPr>
            <w:rFonts w:asciiTheme="minorHAnsi" w:eastAsiaTheme="minorEastAsia" w:hAnsiTheme="minorHAnsi" w:cstheme="minorBidi"/>
            <w:i w:val="0"/>
            <w:noProof/>
            <w:sz w:val="22"/>
            <w:szCs w:val="22"/>
            <w:lang w:val="en-US"/>
          </w:rPr>
          <w:tab/>
        </w:r>
        <w:r w:rsidR="007804CE" w:rsidRPr="00EE375C">
          <w:rPr>
            <w:rStyle w:val="Hyperlink"/>
            <w:noProof/>
          </w:rPr>
          <w:t>CCCP Key outputs Targets vs achieved</w:t>
        </w:r>
        <w:r w:rsidR="007804CE">
          <w:rPr>
            <w:noProof/>
            <w:webHidden/>
          </w:rPr>
          <w:tab/>
        </w:r>
        <w:r w:rsidR="007804CE">
          <w:rPr>
            <w:noProof/>
            <w:webHidden/>
          </w:rPr>
          <w:fldChar w:fldCharType="begin"/>
        </w:r>
        <w:r w:rsidR="007804CE">
          <w:rPr>
            <w:noProof/>
            <w:webHidden/>
          </w:rPr>
          <w:instrText xml:space="preserve"> PAGEREF _Toc438464064 \h </w:instrText>
        </w:r>
        <w:r w:rsidR="007804CE">
          <w:rPr>
            <w:noProof/>
            <w:webHidden/>
          </w:rPr>
        </w:r>
        <w:r w:rsidR="007804CE">
          <w:rPr>
            <w:noProof/>
            <w:webHidden/>
          </w:rPr>
          <w:fldChar w:fldCharType="separate"/>
        </w:r>
        <w:r w:rsidR="007804CE">
          <w:rPr>
            <w:noProof/>
            <w:webHidden/>
          </w:rPr>
          <w:t>11</w:t>
        </w:r>
        <w:r w:rsidR="007804CE">
          <w:rPr>
            <w:noProof/>
            <w:webHidden/>
          </w:rPr>
          <w:fldChar w:fldCharType="end"/>
        </w:r>
      </w:hyperlink>
    </w:p>
    <w:p w14:paraId="065FB14D"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65" w:history="1">
        <w:r w:rsidR="007804CE" w:rsidRPr="00EE375C">
          <w:rPr>
            <w:rStyle w:val="Hyperlink"/>
            <w:noProof/>
          </w:rPr>
          <w:t>2.3</w:t>
        </w:r>
        <w:r w:rsidR="007804CE">
          <w:rPr>
            <w:rFonts w:asciiTheme="minorHAnsi" w:eastAsiaTheme="minorEastAsia" w:hAnsiTheme="minorHAnsi" w:cstheme="minorBidi"/>
            <w:noProof/>
            <w:sz w:val="22"/>
            <w:szCs w:val="22"/>
            <w:lang w:val="en-US"/>
          </w:rPr>
          <w:tab/>
        </w:r>
        <w:r w:rsidR="007804CE" w:rsidRPr="00EE375C">
          <w:rPr>
            <w:rStyle w:val="Hyperlink"/>
            <w:noProof/>
          </w:rPr>
          <w:t>Key programme achievements by strategic area</w:t>
        </w:r>
        <w:r w:rsidR="007804CE">
          <w:rPr>
            <w:noProof/>
            <w:webHidden/>
          </w:rPr>
          <w:tab/>
        </w:r>
        <w:r w:rsidR="007804CE">
          <w:rPr>
            <w:noProof/>
            <w:webHidden/>
          </w:rPr>
          <w:fldChar w:fldCharType="begin"/>
        </w:r>
        <w:r w:rsidR="007804CE">
          <w:rPr>
            <w:noProof/>
            <w:webHidden/>
          </w:rPr>
          <w:instrText xml:space="preserve"> PAGEREF _Toc438464065 \h </w:instrText>
        </w:r>
        <w:r w:rsidR="007804CE">
          <w:rPr>
            <w:noProof/>
            <w:webHidden/>
          </w:rPr>
        </w:r>
        <w:r w:rsidR="007804CE">
          <w:rPr>
            <w:noProof/>
            <w:webHidden/>
          </w:rPr>
          <w:fldChar w:fldCharType="separate"/>
        </w:r>
        <w:r w:rsidR="007804CE">
          <w:rPr>
            <w:noProof/>
            <w:webHidden/>
          </w:rPr>
          <w:t>12</w:t>
        </w:r>
        <w:r w:rsidR="007804CE">
          <w:rPr>
            <w:noProof/>
            <w:webHidden/>
          </w:rPr>
          <w:fldChar w:fldCharType="end"/>
        </w:r>
      </w:hyperlink>
    </w:p>
    <w:p w14:paraId="202187C1"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66" w:history="1">
        <w:r w:rsidR="007804CE" w:rsidRPr="00EE375C">
          <w:rPr>
            <w:rStyle w:val="Hyperlink"/>
            <w:noProof/>
          </w:rPr>
          <w:t>2.3.1</w:t>
        </w:r>
        <w:r w:rsidR="007804CE">
          <w:rPr>
            <w:rFonts w:asciiTheme="minorHAnsi" w:eastAsiaTheme="minorEastAsia" w:hAnsiTheme="minorHAnsi" w:cstheme="minorBidi"/>
            <w:i w:val="0"/>
            <w:noProof/>
            <w:sz w:val="22"/>
            <w:szCs w:val="22"/>
            <w:lang w:val="en-US"/>
          </w:rPr>
          <w:tab/>
        </w:r>
        <w:r w:rsidR="007804CE" w:rsidRPr="00EE375C">
          <w:rPr>
            <w:rStyle w:val="Hyperlink"/>
            <w:noProof/>
          </w:rPr>
          <w:t>CCCP Goal:</w:t>
        </w:r>
        <w:r w:rsidR="007804CE">
          <w:rPr>
            <w:noProof/>
            <w:webHidden/>
          </w:rPr>
          <w:tab/>
        </w:r>
        <w:r w:rsidR="007804CE">
          <w:rPr>
            <w:noProof/>
            <w:webHidden/>
          </w:rPr>
          <w:fldChar w:fldCharType="begin"/>
        </w:r>
        <w:r w:rsidR="007804CE">
          <w:rPr>
            <w:noProof/>
            <w:webHidden/>
          </w:rPr>
          <w:instrText xml:space="preserve"> PAGEREF _Toc438464066 \h </w:instrText>
        </w:r>
        <w:r w:rsidR="007804CE">
          <w:rPr>
            <w:noProof/>
            <w:webHidden/>
          </w:rPr>
        </w:r>
        <w:r w:rsidR="007804CE">
          <w:rPr>
            <w:noProof/>
            <w:webHidden/>
          </w:rPr>
          <w:fldChar w:fldCharType="separate"/>
        </w:r>
        <w:r w:rsidR="007804CE">
          <w:rPr>
            <w:noProof/>
            <w:webHidden/>
          </w:rPr>
          <w:t>12</w:t>
        </w:r>
        <w:r w:rsidR="007804CE">
          <w:rPr>
            <w:noProof/>
            <w:webHidden/>
          </w:rPr>
          <w:fldChar w:fldCharType="end"/>
        </w:r>
      </w:hyperlink>
    </w:p>
    <w:p w14:paraId="4161B41B"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67" w:history="1">
        <w:r w:rsidR="007804CE" w:rsidRPr="00EE375C">
          <w:rPr>
            <w:rStyle w:val="Hyperlink"/>
            <w:rFonts w:cstheme="minorHAnsi"/>
            <w:noProof/>
          </w:rPr>
          <w:t>2.3.2</w:t>
        </w:r>
        <w:r w:rsidR="007804CE">
          <w:rPr>
            <w:rFonts w:asciiTheme="minorHAnsi" w:eastAsiaTheme="minorEastAsia" w:hAnsiTheme="minorHAnsi" w:cstheme="minorBidi"/>
            <w:i w:val="0"/>
            <w:noProof/>
            <w:sz w:val="22"/>
            <w:szCs w:val="22"/>
            <w:lang w:val="en-US"/>
          </w:rPr>
          <w:tab/>
        </w:r>
        <w:r w:rsidR="007804CE" w:rsidRPr="00EE375C">
          <w:rPr>
            <w:rStyle w:val="Hyperlink"/>
            <w:noProof/>
          </w:rPr>
          <w:t>Outcome 1: Improved quality of ECCD services in the target areas</w:t>
        </w:r>
        <w:r w:rsidR="007804CE">
          <w:rPr>
            <w:noProof/>
            <w:webHidden/>
          </w:rPr>
          <w:tab/>
        </w:r>
        <w:r w:rsidR="007804CE">
          <w:rPr>
            <w:noProof/>
            <w:webHidden/>
          </w:rPr>
          <w:fldChar w:fldCharType="begin"/>
        </w:r>
        <w:r w:rsidR="007804CE">
          <w:rPr>
            <w:noProof/>
            <w:webHidden/>
          </w:rPr>
          <w:instrText xml:space="preserve"> PAGEREF _Toc438464067 \h </w:instrText>
        </w:r>
        <w:r w:rsidR="007804CE">
          <w:rPr>
            <w:noProof/>
            <w:webHidden/>
          </w:rPr>
        </w:r>
        <w:r w:rsidR="007804CE">
          <w:rPr>
            <w:noProof/>
            <w:webHidden/>
          </w:rPr>
          <w:fldChar w:fldCharType="separate"/>
        </w:r>
        <w:r w:rsidR="007804CE">
          <w:rPr>
            <w:noProof/>
            <w:webHidden/>
          </w:rPr>
          <w:t>13</w:t>
        </w:r>
        <w:r w:rsidR="007804CE">
          <w:rPr>
            <w:noProof/>
            <w:webHidden/>
          </w:rPr>
          <w:fldChar w:fldCharType="end"/>
        </w:r>
      </w:hyperlink>
    </w:p>
    <w:p w14:paraId="5C47441A"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68" w:history="1">
        <w:r w:rsidR="007804CE" w:rsidRPr="00EE375C">
          <w:rPr>
            <w:rStyle w:val="Hyperlink"/>
            <w:noProof/>
          </w:rPr>
          <w:t>2.3.3</w:t>
        </w:r>
        <w:r w:rsidR="007804CE">
          <w:rPr>
            <w:rFonts w:asciiTheme="minorHAnsi" w:eastAsiaTheme="minorEastAsia" w:hAnsiTheme="minorHAnsi" w:cstheme="minorBidi"/>
            <w:i w:val="0"/>
            <w:noProof/>
            <w:sz w:val="22"/>
            <w:szCs w:val="22"/>
            <w:lang w:val="en-US"/>
          </w:rPr>
          <w:tab/>
        </w:r>
        <w:r w:rsidR="007804CE" w:rsidRPr="00EE375C">
          <w:rPr>
            <w:rStyle w:val="Hyperlink"/>
            <w:noProof/>
          </w:rPr>
          <w:t xml:space="preserve">Birth registration  </w:t>
        </w:r>
        <w:r w:rsidR="007804CE" w:rsidRPr="00EE375C">
          <w:rPr>
            <w:rStyle w:val="Hyperlink"/>
            <w:noProof/>
            <w:highlight w:val="yellow"/>
          </w:rPr>
          <w:t>[for which outcome?]</w:t>
        </w:r>
        <w:r w:rsidR="007804CE">
          <w:rPr>
            <w:noProof/>
            <w:webHidden/>
          </w:rPr>
          <w:tab/>
        </w:r>
        <w:r w:rsidR="007804CE">
          <w:rPr>
            <w:noProof/>
            <w:webHidden/>
          </w:rPr>
          <w:fldChar w:fldCharType="begin"/>
        </w:r>
        <w:r w:rsidR="007804CE">
          <w:rPr>
            <w:noProof/>
            <w:webHidden/>
          </w:rPr>
          <w:instrText xml:space="preserve"> PAGEREF _Toc438464068 \h </w:instrText>
        </w:r>
        <w:r w:rsidR="007804CE">
          <w:rPr>
            <w:noProof/>
            <w:webHidden/>
          </w:rPr>
        </w:r>
        <w:r w:rsidR="007804CE">
          <w:rPr>
            <w:noProof/>
            <w:webHidden/>
          </w:rPr>
          <w:fldChar w:fldCharType="separate"/>
        </w:r>
        <w:r w:rsidR="007804CE">
          <w:rPr>
            <w:noProof/>
            <w:webHidden/>
          </w:rPr>
          <w:t>16</w:t>
        </w:r>
        <w:r w:rsidR="007804CE">
          <w:rPr>
            <w:noProof/>
            <w:webHidden/>
          </w:rPr>
          <w:fldChar w:fldCharType="end"/>
        </w:r>
      </w:hyperlink>
    </w:p>
    <w:p w14:paraId="350C808C"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69" w:history="1">
        <w:r w:rsidR="007804CE" w:rsidRPr="00EE375C">
          <w:rPr>
            <w:rStyle w:val="Hyperlink"/>
            <w:noProof/>
          </w:rPr>
          <w:t>2.4</w:t>
        </w:r>
        <w:r w:rsidR="007804CE">
          <w:rPr>
            <w:rFonts w:asciiTheme="minorHAnsi" w:eastAsiaTheme="minorEastAsia" w:hAnsiTheme="minorHAnsi" w:cstheme="minorBidi"/>
            <w:noProof/>
            <w:sz w:val="22"/>
            <w:szCs w:val="22"/>
            <w:lang w:val="en-US"/>
          </w:rPr>
          <w:tab/>
        </w:r>
        <w:r w:rsidR="007804CE" w:rsidRPr="00EE375C">
          <w:rPr>
            <w:rStyle w:val="Hyperlink"/>
            <w:noProof/>
          </w:rPr>
          <w:t>Parenting knowledge and practices of caregivers</w:t>
        </w:r>
        <w:r w:rsidR="007804CE">
          <w:rPr>
            <w:noProof/>
            <w:webHidden/>
          </w:rPr>
          <w:tab/>
        </w:r>
        <w:r w:rsidR="007804CE">
          <w:rPr>
            <w:noProof/>
            <w:webHidden/>
          </w:rPr>
          <w:fldChar w:fldCharType="begin"/>
        </w:r>
        <w:r w:rsidR="007804CE">
          <w:rPr>
            <w:noProof/>
            <w:webHidden/>
          </w:rPr>
          <w:instrText xml:space="preserve"> PAGEREF _Toc438464069 \h </w:instrText>
        </w:r>
        <w:r w:rsidR="007804CE">
          <w:rPr>
            <w:noProof/>
            <w:webHidden/>
          </w:rPr>
        </w:r>
        <w:r w:rsidR="007804CE">
          <w:rPr>
            <w:noProof/>
            <w:webHidden/>
          </w:rPr>
          <w:fldChar w:fldCharType="separate"/>
        </w:r>
        <w:r w:rsidR="007804CE">
          <w:rPr>
            <w:noProof/>
            <w:webHidden/>
          </w:rPr>
          <w:t>17</w:t>
        </w:r>
        <w:r w:rsidR="007804CE">
          <w:rPr>
            <w:noProof/>
            <w:webHidden/>
          </w:rPr>
          <w:fldChar w:fldCharType="end"/>
        </w:r>
      </w:hyperlink>
    </w:p>
    <w:p w14:paraId="3BAC524D"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70" w:history="1">
        <w:r w:rsidR="007804CE" w:rsidRPr="00EE375C">
          <w:rPr>
            <w:rStyle w:val="Hyperlink"/>
            <w:noProof/>
          </w:rPr>
          <w:t>2.4.1</w:t>
        </w:r>
        <w:r w:rsidR="007804CE">
          <w:rPr>
            <w:rFonts w:asciiTheme="minorHAnsi" w:eastAsiaTheme="minorEastAsia" w:hAnsiTheme="minorHAnsi" w:cstheme="minorBidi"/>
            <w:i w:val="0"/>
            <w:noProof/>
            <w:sz w:val="22"/>
            <w:szCs w:val="22"/>
            <w:lang w:val="en-US"/>
          </w:rPr>
          <w:tab/>
        </w:r>
        <w:r w:rsidR="007804CE" w:rsidRPr="00EE375C">
          <w:rPr>
            <w:rStyle w:val="Hyperlink"/>
            <w:noProof/>
          </w:rPr>
          <w:t>Primary caregivers knowing and practising good child care</w:t>
        </w:r>
        <w:r w:rsidR="007804CE">
          <w:rPr>
            <w:noProof/>
            <w:webHidden/>
          </w:rPr>
          <w:tab/>
        </w:r>
        <w:r w:rsidR="007804CE">
          <w:rPr>
            <w:noProof/>
            <w:webHidden/>
          </w:rPr>
          <w:fldChar w:fldCharType="begin"/>
        </w:r>
        <w:r w:rsidR="007804CE">
          <w:rPr>
            <w:noProof/>
            <w:webHidden/>
          </w:rPr>
          <w:instrText xml:space="preserve"> PAGEREF _Toc438464070 \h </w:instrText>
        </w:r>
        <w:r w:rsidR="007804CE">
          <w:rPr>
            <w:noProof/>
            <w:webHidden/>
          </w:rPr>
        </w:r>
        <w:r w:rsidR="007804CE">
          <w:rPr>
            <w:noProof/>
            <w:webHidden/>
          </w:rPr>
          <w:fldChar w:fldCharType="separate"/>
        </w:r>
        <w:r w:rsidR="007804CE">
          <w:rPr>
            <w:noProof/>
            <w:webHidden/>
          </w:rPr>
          <w:t>17</w:t>
        </w:r>
        <w:r w:rsidR="007804CE">
          <w:rPr>
            <w:noProof/>
            <w:webHidden/>
          </w:rPr>
          <w:fldChar w:fldCharType="end"/>
        </w:r>
      </w:hyperlink>
    </w:p>
    <w:p w14:paraId="5CDE2CD6"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71" w:history="1">
        <w:r w:rsidR="007804CE" w:rsidRPr="00EE375C">
          <w:rPr>
            <w:rStyle w:val="Hyperlink"/>
            <w:noProof/>
          </w:rPr>
          <w:t>2.5</w:t>
        </w:r>
        <w:r w:rsidR="007804CE">
          <w:rPr>
            <w:rFonts w:asciiTheme="minorHAnsi" w:eastAsiaTheme="minorEastAsia" w:hAnsiTheme="minorHAnsi" w:cstheme="minorBidi"/>
            <w:noProof/>
            <w:sz w:val="22"/>
            <w:szCs w:val="22"/>
            <w:lang w:val="en-US"/>
          </w:rPr>
          <w:tab/>
        </w:r>
        <w:r w:rsidR="007804CE" w:rsidRPr="00EE375C">
          <w:rPr>
            <w:rStyle w:val="Hyperlink"/>
            <w:noProof/>
          </w:rPr>
          <w:t>School readiness of 3 to 5 year old centre based children</w:t>
        </w:r>
        <w:r w:rsidR="007804CE">
          <w:rPr>
            <w:noProof/>
            <w:webHidden/>
          </w:rPr>
          <w:tab/>
        </w:r>
        <w:r w:rsidR="007804CE">
          <w:rPr>
            <w:noProof/>
            <w:webHidden/>
          </w:rPr>
          <w:fldChar w:fldCharType="begin"/>
        </w:r>
        <w:r w:rsidR="007804CE">
          <w:rPr>
            <w:noProof/>
            <w:webHidden/>
          </w:rPr>
          <w:instrText xml:space="preserve"> PAGEREF _Toc438464071 \h </w:instrText>
        </w:r>
        <w:r w:rsidR="007804CE">
          <w:rPr>
            <w:noProof/>
            <w:webHidden/>
          </w:rPr>
        </w:r>
        <w:r w:rsidR="007804CE">
          <w:rPr>
            <w:noProof/>
            <w:webHidden/>
          </w:rPr>
          <w:fldChar w:fldCharType="separate"/>
        </w:r>
        <w:r w:rsidR="007804CE">
          <w:rPr>
            <w:noProof/>
            <w:webHidden/>
          </w:rPr>
          <w:t>18</w:t>
        </w:r>
        <w:r w:rsidR="007804CE">
          <w:rPr>
            <w:noProof/>
            <w:webHidden/>
          </w:rPr>
          <w:fldChar w:fldCharType="end"/>
        </w:r>
      </w:hyperlink>
    </w:p>
    <w:p w14:paraId="526AF7EA"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72" w:history="1">
        <w:r w:rsidR="007804CE" w:rsidRPr="00EE375C">
          <w:rPr>
            <w:rStyle w:val="Hyperlink"/>
            <w:noProof/>
          </w:rPr>
          <w:t>2.5.1</w:t>
        </w:r>
        <w:r w:rsidR="007804CE">
          <w:rPr>
            <w:rFonts w:asciiTheme="minorHAnsi" w:eastAsiaTheme="minorEastAsia" w:hAnsiTheme="minorHAnsi" w:cstheme="minorBidi"/>
            <w:i w:val="0"/>
            <w:noProof/>
            <w:sz w:val="22"/>
            <w:szCs w:val="22"/>
            <w:lang w:val="en-US"/>
          </w:rPr>
          <w:tab/>
        </w:r>
        <w:r w:rsidR="007804CE" w:rsidRPr="00EE375C">
          <w:rPr>
            <w:rStyle w:val="Hyperlink"/>
            <w:noProof/>
          </w:rPr>
          <w:t>Readiness for transition to school</w:t>
        </w:r>
        <w:r w:rsidR="007804CE">
          <w:rPr>
            <w:noProof/>
            <w:webHidden/>
          </w:rPr>
          <w:tab/>
        </w:r>
        <w:r w:rsidR="007804CE">
          <w:rPr>
            <w:noProof/>
            <w:webHidden/>
          </w:rPr>
          <w:fldChar w:fldCharType="begin"/>
        </w:r>
        <w:r w:rsidR="007804CE">
          <w:rPr>
            <w:noProof/>
            <w:webHidden/>
          </w:rPr>
          <w:instrText xml:space="preserve"> PAGEREF _Toc438464072 \h </w:instrText>
        </w:r>
        <w:r w:rsidR="007804CE">
          <w:rPr>
            <w:noProof/>
            <w:webHidden/>
          </w:rPr>
        </w:r>
        <w:r w:rsidR="007804CE">
          <w:rPr>
            <w:noProof/>
            <w:webHidden/>
          </w:rPr>
          <w:fldChar w:fldCharType="separate"/>
        </w:r>
        <w:r w:rsidR="007804CE">
          <w:rPr>
            <w:noProof/>
            <w:webHidden/>
          </w:rPr>
          <w:t>18</w:t>
        </w:r>
        <w:r w:rsidR="007804CE">
          <w:rPr>
            <w:noProof/>
            <w:webHidden/>
          </w:rPr>
          <w:fldChar w:fldCharType="end"/>
        </w:r>
      </w:hyperlink>
    </w:p>
    <w:p w14:paraId="6CB5B49B"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73" w:history="1">
        <w:r w:rsidR="007804CE" w:rsidRPr="00EE375C">
          <w:rPr>
            <w:rStyle w:val="Hyperlink"/>
            <w:noProof/>
          </w:rPr>
          <w:t>2.5.2</w:t>
        </w:r>
        <w:r w:rsidR="007804CE">
          <w:rPr>
            <w:rFonts w:asciiTheme="minorHAnsi" w:eastAsiaTheme="minorEastAsia" w:hAnsiTheme="minorHAnsi" w:cstheme="minorBidi"/>
            <w:i w:val="0"/>
            <w:noProof/>
            <w:sz w:val="22"/>
            <w:szCs w:val="22"/>
            <w:lang w:val="en-US"/>
          </w:rPr>
          <w:tab/>
        </w:r>
        <w:r w:rsidR="007804CE" w:rsidRPr="00EE375C">
          <w:rPr>
            <w:rStyle w:val="Hyperlink"/>
            <w:noProof/>
          </w:rPr>
          <w:t>ECD centres meeting national and ChildFund  standards of quality</w:t>
        </w:r>
        <w:r w:rsidR="007804CE">
          <w:rPr>
            <w:noProof/>
            <w:webHidden/>
          </w:rPr>
          <w:tab/>
        </w:r>
        <w:r w:rsidR="007804CE">
          <w:rPr>
            <w:noProof/>
            <w:webHidden/>
          </w:rPr>
          <w:fldChar w:fldCharType="begin"/>
        </w:r>
        <w:r w:rsidR="007804CE">
          <w:rPr>
            <w:noProof/>
            <w:webHidden/>
          </w:rPr>
          <w:instrText xml:space="preserve"> PAGEREF _Toc438464073 \h </w:instrText>
        </w:r>
        <w:r w:rsidR="007804CE">
          <w:rPr>
            <w:noProof/>
            <w:webHidden/>
          </w:rPr>
        </w:r>
        <w:r w:rsidR="007804CE">
          <w:rPr>
            <w:noProof/>
            <w:webHidden/>
          </w:rPr>
          <w:fldChar w:fldCharType="separate"/>
        </w:r>
        <w:r w:rsidR="007804CE">
          <w:rPr>
            <w:noProof/>
            <w:webHidden/>
          </w:rPr>
          <w:t>19</w:t>
        </w:r>
        <w:r w:rsidR="007804CE">
          <w:rPr>
            <w:noProof/>
            <w:webHidden/>
          </w:rPr>
          <w:fldChar w:fldCharType="end"/>
        </w:r>
      </w:hyperlink>
    </w:p>
    <w:p w14:paraId="11DE8E08"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74" w:history="1">
        <w:r w:rsidR="007804CE" w:rsidRPr="00EE375C">
          <w:rPr>
            <w:rStyle w:val="Hyperlink"/>
            <w:noProof/>
          </w:rPr>
          <w:t>2.6</w:t>
        </w:r>
        <w:r w:rsidR="007804CE">
          <w:rPr>
            <w:rFonts w:asciiTheme="minorHAnsi" w:eastAsiaTheme="minorEastAsia" w:hAnsiTheme="minorHAnsi" w:cstheme="minorBidi"/>
            <w:noProof/>
            <w:sz w:val="22"/>
            <w:szCs w:val="22"/>
            <w:lang w:val="en-US"/>
          </w:rPr>
          <w:tab/>
        </w:r>
        <w:r w:rsidR="007804CE" w:rsidRPr="00EE375C">
          <w:rPr>
            <w:rStyle w:val="Hyperlink"/>
            <w:noProof/>
          </w:rPr>
          <w:t>Increase household incomes so as to support ECCD interventions</w:t>
        </w:r>
        <w:r w:rsidR="007804CE">
          <w:rPr>
            <w:noProof/>
            <w:webHidden/>
          </w:rPr>
          <w:tab/>
        </w:r>
        <w:r w:rsidR="007804CE">
          <w:rPr>
            <w:noProof/>
            <w:webHidden/>
          </w:rPr>
          <w:fldChar w:fldCharType="begin"/>
        </w:r>
        <w:r w:rsidR="007804CE">
          <w:rPr>
            <w:noProof/>
            <w:webHidden/>
          </w:rPr>
          <w:instrText xml:space="preserve"> PAGEREF _Toc438464074 \h </w:instrText>
        </w:r>
        <w:r w:rsidR="007804CE">
          <w:rPr>
            <w:noProof/>
            <w:webHidden/>
          </w:rPr>
        </w:r>
        <w:r w:rsidR="007804CE">
          <w:rPr>
            <w:noProof/>
            <w:webHidden/>
          </w:rPr>
          <w:fldChar w:fldCharType="separate"/>
        </w:r>
        <w:r w:rsidR="007804CE">
          <w:rPr>
            <w:noProof/>
            <w:webHidden/>
          </w:rPr>
          <w:t>22</w:t>
        </w:r>
        <w:r w:rsidR="007804CE">
          <w:rPr>
            <w:noProof/>
            <w:webHidden/>
          </w:rPr>
          <w:fldChar w:fldCharType="end"/>
        </w:r>
      </w:hyperlink>
    </w:p>
    <w:p w14:paraId="21FB75CA"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75" w:history="1">
        <w:r w:rsidR="007804CE" w:rsidRPr="00EE375C">
          <w:rPr>
            <w:rStyle w:val="Hyperlink"/>
            <w:noProof/>
          </w:rPr>
          <w:t>2.6.1</w:t>
        </w:r>
        <w:r w:rsidR="007804CE">
          <w:rPr>
            <w:rFonts w:asciiTheme="minorHAnsi" w:eastAsiaTheme="minorEastAsia" w:hAnsiTheme="minorHAnsi" w:cstheme="minorBidi"/>
            <w:i w:val="0"/>
            <w:noProof/>
            <w:sz w:val="22"/>
            <w:szCs w:val="22"/>
            <w:lang w:val="en-US"/>
          </w:rPr>
          <w:tab/>
        </w:r>
        <w:r w:rsidR="007804CE" w:rsidRPr="00EE375C">
          <w:rPr>
            <w:rStyle w:val="Hyperlink"/>
            <w:noProof/>
          </w:rPr>
          <w:t>% of ECD centre income/funding coming from community support</w:t>
        </w:r>
        <w:r w:rsidR="007804CE">
          <w:rPr>
            <w:noProof/>
            <w:webHidden/>
          </w:rPr>
          <w:tab/>
        </w:r>
        <w:r w:rsidR="007804CE">
          <w:rPr>
            <w:noProof/>
            <w:webHidden/>
          </w:rPr>
          <w:fldChar w:fldCharType="begin"/>
        </w:r>
        <w:r w:rsidR="007804CE">
          <w:rPr>
            <w:noProof/>
            <w:webHidden/>
          </w:rPr>
          <w:instrText xml:space="preserve"> PAGEREF _Toc438464075 \h </w:instrText>
        </w:r>
        <w:r w:rsidR="007804CE">
          <w:rPr>
            <w:noProof/>
            <w:webHidden/>
          </w:rPr>
        </w:r>
        <w:r w:rsidR="007804CE">
          <w:rPr>
            <w:noProof/>
            <w:webHidden/>
          </w:rPr>
          <w:fldChar w:fldCharType="separate"/>
        </w:r>
        <w:r w:rsidR="007804CE">
          <w:rPr>
            <w:noProof/>
            <w:webHidden/>
          </w:rPr>
          <w:t>22</w:t>
        </w:r>
        <w:r w:rsidR="007804CE">
          <w:rPr>
            <w:noProof/>
            <w:webHidden/>
          </w:rPr>
          <w:fldChar w:fldCharType="end"/>
        </w:r>
      </w:hyperlink>
    </w:p>
    <w:p w14:paraId="46E298A7"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76" w:history="1">
        <w:r w:rsidR="007804CE" w:rsidRPr="00EE375C">
          <w:rPr>
            <w:rStyle w:val="Hyperlink"/>
            <w:noProof/>
          </w:rPr>
          <w:t>2.6.2</w:t>
        </w:r>
        <w:r w:rsidR="007804CE">
          <w:rPr>
            <w:rFonts w:asciiTheme="minorHAnsi" w:eastAsiaTheme="minorEastAsia" w:hAnsiTheme="minorHAnsi" w:cstheme="minorBidi"/>
            <w:i w:val="0"/>
            <w:noProof/>
            <w:sz w:val="22"/>
            <w:szCs w:val="22"/>
            <w:lang w:val="en-US"/>
          </w:rPr>
          <w:tab/>
        </w:r>
        <w:r w:rsidR="007804CE" w:rsidRPr="00EE375C">
          <w:rPr>
            <w:rStyle w:val="Hyperlink"/>
            <w:noProof/>
          </w:rPr>
          <w:t>% of parents/primary caregivers support the programme</w:t>
        </w:r>
        <w:r w:rsidR="007804CE">
          <w:rPr>
            <w:noProof/>
            <w:webHidden/>
          </w:rPr>
          <w:tab/>
        </w:r>
        <w:r w:rsidR="007804CE">
          <w:rPr>
            <w:noProof/>
            <w:webHidden/>
          </w:rPr>
          <w:fldChar w:fldCharType="begin"/>
        </w:r>
        <w:r w:rsidR="007804CE">
          <w:rPr>
            <w:noProof/>
            <w:webHidden/>
          </w:rPr>
          <w:instrText xml:space="preserve"> PAGEREF _Toc438464076 \h </w:instrText>
        </w:r>
        <w:r w:rsidR="007804CE">
          <w:rPr>
            <w:noProof/>
            <w:webHidden/>
          </w:rPr>
        </w:r>
        <w:r w:rsidR="007804CE">
          <w:rPr>
            <w:noProof/>
            <w:webHidden/>
          </w:rPr>
          <w:fldChar w:fldCharType="separate"/>
        </w:r>
        <w:r w:rsidR="007804CE">
          <w:rPr>
            <w:noProof/>
            <w:webHidden/>
          </w:rPr>
          <w:t>23</w:t>
        </w:r>
        <w:r w:rsidR="007804CE">
          <w:rPr>
            <w:noProof/>
            <w:webHidden/>
          </w:rPr>
          <w:fldChar w:fldCharType="end"/>
        </w:r>
      </w:hyperlink>
    </w:p>
    <w:p w14:paraId="7E072970"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77" w:history="1">
        <w:r w:rsidR="007804CE" w:rsidRPr="00EE375C">
          <w:rPr>
            <w:rStyle w:val="Hyperlink"/>
            <w:noProof/>
          </w:rPr>
          <w:t>2.6.3</w:t>
        </w:r>
        <w:r w:rsidR="007804CE">
          <w:rPr>
            <w:rFonts w:asciiTheme="minorHAnsi" w:eastAsiaTheme="minorEastAsia" w:hAnsiTheme="minorHAnsi" w:cstheme="minorBidi"/>
            <w:i w:val="0"/>
            <w:noProof/>
            <w:sz w:val="22"/>
            <w:szCs w:val="22"/>
            <w:lang w:val="en-US"/>
          </w:rPr>
          <w:tab/>
        </w:r>
        <w:r w:rsidR="007804CE" w:rsidRPr="00EE375C">
          <w:rPr>
            <w:rStyle w:val="Hyperlink"/>
            <w:noProof/>
          </w:rPr>
          <w:t>Outcome 2: Strengthened community structures for child care, protection and case management</w:t>
        </w:r>
        <w:r w:rsidR="007804CE">
          <w:rPr>
            <w:noProof/>
            <w:webHidden/>
          </w:rPr>
          <w:tab/>
        </w:r>
        <w:r w:rsidR="007804CE">
          <w:rPr>
            <w:noProof/>
            <w:webHidden/>
          </w:rPr>
          <w:fldChar w:fldCharType="begin"/>
        </w:r>
        <w:r w:rsidR="007804CE">
          <w:rPr>
            <w:noProof/>
            <w:webHidden/>
          </w:rPr>
          <w:instrText xml:space="preserve"> PAGEREF _Toc438464077 \h </w:instrText>
        </w:r>
        <w:r w:rsidR="007804CE">
          <w:rPr>
            <w:noProof/>
            <w:webHidden/>
          </w:rPr>
        </w:r>
        <w:r w:rsidR="007804CE">
          <w:rPr>
            <w:noProof/>
            <w:webHidden/>
          </w:rPr>
          <w:fldChar w:fldCharType="separate"/>
        </w:r>
        <w:r w:rsidR="007804CE">
          <w:rPr>
            <w:noProof/>
            <w:webHidden/>
          </w:rPr>
          <w:t>24</w:t>
        </w:r>
        <w:r w:rsidR="007804CE">
          <w:rPr>
            <w:noProof/>
            <w:webHidden/>
          </w:rPr>
          <w:fldChar w:fldCharType="end"/>
        </w:r>
      </w:hyperlink>
    </w:p>
    <w:p w14:paraId="73CDA7AB"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78" w:history="1">
        <w:r w:rsidR="007804CE" w:rsidRPr="00EE375C">
          <w:rPr>
            <w:rStyle w:val="Hyperlink"/>
            <w:noProof/>
          </w:rPr>
          <w:t>2.7</w:t>
        </w:r>
        <w:r w:rsidR="007804CE">
          <w:rPr>
            <w:rFonts w:asciiTheme="minorHAnsi" w:eastAsiaTheme="minorEastAsia" w:hAnsiTheme="minorHAnsi" w:cstheme="minorBidi"/>
            <w:noProof/>
            <w:sz w:val="22"/>
            <w:szCs w:val="22"/>
            <w:lang w:val="en-US"/>
          </w:rPr>
          <w:tab/>
        </w:r>
        <w:r w:rsidR="007804CE" w:rsidRPr="00EE375C">
          <w:rPr>
            <w:rStyle w:val="Hyperlink"/>
            <w:noProof/>
          </w:rPr>
          <w:t>Outcome 3: Improved culture of learning &amp; knowledge management on ECD</w:t>
        </w:r>
        <w:r w:rsidR="007804CE">
          <w:rPr>
            <w:noProof/>
            <w:webHidden/>
          </w:rPr>
          <w:tab/>
        </w:r>
        <w:r w:rsidR="007804CE">
          <w:rPr>
            <w:noProof/>
            <w:webHidden/>
          </w:rPr>
          <w:fldChar w:fldCharType="begin"/>
        </w:r>
        <w:r w:rsidR="007804CE">
          <w:rPr>
            <w:noProof/>
            <w:webHidden/>
          </w:rPr>
          <w:instrText xml:space="preserve"> PAGEREF _Toc438464078 \h </w:instrText>
        </w:r>
        <w:r w:rsidR="007804CE">
          <w:rPr>
            <w:noProof/>
            <w:webHidden/>
          </w:rPr>
        </w:r>
        <w:r w:rsidR="007804CE">
          <w:rPr>
            <w:noProof/>
            <w:webHidden/>
          </w:rPr>
          <w:fldChar w:fldCharType="separate"/>
        </w:r>
        <w:r w:rsidR="007804CE">
          <w:rPr>
            <w:noProof/>
            <w:webHidden/>
          </w:rPr>
          <w:t>27</w:t>
        </w:r>
        <w:r w:rsidR="007804CE">
          <w:rPr>
            <w:noProof/>
            <w:webHidden/>
          </w:rPr>
          <w:fldChar w:fldCharType="end"/>
        </w:r>
      </w:hyperlink>
    </w:p>
    <w:p w14:paraId="33A6403C"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79" w:history="1">
        <w:r w:rsidR="007804CE" w:rsidRPr="00EE375C">
          <w:rPr>
            <w:rStyle w:val="Hyperlink"/>
            <w:noProof/>
          </w:rPr>
          <w:t>2.8</w:t>
        </w:r>
        <w:r w:rsidR="007804CE">
          <w:rPr>
            <w:rFonts w:asciiTheme="minorHAnsi" w:eastAsiaTheme="minorEastAsia" w:hAnsiTheme="minorHAnsi" w:cstheme="minorBidi"/>
            <w:noProof/>
            <w:sz w:val="22"/>
            <w:szCs w:val="22"/>
            <w:lang w:val="en-US"/>
          </w:rPr>
          <w:tab/>
        </w:r>
        <w:r w:rsidR="007804CE" w:rsidRPr="00EE375C">
          <w:rPr>
            <w:rStyle w:val="Hyperlink"/>
            <w:noProof/>
          </w:rPr>
          <w:t>Efficiency</w:t>
        </w:r>
        <w:r w:rsidR="007804CE">
          <w:rPr>
            <w:noProof/>
            <w:webHidden/>
          </w:rPr>
          <w:tab/>
        </w:r>
        <w:r w:rsidR="007804CE">
          <w:rPr>
            <w:noProof/>
            <w:webHidden/>
          </w:rPr>
          <w:fldChar w:fldCharType="begin"/>
        </w:r>
        <w:r w:rsidR="007804CE">
          <w:rPr>
            <w:noProof/>
            <w:webHidden/>
          </w:rPr>
          <w:instrText xml:space="preserve"> PAGEREF _Toc438464079 \h </w:instrText>
        </w:r>
        <w:r w:rsidR="007804CE">
          <w:rPr>
            <w:noProof/>
            <w:webHidden/>
          </w:rPr>
        </w:r>
        <w:r w:rsidR="007804CE">
          <w:rPr>
            <w:noProof/>
            <w:webHidden/>
          </w:rPr>
          <w:fldChar w:fldCharType="separate"/>
        </w:r>
        <w:r w:rsidR="007804CE">
          <w:rPr>
            <w:noProof/>
            <w:webHidden/>
          </w:rPr>
          <w:t>28</w:t>
        </w:r>
        <w:r w:rsidR="007804CE">
          <w:rPr>
            <w:noProof/>
            <w:webHidden/>
          </w:rPr>
          <w:fldChar w:fldCharType="end"/>
        </w:r>
      </w:hyperlink>
    </w:p>
    <w:p w14:paraId="0BFB140B"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80" w:history="1">
        <w:r w:rsidR="007804CE" w:rsidRPr="00EE375C">
          <w:rPr>
            <w:rStyle w:val="Hyperlink"/>
            <w:noProof/>
          </w:rPr>
          <w:t>2.9</w:t>
        </w:r>
        <w:r w:rsidR="007804CE">
          <w:rPr>
            <w:rFonts w:asciiTheme="minorHAnsi" w:eastAsiaTheme="minorEastAsia" w:hAnsiTheme="minorHAnsi" w:cstheme="minorBidi"/>
            <w:noProof/>
            <w:sz w:val="22"/>
            <w:szCs w:val="22"/>
            <w:lang w:val="en-US"/>
          </w:rPr>
          <w:tab/>
        </w:r>
        <w:r w:rsidR="007804CE" w:rsidRPr="00EE375C">
          <w:rPr>
            <w:rStyle w:val="Hyperlink"/>
            <w:noProof/>
          </w:rPr>
          <w:t>Impacts</w:t>
        </w:r>
        <w:r w:rsidR="007804CE">
          <w:rPr>
            <w:noProof/>
            <w:webHidden/>
          </w:rPr>
          <w:tab/>
        </w:r>
        <w:r w:rsidR="007804CE">
          <w:rPr>
            <w:noProof/>
            <w:webHidden/>
          </w:rPr>
          <w:fldChar w:fldCharType="begin"/>
        </w:r>
        <w:r w:rsidR="007804CE">
          <w:rPr>
            <w:noProof/>
            <w:webHidden/>
          </w:rPr>
          <w:instrText xml:space="preserve"> PAGEREF _Toc438464080 \h </w:instrText>
        </w:r>
        <w:r w:rsidR="007804CE">
          <w:rPr>
            <w:noProof/>
            <w:webHidden/>
          </w:rPr>
        </w:r>
        <w:r w:rsidR="007804CE">
          <w:rPr>
            <w:noProof/>
            <w:webHidden/>
          </w:rPr>
          <w:fldChar w:fldCharType="separate"/>
        </w:r>
        <w:r w:rsidR="007804CE">
          <w:rPr>
            <w:noProof/>
            <w:webHidden/>
          </w:rPr>
          <w:t>29</w:t>
        </w:r>
        <w:r w:rsidR="007804CE">
          <w:rPr>
            <w:noProof/>
            <w:webHidden/>
          </w:rPr>
          <w:fldChar w:fldCharType="end"/>
        </w:r>
      </w:hyperlink>
    </w:p>
    <w:p w14:paraId="3A3CA018"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81" w:history="1">
        <w:r w:rsidR="007804CE" w:rsidRPr="00EE375C">
          <w:rPr>
            <w:rStyle w:val="Hyperlink"/>
            <w:noProof/>
          </w:rPr>
          <w:t>2.9.1</w:t>
        </w:r>
        <w:r w:rsidR="007804CE">
          <w:rPr>
            <w:rFonts w:asciiTheme="minorHAnsi" w:eastAsiaTheme="minorEastAsia" w:hAnsiTheme="minorHAnsi" w:cstheme="minorBidi"/>
            <w:i w:val="0"/>
            <w:noProof/>
            <w:sz w:val="22"/>
            <w:szCs w:val="22"/>
            <w:lang w:val="en-US"/>
          </w:rPr>
          <w:tab/>
        </w:r>
        <w:r w:rsidR="007804CE" w:rsidRPr="00EE375C">
          <w:rPr>
            <w:rStyle w:val="Hyperlink"/>
            <w:noProof/>
          </w:rPr>
          <w:t>Positive effects</w:t>
        </w:r>
        <w:r w:rsidR="007804CE">
          <w:rPr>
            <w:noProof/>
            <w:webHidden/>
          </w:rPr>
          <w:tab/>
        </w:r>
        <w:r w:rsidR="007804CE">
          <w:rPr>
            <w:noProof/>
            <w:webHidden/>
          </w:rPr>
          <w:fldChar w:fldCharType="begin"/>
        </w:r>
        <w:r w:rsidR="007804CE">
          <w:rPr>
            <w:noProof/>
            <w:webHidden/>
          </w:rPr>
          <w:instrText xml:space="preserve"> PAGEREF _Toc438464081 \h </w:instrText>
        </w:r>
        <w:r w:rsidR="007804CE">
          <w:rPr>
            <w:noProof/>
            <w:webHidden/>
          </w:rPr>
        </w:r>
        <w:r w:rsidR="007804CE">
          <w:rPr>
            <w:noProof/>
            <w:webHidden/>
          </w:rPr>
          <w:fldChar w:fldCharType="separate"/>
        </w:r>
        <w:r w:rsidR="007804CE">
          <w:rPr>
            <w:noProof/>
            <w:webHidden/>
          </w:rPr>
          <w:t>29</w:t>
        </w:r>
        <w:r w:rsidR="007804CE">
          <w:rPr>
            <w:noProof/>
            <w:webHidden/>
          </w:rPr>
          <w:fldChar w:fldCharType="end"/>
        </w:r>
      </w:hyperlink>
    </w:p>
    <w:p w14:paraId="42D6981A" w14:textId="77777777" w:rsidR="007804CE" w:rsidRDefault="00CA557C">
      <w:pPr>
        <w:pStyle w:val="TOC3"/>
        <w:tabs>
          <w:tab w:val="left" w:pos="1100"/>
          <w:tab w:val="right" w:leader="dot" w:pos="9019"/>
        </w:tabs>
        <w:rPr>
          <w:rFonts w:asciiTheme="minorHAnsi" w:eastAsiaTheme="minorEastAsia" w:hAnsiTheme="minorHAnsi" w:cstheme="minorBidi"/>
          <w:i w:val="0"/>
          <w:noProof/>
          <w:sz w:val="22"/>
          <w:szCs w:val="22"/>
          <w:lang w:val="en-US"/>
        </w:rPr>
      </w:pPr>
      <w:hyperlink w:anchor="_Toc438464082" w:history="1">
        <w:r w:rsidR="007804CE" w:rsidRPr="00EE375C">
          <w:rPr>
            <w:rStyle w:val="Hyperlink"/>
            <w:noProof/>
          </w:rPr>
          <w:t>2.9.2</w:t>
        </w:r>
        <w:r w:rsidR="007804CE">
          <w:rPr>
            <w:rFonts w:asciiTheme="minorHAnsi" w:eastAsiaTheme="minorEastAsia" w:hAnsiTheme="minorHAnsi" w:cstheme="minorBidi"/>
            <w:i w:val="0"/>
            <w:noProof/>
            <w:sz w:val="22"/>
            <w:szCs w:val="22"/>
            <w:lang w:val="en-US"/>
          </w:rPr>
          <w:tab/>
        </w:r>
        <w:r w:rsidR="007804CE" w:rsidRPr="00EE375C">
          <w:rPr>
            <w:rStyle w:val="Hyperlink"/>
            <w:noProof/>
          </w:rPr>
          <w:t>Negative effects</w:t>
        </w:r>
        <w:r w:rsidR="007804CE">
          <w:rPr>
            <w:noProof/>
            <w:webHidden/>
          </w:rPr>
          <w:tab/>
        </w:r>
        <w:r w:rsidR="007804CE">
          <w:rPr>
            <w:noProof/>
            <w:webHidden/>
          </w:rPr>
          <w:fldChar w:fldCharType="begin"/>
        </w:r>
        <w:r w:rsidR="007804CE">
          <w:rPr>
            <w:noProof/>
            <w:webHidden/>
          </w:rPr>
          <w:instrText xml:space="preserve"> PAGEREF _Toc438464082 \h </w:instrText>
        </w:r>
        <w:r w:rsidR="007804CE">
          <w:rPr>
            <w:noProof/>
            <w:webHidden/>
          </w:rPr>
        </w:r>
        <w:r w:rsidR="007804CE">
          <w:rPr>
            <w:noProof/>
            <w:webHidden/>
          </w:rPr>
          <w:fldChar w:fldCharType="separate"/>
        </w:r>
        <w:r w:rsidR="007804CE">
          <w:rPr>
            <w:noProof/>
            <w:webHidden/>
          </w:rPr>
          <w:t>31</w:t>
        </w:r>
        <w:r w:rsidR="007804CE">
          <w:rPr>
            <w:noProof/>
            <w:webHidden/>
          </w:rPr>
          <w:fldChar w:fldCharType="end"/>
        </w:r>
      </w:hyperlink>
    </w:p>
    <w:p w14:paraId="3D96000D"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83" w:history="1">
        <w:r w:rsidR="007804CE" w:rsidRPr="00EE375C">
          <w:rPr>
            <w:rStyle w:val="Hyperlink"/>
            <w:noProof/>
          </w:rPr>
          <w:t>2.10</w:t>
        </w:r>
        <w:r w:rsidR="007804CE">
          <w:rPr>
            <w:rFonts w:asciiTheme="minorHAnsi" w:eastAsiaTheme="minorEastAsia" w:hAnsiTheme="minorHAnsi" w:cstheme="minorBidi"/>
            <w:noProof/>
            <w:sz w:val="22"/>
            <w:szCs w:val="22"/>
            <w:lang w:val="en-US"/>
          </w:rPr>
          <w:tab/>
        </w:r>
        <w:r w:rsidR="007804CE" w:rsidRPr="00EE375C">
          <w:rPr>
            <w:rStyle w:val="Hyperlink"/>
            <w:noProof/>
          </w:rPr>
          <w:t>Facilitating factors</w:t>
        </w:r>
        <w:r w:rsidR="007804CE">
          <w:rPr>
            <w:noProof/>
            <w:webHidden/>
          </w:rPr>
          <w:tab/>
        </w:r>
        <w:r w:rsidR="007804CE">
          <w:rPr>
            <w:noProof/>
            <w:webHidden/>
          </w:rPr>
          <w:fldChar w:fldCharType="begin"/>
        </w:r>
        <w:r w:rsidR="007804CE">
          <w:rPr>
            <w:noProof/>
            <w:webHidden/>
          </w:rPr>
          <w:instrText xml:space="preserve"> PAGEREF _Toc438464083 \h </w:instrText>
        </w:r>
        <w:r w:rsidR="007804CE">
          <w:rPr>
            <w:noProof/>
            <w:webHidden/>
          </w:rPr>
        </w:r>
        <w:r w:rsidR="007804CE">
          <w:rPr>
            <w:noProof/>
            <w:webHidden/>
          </w:rPr>
          <w:fldChar w:fldCharType="separate"/>
        </w:r>
        <w:r w:rsidR="007804CE">
          <w:rPr>
            <w:noProof/>
            <w:webHidden/>
          </w:rPr>
          <w:t>31</w:t>
        </w:r>
        <w:r w:rsidR="007804CE">
          <w:rPr>
            <w:noProof/>
            <w:webHidden/>
          </w:rPr>
          <w:fldChar w:fldCharType="end"/>
        </w:r>
      </w:hyperlink>
    </w:p>
    <w:p w14:paraId="3E8CCE10"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84" w:history="1">
        <w:r w:rsidR="007804CE" w:rsidRPr="00EE375C">
          <w:rPr>
            <w:rStyle w:val="Hyperlink"/>
            <w:noProof/>
          </w:rPr>
          <w:t>2.11</w:t>
        </w:r>
        <w:r w:rsidR="007804CE">
          <w:rPr>
            <w:rFonts w:asciiTheme="minorHAnsi" w:eastAsiaTheme="minorEastAsia" w:hAnsiTheme="minorHAnsi" w:cstheme="minorBidi"/>
            <w:noProof/>
            <w:sz w:val="22"/>
            <w:szCs w:val="22"/>
            <w:lang w:val="en-US"/>
          </w:rPr>
          <w:tab/>
        </w:r>
        <w:r w:rsidR="007804CE" w:rsidRPr="00EE375C">
          <w:rPr>
            <w:rStyle w:val="Hyperlink"/>
            <w:noProof/>
          </w:rPr>
          <w:t>Challenges and Constraining factors</w:t>
        </w:r>
        <w:r w:rsidR="007804CE">
          <w:rPr>
            <w:noProof/>
            <w:webHidden/>
          </w:rPr>
          <w:tab/>
        </w:r>
        <w:r w:rsidR="007804CE">
          <w:rPr>
            <w:noProof/>
            <w:webHidden/>
          </w:rPr>
          <w:fldChar w:fldCharType="begin"/>
        </w:r>
        <w:r w:rsidR="007804CE">
          <w:rPr>
            <w:noProof/>
            <w:webHidden/>
          </w:rPr>
          <w:instrText xml:space="preserve"> PAGEREF _Toc438464084 \h </w:instrText>
        </w:r>
        <w:r w:rsidR="007804CE">
          <w:rPr>
            <w:noProof/>
            <w:webHidden/>
          </w:rPr>
        </w:r>
        <w:r w:rsidR="007804CE">
          <w:rPr>
            <w:noProof/>
            <w:webHidden/>
          </w:rPr>
          <w:fldChar w:fldCharType="separate"/>
        </w:r>
        <w:r w:rsidR="007804CE">
          <w:rPr>
            <w:noProof/>
            <w:webHidden/>
          </w:rPr>
          <w:t>32</w:t>
        </w:r>
        <w:r w:rsidR="007804CE">
          <w:rPr>
            <w:noProof/>
            <w:webHidden/>
          </w:rPr>
          <w:fldChar w:fldCharType="end"/>
        </w:r>
      </w:hyperlink>
    </w:p>
    <w:p w14:paraId="3AC9FF66"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85" w:history="1">
        <w:r w:rsidR="007804CE" w:rsidRPr="00EE375C">
          <w:rPr>
            <w:rStyle w:val="Hyperlink"/>
            <w:noProof/>
          </w:rPr>
          <w:t>2.12</w:t>
        </w:r>
        <w:r w:rsidR="007804CE">
          <w:rPr>
            <w:rFonts w:asciiTheme="minorHAnsi" w:eastAsiaTheme="minorEastAsia" w:hAnsiTheme="minorHAnsi" w:cstheme="minorBidi"/>
            <w:noProof/>
            <w:sz w:val="22"/>
            <w:szCs w:val="22"/>
            <w:lang w:val="en-US"/>
          </w:rPr>
          <w:tab/>
        </w:r>
        <w:r w:rsidR="007804CE" w:rsidRPr="00EE375C">
          <w:rPr>
            <w:rStyle w:val="Hyperlink"/>
            <w:noProof/>
          </w:rPr>
          <w:t>Lessons learned</w:t>
        </w:r>
        <w:r w:rsidR="007804CE">
          <w:rPr>
            <w:noProof/>
            <w:webHidden/>
          </w:rPr>
          <w:tab/>
        </w:r>
        <w:r w:rsidR="007804CE">
          <w:rPr>
            <w:noProof/>
            <w:webHidden/>
          </w:rPr>
          <w:fldChar w:fldCharType="begin"/>
        </w:r>
        <w:r w:rsidR="007804CE">
          <w:rPr>
            <w:noProof/>
            <w:webHidden/>
          </w:rPr>
          <w:instrText xml:space="preserve"> PAGEREF _Toc438464085 \h </w:instrText>
        </w:r>
        <w:r w:rsidR="007804CE">
          <w:rPr>
            <w:noProof/>
            <w:webHidden/>
          </w:rPr>
        </w:r>
        <w:r w:rsidR="007804CE">
          <w:rPr>
            <w:noProof/>
            <w:webHidden/>
          </w:rPr>
          <w:fldChar w:fldCharType="separate"/>
        </w:r>
        <w:r w:rsidR="007804CE">
          <w:rPr>
            <w:noProof/>
            <w:webHidden/>
          </w:rPr>
          <w:t>35</w:t>
        </w:r>
        <w:r w:rsidR="007804CE">
          <w:rPr>
            <w:noProof/>
            <w:webHidden/>
          </w:rPr>
          <w:fldChar w:fldCharType="end"/>
        </w:r>
      </w:hyperlink>
    </w:p>
    <w:p w14:paraId="7257BFBF"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86" w:history="1">
        <w:r w:rsidR="007804CE" w:rsidRPr="00EE375C">
          <w:rPr>
            <w:rStyle w:val="Hyperlink"/>
            <w:noProof/>
          </w:rPr>
          <w:t>2.13</w:t>
        </w:r>
        <w:r w:rsidR="007804CE">
          <w:rPr>
            <w:rFonts w:asciiTheme="minorHAnsi" w:eastAsiaTheme="minorEastAsia" w:hAnsiTheme="minorHAnsi" w:cstheme="minorBidi"/>
            <w:noProof/>
            <w:sz w:val="22"/>
            <w:szCs w:val="22"/>
            <w:lang w:val="en-US"/>
          </w:rPr>
          <w:tab/>
        </w:r>
        <w:r w:rsidR="007804CE" w:rsidRPr="00EE375C">
          <w:rPr>
            <w:rStyle w:val="Hyperlink"/>
            <w:noProof/>
          </w:rPr>
          <w:t>Unmet needs</w:t>
        </w:r>
        <w:r w:rsidR="007804CE">
          <w:rPr>
            <w:noProof/>
            <w:webHidden/>
          </w:rPr>
          <w:tab/>
        </w:r>
        <w:r w:rsidR="007804CE">
          <w:rPr>
            <w:noProof/>
            <w:webHidden/>
          </w:rPr>
          <w:fldChar w:fldCharType="begin"/>
        </w:r>
        <w:r w:rsidR="007804CE">
          <w:rPr>
            <w:noProof/>
            <w:webHidden/>
          </w:rPr>
          <w:instrText xml:space="preserve"> PAGEREF _Toc438464086 \h </w:instrText>
        </w:r>
        <w:r w:rsidR="007804CE">
          <w:rPr>
            <w:noProof/>
            <w:webHidden/>
          </w:rPr>
        </w:r>
        <w:r w:rsidR="007804CE">
          <w:rPr>
            <w:noProof/>
            <w:webHidden/>
          </w:rPr>
          <w:fldChar w:fldCharType="separate"/>
        </w:r>
        <w:r w:rsidR="007804CE">
          <w:rPr>
            <w:noProof/>
            <w:webHidden/>
          </w:rPr>
          <w:t>35</w:t>
        </w:r>
        <w:r w:rsidR="007804CE">
          <w:rPr>
            <w:noProof/>
            <w:webHidden/>
          </w:rPr>
          <w:fldChar w:fldCharType="end"/>
        </w:r>
      </w:hyperlink>
    </w:p>
    <w:p w14:paraId="2B63FE78"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87" w:history="1">
        <w:r w:rsidR="007804CE" w:rsidRPr="00EE375C">
          <w:rPr>
            <w:rStyle w:val="Hyperlink"/>
            <w:noProof/>
          </w:rPr>
          <w:t>2.14</w:t>
        </w:r>
        <w:r w:rsidR="007804CE">
          <w:rPr>
            <w:rFonts w:asciiTheme="minorHAnsi" w:eastAsiaTheme="minorEastAsia" w:hAnsiTheme="minorHAnsi" w:cstheme="minorBidi"/>
            <w:noProof/>
            <w:sz w:val="22"/>
            <w:szCs w:val="22"/>
            <w:lang w:val="en-US"/>
          </w:rPr>
          <w:tab/>
        </w:r>
        <w:r w:rsidR="007804CE" w:rsidRPr="00EE375C">
          <w:rPr>
            <w:rStyle w:val="Hyperlink"/>
            <w:noProof/>
          </w:rPr>
          <w:t>Sustainability</w:t>
        </w:r>
        <w:r w:rsidR="007804CE">
          <w:rPr>
            <w:noProof/>
            <w:webHidden/>
          </w:rPr>
          <w:tab/>
        </w:r>
        <w:r w:rsidR="007804CE">
          <w:rPr>
            <w:noProof/>
            <w:webHidden/>
          </w:rPr>
          <w:fldChar w:fldCharType="begin"/>
        </w:r>
        <w:r w:rsidR="007804CE">
          <w:rPr>
            <w:noProof/>
            <w:webHidden/>
          </w:rPr>
          <w:instrText xml:space="preserve"> PAGEREF _Toc438464087 \h </w:instrText>
        </w:r>
        <w:r w:rsidR="007804CE">
          <w:rPr>
            <w:noProof/>
            <w:webHidden/>
          </w:rPr>
        </w:r>
        <w:r w:rsidR="007804CE">
          <w:rPr>
            <w:noProof/>
            <w:webHidden/>
          </w:rPr>
          <w:fldChar w:fldCharType="separate"/>
        </w:r>
        <w:r w:rsidR="007804CE">
          <w:rPr>
            <w:noProof/>
            <w:webHidden/>
          </w:rPr>
          <w:t>35</w:t>
        </w:r>
        <w:r w:rsidR="007804CE">
          <w:rPr>
            <w:noProof/>
            <w:webHidden/>
          </w:rPr>
          <w:fldChar w:fldCharType="end"/>
        </w:r>
      </w:hyperlink>
    </w:p>
    <w:p w14:paraId="362613A4"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88" w:history="1">
        <w:r w:rsidR="007804CE" w:rsidRPr="00EE375C">
          <w:rPr>
            <w:rStyle w:val="Hyperlink"/>
            <w:noProof/>
          </w:rPr>
          <w:t>2.15</w:t>
        </w:r>
        <w:r w:rsidR="007804CE">
          <w:rPr>
            <w:rFonts w:asciiTheme="minorHAnsi" w:eastAsiaTheme="minorEastAsia" w:hAnsiTheme="minorHAnsi" w:cstheme="minorBidi"/>
            <w:noProof/>
            <w:sz w:val="22"/>
            <w:szCs w:val="22"/>
            <w:lang w:val="en-US"/>
          </w:rPr>
          <w:tab/>
        </w:r>
        <w:r w:rsidR="007804CE" w:rsidRPr="00EE375C">
          <w:rPr>
            <w:rStyle w:val="Hyperlink"/>
            <w:noProof/>
          </w:rPr>
          <w:t>Recommendations</w:t>
        </w:r>
        <w:r w:rsidR="007804CE">
          <w:rPr>
            <w:noProof/>
            <w:webHidden/>
          </w:rPr>
          <w:tab/>
        </w:r>
        <w:r w:rsidR="007804CE">
          <w:rPr>
            <w:noProof/>
            <w:webHidden/>
          </w:rPr>
          <w:fldChar w:fldCharType="begin"/>
        </w:r>
        <w:r w:rsidR="007804CE">
          <w:rPr>
            <w:noProof/>
            <w:webHidden/>
          </w:rPr>
          <w:instrText xml:space="preserve"> PAGEREF _Toc438464088 \h </w:instrText>
        </w:r>
        <w:r w:rsidR="007804CE">
          <w:rPr>
            <w:noProof/>
            <w:webHidden/>
          </w:rPr>
        </w:r>
        <w:r w:rsidR="007804CE">
          <w:rPr>
            <w:noProof/>
            <w:webHidden/>
          </w:rPr>
          <w:fldChar w:fldCharType="separate"/>
        </w:r>
        <w:r w:rsidR="007804CE">
          <w:rPr>
            <w:noProof/>
            <w:webHidden/>
          </w:rPr>
          <w:t>37</w:t>
        </w:r>
        <w:r w:rsidR="007804CE">
          <w:rPr>
            <w:noProof/>
            <w:webHidden/>
          </w:rPr>
          <w:fldChar w:fldCharType="end"/>
        </w:r>
      </w:hyperlink>
    </w:p>
    <w:p w14:paraId="6DCC5072"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089" w:history="1">
        <w:r w:rsidR="007804CE" w:rsidRPr="00EE375C">
          <w:rPr>
            <w:rStyle w:val="Hyperlink"/>
            <w:noProof/>
          </w:rPr>
          <w:t>2.15.1</w:t>
        </w:r>
        <w:r w:rsidR="007804CE">
          <w:rPr>
            <w:rFonts w:asciiTheme="minorHAnsi" w:eastAsiaTheme="minorEastAsia" w:hAnsiTheme="minorHAnsi" w:cstheme="minorBidi"/>
            <w:i w:val="0"/>
            <w:noProof/>
            <w:sz w:val="22"/>
            <w:szCs w:val="22"/>
            <w:lang w:val="en-US"/>
          </w:rPr>
          <w:tab/>
        </w:r>
        <w:r w:rsidR="007804CE" w:rsidRPr="00EE375C">
          <w:rPr>
            <w:rStyle w:val="Hyperlink"/>
            <w:noProof/>
          </w:rPr>
          <w:t>ECD Centres</w:t>
        </w:r>
        <w:r w:rsidR="007804CE">
          <w:rPr>
            <w:noProof/>
            <w:webHidden/>
          </w:rPr>
          <w:tab/>
        </w:r>
        <w:r w:rsidR="007804CE">
          <w:rPr>
            <w:noProof/>
            <w:webHidden/>
          </w:rPr>
          <w:fldChar w:fldCharType="begin"/>
        </w:r>
        <w:r w:rsidR="007804CE">
          <w:rPr>
            <w:noProof/>
            <w:webHidden/>
          </w:rPr>
          <w:instrText xml:space="preserve"> PAGEREF _Toc438464089 \h </w:instrText>
        </w:r>
        <w:r w:rsidR="007804CE">
          <w:rPr>
            <w:noProof/>
            <w:webHidden/>
          </w:rPr>
        </w:r>
        <w:r w:rsidR="007804CE">
          <w:rPr>
            <w:noProof/>
            <w:webHidden/>
          </w:rPr>
          <w:fldChar w:fldCharType="separate"/>
        </w:r>
        <w:r w:rsidR="007804CE">
          <w:rPr>
            <w:noProof/>
            <w:webHidden/>
          </w:rPr>
          <w:t>37</w:t>
        </w:r>
        <w:r w:rsidR="007804CE">
          <w:rPr>
            <w:noProof/>
            <w:webHidden/>
          </w:rPr>
          <w:fldChar w:fldCharType="end"/>
        </w:r>
      </w:hyperlink>
    </w:p>
    <w:p w14:paraId="52370565"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090" w:history="1">
        <w:r w:rsidR="007804CE" w:rsidRPr="00EE375C">
          <w:rPr>
            <w:rStyle w:val="Hyperlink"/>
            <w:noProof/>
          </w:rPr>
          <w:t>2.15.2</w:t>
        </w:r>
        <w:r w:rsidR="007804CE">
          <w:rPr>
            <w:rFonts w:asciiTheme="minorHAnsi" w:eastAsiaTheme="minorEastAsia" w:hAnsiTheme="minorHAnsi" w:cstheme="minorBidi"/>
            <w:i w:val="0"/>
            <w:noProof/>
            <w:sz w:val="22"/>
            <w:szCs w:val="22"/>
            <w:lang w:val="en-US"/>
          </w:rPr>
          <w:tab/>
        </w:r>
        <w:r w:rsidR="007804CE" w:rsidRPr="00EE375C">
          <w:rPr>
            <w:rStyle w:val="Hyperlink"/>
            <w:noProof/>
          </w:rPr>
          <w:t>Home based ECD</w:t>
        </w:r>
        <w:r w:rsidR="007804CE">
          <w:rPr>
            <w:noProof/>
            <w:webHidden/>
          </w:rPr>
          <w:tab/>
        </w:r>
        <w:r w:rsidR="007804CE">
          <w:rPr>
            <w:noProof/>
            <w:webHidden/>
          </w:rPr>
          <w:fldChar w:fldCharType="begin"/>
        </w:r>
        <w:r w:rsidR="007804CE">
          <w:rPr>
            <w:noProof/>
            <w:webHidden/>
          </w:rPr>
          <w:instrText xml:space="preserve"> PAGEREF _Toc438464090 \h </w:instrText>
        </w:r>
        <w:r w:rsidR="007804CE">
          <w:rPr>
            <w:noProof/>
            <w:webHidden/>
          </w:rPr>
        </w:r>
        <w:r w:rsidR="007804CE">
          <w:rPr>
            <w:noProof/>
            <w:webHidden/>
          </w:rPr>
          <w:fldChar w:fldCharType="separate"/>
        </w:r>
        <w:r w:rsidR="007804CE">
          <w:rPr>
            <w:noProof/>
            <w:webHidden/>
          </w:rPr>
          <w:t>38</w:t>
        </w:r>
        <w:r w:rsidR="007804CE">
          <w:rPr>
            <w:noProof/>
            <w:webHidden/>
          </w:rPr>
          <w:fldChar w:fldCharType="end"/>
        </w:r>
      </w:hyperlink>
    </w:p>
    <w:p w14:paraId="23D6E7C2"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091" w:history="1">
        <w:r w:rsidR="007804CE" w:rsidRPr="00EE375C">
          <w:rPr>
            <w:rStyle w:val="Hyperlink"/>
            <w:noProof/>
          </w:rPr>
          <w:t>2.15.3</w:t>
        </w:r>
        <w:r w:rsidR="007804CE">
          <w:rPr>
            <w:rFonts w:asciiTheme="minorHAnsi" w:eastAsiaTheme="minorEastAsia" w:hAnsiTheme="minorHAnsi" w:cstheme="minorBidi"/>
            <w:i w:val="0"/>
            <w:noProof/>
            <w:sz w:val="22"/>
            <w:szCs w:val="22"/>
            <w:lang w:val="en-US"/>
          </w:rPr>
          <w:tab/>
        </w:r>
        <w:r w:rsidR="007804CE" w:rsidRPr="00EE375C">
          <w:rPr>
            <w:rStyle w:val="Hyperlink"/>
            <w:noProof/>
          </w:rPr>
          <w:t>Child care and protection</w:t>
        </w:r>
        <w:r w:rsidR="007804CE">
          <w:rPr>
            <w:noProof/>
            <w:webHidden/>
          </w:rPr>
          <w:tab/>
        </w:r>
        <w:r w:rsidR="007804CE">
          <w:rPr>
            <w:noProof/>
            <w:webHidden/>
          </w:rPr>
          <w:fldChar w:fldCharType="begin"/>
        </w:r>
        <w:r w:rsidR="007804CE">
          <w:rPr>
            <w:noProof/>
            <w:webHidden/>
          </w:rPr>
          <w:instrText xml:space="preserve"> PAGEREF _Toc438464091 \h </w:instrText>
        </w:r>
        <w:r w:rsidR="007804CE">
          <w:rPr>
            <w:noProof/>
            <w:webHidden/>
          </w:rPr>
        </w:r>
        <w:r w:rsidR="007804CE">
          <w:rPr>
            <w:noProof/>
            <w:webHidden/>
          </w:rPr>
          <w:fldChar w:fldCharType="separate"/>
        </w:r>
        <w:r w:rsidR="007804CE">
          <w:rPr>
            <w:noProof/>
            <w:webHidden/>
          </w:rPr>
          <w:t>39</w:t>
        </w:r>
        <w:r w:rsidR="007804CE">
          <w:rPr>
            <w:noProof/>
            <w:webHidden/>
          </w:rPr>
          <w:fldChar w:fldCharType="end"/>
        </w:r>
      </w:hyperlink>
    </w:p>
    <w:p w14:paraId="0685BED1"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092" w:history="1">
        <w:r w:rsidR="007804CE" w:rsidRPr="00EE375C">
          <w:rPr>
            <w:rStyle w:val="Hyperlink"/>
            <w:noProof/>
          </w:rPr>
          <w:t>2.15.4</w:t>
        </w:r>
        <w:r w:rsidR="007804CE">
          <w:rPr>
            <w:rFonts w:asciiTheme="minorHAnsi" w:eastAsiaTheme="minorEastAsia" w:hAnsiTheme="minorHAnsi" w:cstheme="minorBidi"/>
            <w:i w:val="0"/>
            <w:noProof/>
            <w:sz w:val="22"/>
            <w:szCs w:val="22"/>
            <w:lang w:val="en-US"/>
          </w:rPr>
          <w:tab/>
        </w:r>
        <w:r w:rsidR="007804CE" w:rsidRPr="00EE375C">
          <w:rPr>
            <w:rStyle w:val="Hyperlink"/>
            <w:noProof/>
          </w:rPr>
          <w:t>VSLA strengthening</w:t>
        </w:r>
        <w:r w:rsidR="007804CE">
          <w:rPr>
            <w:noProof/>
            <w:webHidden/>
          </w:rPr>
          <w:tab/>
        </w:r>
        <w:r w:rsidR="007804CE">
          <w:rPr>
            <w:noProof/>
            <w:webHidden/>
          </w:rPr>
          <w:fldChar w:fldCharType="begin"/>
        </w:r>
        <w:r w:rsidR="007804CE">
          <w:rPr>
            <w:noProof/>
            <w:webHidden/>
          </w:rPr>
          <w:instrText xml:space="preserve"> PAGEREF _Toc438464092 \h </w:instrText>
        </w:r>
        <w:r w:rsidR="007804CE">
          <w:rPr>
            <w:noProof/>
            <w:webHidden/>
          </w:rPr>
        </w:r>
        <w:r w:rsidR="007804CE">
          <w:rPr>
            <w:noProof/>
            <w:webHidden/>
          </w:rPr>
          <w:fldChar w:fldCharType="separate"/>
        </w:r>
        <w:r w:rsidR="007804CE">
          <w:rPr>
            <w:noProof/>
            <w:webHidden/>
          </w:rPr>
          <w:t>39</w:t>
        </w:r>
        <w:r w:rsidR="007804CE">
          <w:rPr>
            <w:noProof/>
            <w:webHidden/>
          </w:rPr>
          <w:fldChar w:fldCharType="end"/>
        </w:r>
      </w:hyperlink>
    </w:p>
    <w:p w14:paraId="53F61A63"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093" w:history="1">
        <w:r w:rsidR="007804CE" w:rsidRPr="00EE375C">
          <w:rPr>
            <w:rStyle w:val="Hyperlink"/>
            <w:noProof/>
          </w:rPr>
          <w:t>2.15.5</w:t>
        </w:r>
        <w:r w:rsidR="007804CE">
          <w:rPr>
            <w:rFonts w:asciiTheme="minorHAnsi" w:eastAsiaTheme="minorEastAsia" w:hAnsiTheme="minorHAnsi" w:cstheme="minorBidi"/>
            <w:i w:val="0"/>
            <w:noProof/>
            <w:sz w:val="22"/>
            <w:szCs w:val="22"/>
            <w:lang w:val="en-US"/>
          </w:rPr>
          <w:tab/>
        </w:r>
        <w:r w:rsidR="007804CE" w:rsidRPr="00EE375C">
          <w:rPr>
            <w:rStyle w:val="Hyperlink"/>
            <w:noProof/>
          </w:rPr>
          <w:t>Complete coverage in current CCCP catchment</w:t>
        </w:r>
        <w:r w:rsidR="007804CE">
          <w:rPr>
            <w:noProof/>
            <w:webHidden/>
          </w:rPr>
          <w:tab/>
        </w:r>
        <w:r w:rsidR="007804CE">
          <w:rPr>
            <w:noProof/>
            <w:webHidden/>
          </w:rPr>
          <w:fldChar w:fldCharType="begin"/>
        </w:r>
        <w:r w:rsidR="007804CE">
          <w:rPr>
            <w:noProof/>
            <w:webHidden/>
          </w:rPr>
          <w:instrText xml:space="preserve"> PAGEREF _Toc438464093 \h </w:instrText>
        </w:r>
        <w:r w:rsidR="007804CE">
          <w:rPr>
            <w:noProof/>
            <w:webHidden/>
          </w:rPr>
        </w:r>
        <w:r w:rsidR="007804CE">
          <w:rPr>
            <w:noProof/>
            <w:webHidden/>
          </w:rPr>
          <w:fldChar w:fldCharType="separate"/>
        </w:r>
        <w:r w:rsidR="007804CE">
          <w:rPr>
            <w:noProof/>
            <w:webHidden/>
          </w:rPr>
          <w:t>39</w:t>
        </w:r>
        <w:r w:rsidR="007804CE">
          <w:rPr>
            <w:noProof/>
            <w:webHidden/>
          </w:rPr>
          <w:fldChar w:fldCharType="end"/>
        </w:r>
      </w:hyperlink>
    </w:p>
    <w:p w14:paraId="235F263A"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094" w:history="1">
        <w:r w:rsidR="007804CE" w:rsidRPr="00EE375C">
          <w:rPr>
            <w:rStyle w:val="Hyperlink"/>
            <w:noProof/>
          </w:rPr>
          <w:t>2.15.6</w:t>
        </w:r>
        <w:r w:rsidR="007804CE">
          <w:rPr>
            <w:rFonts w:asciiTheme="minorHAnsi" w:eastAsiaTheme="minorEastAsia" w:hAnsiTheme="minorHAnsi" w:cstheme="minorBidi"/>
            <w:i w:val="0"/>
            <w:noProof/>
            <w:sz w:val="22"/>
            <w:szCs w:val="22"/>
            <w:lang w:val="en-US"/>
          </w:rPr>
          <w:tab/>
        </w:r>
        <w:r w:rsidR="007804CE" w:rsidRPr="00EE375C">
          <w:rPr>
            <w:rStyle w:val="Hyperlink"/>
            <w:noProof/>
          </w:rPr>
          <w:t>Documentation of practices that have worked</w:t>
        </w:r>
        <w:r w:rsidR="007804CE">
          <w:rPr>
            <w:noProof/>
            <w:webHidden/>
          </w:rPr>
          <w:tab/>
        </w:r>
        <w:r w:rsidR="007804CE">
          <w:rPr>
            <w:noProof/>
            <w:webHidden/>
          </w:rPr>
          <w:fldChar w:fldCharType="begin"/>
        </w:r>
        <w:r w:rsidR="007804CE">
          <w:rPr>
            <w:noProof/>
            <w:webHidden/>
          </w:rPr>
          <w:instrText xml:space="preserve"> PAGEREF _Toc438464094 \h </w:instrText>
        </w:r>
        <w:r w:rsidR="007804CE">
          <w:rPr>
            <w:noProof/>
            <w:webHidden/>
          </w:rPr>
        </w:r>
        <w:r w:rsidR="007804CE">
          <w:rPr>
            <w:noProof/>
            <w:webHidden/>
          </w:rPr>
          <w:fldChar w:fldCharType="separate"/>
        </w:r>
        <w:r w:rsidR="007804CE">
          <w:rPr>
            <w:noProof/>
            <w:webHidden/>
          </w:rPr>
          <w:t>39</w:t>
        </w:r>
        <w:r w:rsidR="007804CE">
          <w:rPr>
            <w:noProof/>
            <w:webHidden/>
          </w:rPr>
          <w:fldChar w:fldCharType="end"/>
        </w:r>
      </w:hyperlink>
    </w:p>
    <w:p w14:paraId="144A45E1"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095" w:history="1">
        <w:r w:rsidR="007804CE" w:rsidRPr="00EE375C">
          <w:rPr>
            <w:rStyle w:val="Hyperlink"/>
            <w:noProof/>
          </w:rPr>
          <w:t>2.15.7</w:t>
        </w:r>
        <w:r w:rsidR="007804CE">
          <w:rPr>
            <w:rFonts w:asciiTheme="minorHAnsi" w:eastAsiaTheme="minorEastAsia" w:hAnsiTheme="minorHAnsi" w:cstheme="minorBidi"/>
            <w:i w:val="0"/>
            <w:noProof/>
            <w:sz w:val="22"/>
            <w:szCs w:val="22"/>
            <w:lang w:val="en-US"/>
          </w:rPr>
          <w:tab/>
        </w:r>
        <w:r w:rsidR="007804CE" w:rsidRPr="00EE375C">
          <w:rPr>
            <w:rStyle w:val="Hyperlink"/>
            <w:noProof/>
          </w:rPr>
          <w:t>Improve staff retention</w:t>
        </w:r>
        <w:r w:rsidR="007804CE">
          <w:rPr>
            <w:noProof/>
            <w:webHidden/>
          </w:rPr>
          <w:tab/>
        </w:r>
        <w:r w:rsidR="007804CE">
          <w:rPr>
            <w:noProof/>
            <w:webHidden/>
          </w:rPr>
          <w:fldChar w:fldCharType="begin"/>
        </w:r>
        <w:r w:rsidR="007804CE">
          <w:rPr>
            <w:noProof/>
            <w:webHidden/>
          </w:rPr>
          <w:instrText xml:space="preserve"> PAGEREF _Toc438464095 \h </w:instrText>
        </w:r>
        <w:r w:rsidR="007804CE">
          <w:rPr>
            <w:noProof/>
            <w:webHidden/>
          </w:rPr>
        </w:r>
        <w:r w:rsidR="007804CE">
          <w:rPr>
            <w:noProof/>
            <w:webHidden/>
          </w:rPr>
          <w:fldChar w:fldCharType="separate"/>
        </w:r>
        <w:r w:rsidR="007804CE">
          <w:rPr>
            <w:noProof/>
            <w:webHidden/>
          </w:rPr>
          <w:t>40</w:t>
        </w:r>
        <w:r w:rsidR="007804CE">
          <w:rPr>
            <w:noProof/>
            <w:webHidden/>
          </w:rPr>
          <w:fldChar w:fldCharType="end"/>
        </w:r>
      </w:hyperlink>
    </w:p>
    <w:p w14:paraId="0067952B"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96" w:history="1">
        <w:r w:rsidR="007804CE" w:rsidRPr="00EE375C">
          <w:rPr>
            <w:rStyle w:val="Hyperlink"/>
            <w:noProof/>
          </w:rPr>
          <w:t>2.16</w:t>
        </w:r>
        <w:r w:rsidR="007804CE">
          <w:rPr>
            <w:rFonts w:asciiTheme="minorHAnsi" w:eastAsiaTheme="minorEastAsia" w:hAnsiTheme="minorHAnsi" w:cstheme="minorBidi"/>
            <w:noProof/>
            <w:sz w:val="22"/>
            <w:szCs w:val="22"/>
            <w:lang w:val="en-US"/>
          </w:rPr>
          <w:tab/>
        </w:r>
        <w:r w:rsidR="007804CE" w:rsidRPr="00EE375C">
          <w:rPr>
            <w:rStyle w:val="Hyperlink"/>
            <w:noProof/>
          </w:rPr>
          <w:t>CCCP achievements 2012 to 2015</w:t>
        </w:r>
        <w:r w:rsidR="007804CE">
          <w:rPr>
            <w:noProof/>
            <w:webHidden/>
          </w:rPr>
          <w:tab/>
        </w:r>
        <w:r w:rsidR="007804CE">
          <w:rPr>
            <w:noProof/>
            <w:webHidden/>
          </w:rPr>
          <w:fldChar w:fldCharType="begin"/>
        </w:r>
        <w:r w:rsidR="007804CE">
          <w:rPr>
            <w:noProof/>
            <w:webHidden/>
          </w:rPr>
          <w:instrText xml:space="preserve"> PAGEREF _Toc438464096 \h </w:instrText>
        </w:r>
        <w:r w:rsidR="007804CE">
          <w:rPr>
            <w:noProof/>
            <w:webHidden/>
          </w:rPr>
        </w:r>
        <w:r w:rsidR="007804CE">
          <w:rPr>
            <w:noProof/>
            <w:webHidden/>
          </w:rPr>
          <w:fldChar w:fldCharType="separate"/>
        </w:r>
        <w:r w:rsidR="007804CE">
          <w:rPr>
            <w:noProof/>
            <w:webHidden/>
          </w:rPr>
          <w:t>41</w:t>
        </w:r>
        <w:r w:rsidR="007804CE">
          <w:rPr>
            <w:noProof/>
            <w:webHidden/>
          </w:rPr>
          <w:fldChar w:fldCharType="end"/>
        </w:r>
      </w:hyperlink>
    </w:p>
    <w:p w14:paraId="20D25097"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097" w:history="1">
        <w:r w:rsidR="007804CE" w:rsidRPr="00EE375C">
          <w:rPr>
            <w:rStyle w:val="Hyperlink"/>
            <w:noProof/>
          </w:rPr>
          <w:t>2.16.1</w:t>
        </w:r>
        <w:r w:rsidR="007804CE">
          <w:rPr>
            <w:rFonts w:asciiTheme="minorHAnsi" w:eastAsiaTheme="minorEastAsia" w:hAnsiTheme="minorHAnsi" w:cstheme="minorBidi"/>
            <w:i w:val="0"/>
            <w:noProof/>
            <w:sz w:val="22"/>
            <w:szCs w:val="22"/>
            <w:lang w:val="en-US"/>
          </w:rPr>
          <w:tab/>
        </w:r>
        <w:r w:rsidR="007804CE" w:rsidRPr="00EE375C">
          <w:rPr>
            <w:rStyle w:val="Hyperlink"/>
            <w:noProof/>
          </w:rPr>
          <w:t>Key results table – CCCP Results framework analysis year 3, June 2015</w:t>
        </w:r>
        <w:r w:rsidR="007804CE">
          <w:rPr>
            <w:noProof/>
            <w:webHidden/>
          </w:rPr>
          <w:tab/>
        </w:r>
        <w:r w:rsidR="007804CE">
          <w:rPr>
            <w:noProof/>
            <w:webHidden/>
          </w:rPr>
          <w:fldChar w:fldCharType="begin"/>
        </w:r>
        <w:r w:rsidR="007804CE">
          <w:rPr>
            <w:noProof/>
            <w:webHidden/>
          </w:rPr>
          <w:instrText xml:space="preserve"> PAGEREF _Toc438464097 \h </w:instrText>
        </w:r>
        <w:r w:rsidR="007804CE">
          <w:rPr>
            <w:noProof/>
            <w:webHidden/>
          </w:rPr>
        </w:r>
        <w:r w:rsidR="007804CE">
          <w:rPr>
            <w:noProof/>
            <w:webHidden/>
          </w:rPr>
          <w:fldChar w:fldCharType="separate"/>
        </w:r>
        <w:r w:rsidR="007804CE">
          <w:rPr>
            <w:noProof/>
            <w:webHidden/>
          </w:rPr>
          <w:t>41</w:t>
        </w:r>
        <w:r w:rsidR="007804CE">
          <w:rPr>
            <w:noProof/>
            <w:webHidden/>
          </w:rPr>
          <w:fldChar w:fldCharType="end"/>
        </w:r>
      </w:hyperlink>
    </w:p>
    <w:p w14:paraId="3F6A6CA6"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098" w:history="1">
        <w:r w:rsidR="007804CE" w:rsidRPr="00EE375C">
          <w:rPr>
            <w:rStyle w:val="Hyperlink"/>
            <w:noProof/>
          </w:rPr>
          <w:t>2.16.2</w:t>
        </w:r>
        <w:r w:rsidR="007804CE">
          <w:rPr>
            <w:rFonts w:asciiTheme="minorHAnsi" w:eastAsiaTheme="minorEastAsia" w:hAnsiTheme="minorHAnsi" w:cstheme="minorBidi"/>
            <w:i w:val="0"/>
            <w:noProof/>
            <w:sz w:val="22"/>
            <w:szCs w:val="22"/>
            <w:lang w:val="en-US"/>
          </w:rPr>
          <w:tab/>
        </w:r>
        <w:r w:rsidR="007804CE" w:rsidRPr="00EE375C">
          <w:rPr>
            <w:rStyle w:val="Hyperlink"/>
            <w:noProof/>
          </w:rPr>
          <w:t>4.1.1 CCCP Key outputs: targets and cumulative by June 2015</w:t>
        </w:r>
        <w:r w:rsidR="007804CE">
          <w:rPr>
            <w:noProof/>
            <w:webHidden/>
          </w:rPr>
          <w:tab/>
        </w:r>
        <w:r w:rsidR="007804CE">
          <w:rPr>
            <w:noProof/>
            <w:webHidden/>
          </w:rPr>
          <w:fldChar w:fldCharType="begin"/>
        </w:r>
        <w:r w:rsidR="007804CE">
          <w:rPr>
            <w:noProof/>
            <w:webHidden/>
          </w:rPr>
          <w:instrText xml:space="preserve"> PAGEREF _Toc438464098 \h </w:instrText>
        </w:r>
        <w:r w:rsidR="007804CE">
          <w:rPr>
            <w:noProof/>
            <w:webHidden/>
          </w:rPr>
        </w:r>
        <w:r w:rsidR="007804CE">
          <w:rPr>
            <w:noProof/>
            <w:webHidden/>
          </w:rPr>
          <w:fldChar w:fldCharType="separate"/>
        </w:r>
        <w:r w:rsidR="007804CE">
          <w:rPr>
            <w:noProof/>
            <w:webHidden/>
          </w:rPr>
          <w:t>43</w:t>
        </w:r>
        <w:r w:rsidR="007804CE">
          <w:rPr>
            <w:noProof/>
            <w:webHidden/>
          </w:rPr>
          <w:fldChar w:fldCharType="end"/>
        </w:r>
      </w:hyperlink>
    </w:p>
    <w:p w14:paraId="70D70294"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099" w:history="1">
        <w:r w:rsidR="007804CE" w:rsidRPr="00EE375C">
          <w:rPr>
            <w:rStyle w:val="Hyperlink"/>
            <w:noProof/>
          </w:rPr>
          <w:t>2.17</w:t>
        </w:r>
        <w:r w:rsidR="007804CE">
          <w:rPr>
            <w:rFonts w:asciiTheme="minorHAnsi" w:eastAsiaTheme="minorEastAsia" w:hAnsiTheme="minorHAnsi" w:cstheme="minorBidi"/>
            <w:noProof/>
            <w:sz w:val="22"/>
            <w:szCs w:val="22"/>
            <w:lang w:val="en-US"/>
          </w:rPr>
          <w:tab/>
        </w:r>
        <w:r w:rsidR="007804CE" w:rsidRPr="00EE375C">
          <w:rPr>
            <w:rStyle w:val="Hyperlink"/>
            <w:noProof/>
          </w:rPr>
          <w:t>Case study – VSLA Okwece, Kiryandongo</w:t>
        </w:r>
        <w:r w:rsidR="007804CE">
          <w:rPr>
            <w:noProof/>
            <w:webHidden/>
          </w:rPr>
          <w:tab/>
        </w:r>
        <w:r w:rsidR="007804CE">
          <w:rPr>
            <w:noProof/>
            <w:webHidden/>
          </w:rPr>
          <w:fldChar w:fldCharType="begin"/>
        </w:r>
        <w:r w:rsidR="007804CE">
          <w:rPr>
            <w:noProof/>
            <w:webHidden/>
          </w:rPr>
          <w:instrText xml:space="preserve"> PAGEREF _Toc438464099 \h </w:instrText>
        </w:r>
        <w:r w:rsidR="007804CE">
          <w:rPr>
            <w:noProof/>
            <w:webHidden/>
          </w:rPr>
        </w:r>
        <w:r w:rsidR="007804CE">
          <w:rPr>
            <w:noProof/>
            <w:webHidden/>
          </w:rPr>
          <w:fldChar w:fldCharType="separate"/>
        </w:r>
        <w:r w:rsidR="007804CE">
          <w:rPr>
            <w:noProof/>
            <w:webHidden/>
          </w:rPr>
          <w:t>44</w:t>
        </w:r>
        <w:r w:rsidR="007804CE">
          <w:rPr>
            <w:noProof/>
            <w:webHidden/>
          </w:rPr>
          <w:fldChar w:fldCharType="end"/>
        </w:r>
      </w:hyperlink>
    </w:p>
    <w:p w14:paraId="038AE5A6" w14:textId="77777777" w:rsidR="007804CE" w:rsidRDefault="00CA557C">
      <w:pPr>
        <w:pStyle w:val="TOC2"/>
        <w:tabs>
          <w:tab w:val="left" w:pos="880"/>
          <w:tab w:val="right" w:leader="dot" w:pos="9019"/>
        </w:tabs>
        <w:rPr>
          <w:rFonts w:asciiTheme="minorHAnsi" w:eastAsiaTheme="minorEastAsia" w:hAnsiTheme="minorHAnsi" w:cstheme="minorBidi"/>
          <w:noProof/>
          <w:sz w:val="22"/>
          <w:szCs w:val="22"/>
          <w:lang w:val="en-US"/>
        </w:rPr>
      </w:pPr>
      <w:hyperlink w:anchor="_Toc438464100" w:history="1">
        <w:r w:rsidR="007804CE" w:rsidRPr="00EE375C">
          <w:rPr>
            <w:rStyle w:val="Hyperlink"/>
            <w:noProof/>
          </w:rPr>
          <w:t>2.18</w:t>
        </w:r>
        <w:r w:rsidR="007804CE">
          <w:rPr>
            <w:rFonts w:asciiTheme="minorHAnsi" w:eastAsiaTheme="minorEastAsia" w:hAnsiTheme="minorHAnsi" w:cstheme="minorBidi"/>
            <w:noProof/>
            <w:sz w:val="22"/>
            <w:szCs w:val="22"/>
            <w:lang w:val="en-US"/>
          </w:rPr>
          <w:tab/>
        </w:r>
        <w:r w:rsidR="007804CE" w:rsidRPr="00EE375C">
          <w:rPr>
            <w:rStyle w:val="Hyperlink"/>
            <w:noProof/>
          </w:rPr>
          <w:t>Sources of information</w:t>
        </w:r>
        <w:r w:rsidR="007804CE">
          <w:rPr>
            <w:noProof/>
            <w:webHidden/>
          </w:rPr>
          <w:tab/>
        </w:r>
        <w:r w:rsidR="007804CE">
          <w:rPr>
            <w:noProof/>
            <w:webHidden/>
          </w:rPr>
          <w:fldChar w:fldCharType="begin"/>
        </w:r>
        <w:r w:rsidR="007804CE">
          <w:rPr>
            <w:noProof/>
            <w:webHidden/>
          </w:rPr>
          <w:instrText xml:space="preserve"> PAGEREF _Toc438464100 \h </w:instrText>
        </w:r>
        <w:r w:rsidR="007804CE">
          <w:rPr>
            <w:noProof/>
            <w:webHidden/>
          </w:rPr>
        </w:r>
        <w:r w:rsidR="007804CE">
          <w:rPr>
            <w:noProof/>
            <w:webHidden/>
          </w:rPr>
          <w:fldChar w:fldCharType="separate"/>
        </w:r>
        <w:r w:rsidR="007804CE">
          <w:rPr>
            <w:noProof/>
            <w:webHidden/>
          </w:rPr>
          <w:t>47</w:t>
        </w:r>
        <w:r w:rsidR="007804CE">
          <w:rPr>
            <w:noProof/>
            <w:webHidden/>
          </w:rPr>
          <w:fldChar w:fldCharType="end"/>
        </w:r>
      </w:hyperlink>
    </w:p>
    <w:p w14:paraId="0298CAC7"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101" w:history="1">
        <w:r w:rsidR="007804CE" w:rsidRPr="00EE375C">
          <w:rPr>
            <w:rStyle w:val="Hyperlink"/>
            <w:noProof/>
          </w:rPr>
          <w:t>2.18.1</w:t>
        </w:r>
        <w:r w:rsidR="007804CE">
          <w:rPr>
            <w:rFonts w:asciiTheme="minorHAnsi" w:eastAsiaTheme="minorEastAsia" w:hAnsiTheme="minorHAnsi" w:cstheme="minorBidi"/>
            <w:i w:val="0"/>
            <w:noProof/>
            <w:sz w:val="22"/>
            <w:szCs w:val="22"/>
            <w:lang w:val="en-US"/>
          </w:rPr>
          <w:tab/>
        </w:r>
        <w:r w:rsidR="007804CE" w:rsidRPr="00EE375C">
          <w:rPr>
            <w:rStyle w:val="Hyperlink"/>
            <w:noProof/>
          </w:rPr>
          <w:t>4.1.1 Persons met – Qualitative – Ethiopia</w:t>
        </w:r>
        <w:r w:rsidR="007804CE">
          <w:rPr>
            <w:noProof/>
            <w:webHidden/>
          </w:rPr>
          <w:tab/>
        </w:r>
        <w:r w:rsidR="007804CE">
          <w:rPr>
            <w:noProof/>
            <w:webHidden/>
          </w:rPr>
          <w:fldChar w:fldCharType="begin"/>
        </w:r>
        <w:r w:rsidR="007804CE">
          <w:rPr>
            <w:noProof/>
            <w:webHidden/>
          </w:rPr>
          <w:instrText xml:space="preserve"> PAGEREF _Toc438464101 \h </w:instrText>
        </w:r>
        <w:r w:rsidR="007804CE">
          <w:rPr>
            <w:noProof/>
            <w:webHidden/>
          </w:rPr>
        </w:r>
        <w:r w:rsidR="007804CE">
          <w:rPr>
            <w:noProof/>
            <w:webHidden/>
          </w:rPr>
          <w:fldChar w:fldCharType="separate"/>
        </w:r>
        <w:r w:rsidR="007804CE">
          <w:rPr>
            <w:noProof/>
            <w:webHidden/>
          </w:rPr>
          <w:t>47</w:t>
        </w:r>
        <w:r w:rsidR="007804CE">
          <w:rPr>
            <w:noProof/>
            <w:webHidden/>
          </w:rPr>
          <w:fldChar w:fldCharType="end"/>
        </w:r>
      </w:hyperlink>
    </w:p>
    <w:p w14:paraId="3AA7F3FC"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102" w:history="1">
        <w:r w:rsidR="007804CE" w:rsidRPr="00EE375C">
          <w:rPr>
            <w:rStyle w:val="Hyperlink"/>
            <w:noProof/>
          </w:rPr>
          <w:t>2.18.2</w:t>
        </w:r>
        <w:r w:rsidR="007804CE">
          <w:rPr>
            <w:rFonts w:asciiTheme="minorHAnsi" w:eastAsiaTheme="minorEastAsia" w:hAnsiTheme="minorHAnsi" w:cstheme="minorBidi"/>
            <w:i w:val="0"/>
            <w:noProof/>
            <w:sz w:val="22"/>
            <w:szCs w:val="22"/>
            <w:lang w:val="en-US"/>
          </w:rPr>
          <w:tab/>
        </w:r>
        <w:r w:rsidR="007804CE" w:rsidRPr="00EE375C">
          <w:rPr>
            <w:rStyle w:val="Hyperlink"/>
            <w:noProof/>
          </w:rPr>
          <w:t>4.1.2  Persons met – Qualitative – Uganda</w:t>
        </w:r>
        <w:r w:rsidR="007804CE">
          <w:rPr>
            <w:noProof/>
            <w:webHidden/>
          </w:rPr>
          <w:tab/>
        </w:r>
        <w:r w:rsidR="007804CE">
          <w:rPr>
            <w:noProof/>
            <w:webHidden/>
          </w:rPr>
          <w:fldChar w:fldCharType="begin"/>
        </w:r>
        <w:r w:rsidR="007804CE">
          <w:rPr>
            <w:noProof/>
            <w:webHidden/>
          </w:rPr>
          <w:instrText xml:space="preserve"> PAGEREF _Toc438464102 \h </w:instrText>
        </w:r>
        <w:r w:rsidR="007804CE">
          <w:rPr>
            <w:noProof/>
            <w:webHidden/>
          </w:rPr>
        </w:r>
        <w:r w:rsidR="007804CE">
          <w:rPr>
            <w:noProof/>
            <w:webHidden/>
          </w:rPr>
          <w:fldChar w:fldCharType="separate"/>
        </w:r>
        <w:r w:rsidR="007804CE">
          <w:rPr>
            <w:noProof/>
            <w:webHidden/>
          </w:rPr>
          <w:t>48</w:t>
        </w:r>
        <w:r w:rsidR="007804CE">
          <w:rPr>
            <w:noProof/>
            <w:webHidden/>
          </w:rPr>
          <w:fldChar w:fldCharType="end"/>
        </w:r>
      </w:hyperlink>
    </w:p>
    <w:p w14:paraId="5847CD29" w14:textId="77777777" w:rsidR="007804CE" w:rsidRDefault="00CA557C">
      <w:pPr>
        <w:pStyle w:val="TOC3"/>
        <w:tabs>
          <w:tab w:val="left" w:pos="1320"/>
          <w:tab w:val="right" w:leader="dot" w:pos="9019"/>
        </w:tabs>
        <w:rPr>
          <w:rFonts w:asciiTheme="minorHAnsi" w:eastAsiaTheme="minorEastAsia" w:hAnsiTheme="minorHAnsi" w:cstheme="minorBidi"/>
          <w:i w:val="0"/>
          <w:noProof/>
          <w:sz w:val="22"/>
          <w:szCs w:val="22"/>
          <w:lang w:val="en-US"/>
        </w:rPr>
      </w:pPr>
      <w:hyperlink w:anchor="_Toc438464103" w:history="1">
        <w:r w:rsidR="007804CE" w:rsidRPr="00EE375C">
          <w:rPr>
            <w:rStyle w:val="Hyperlink"/>
            <w:noProof/>
          </w:rPr>
          <w:t>2.18.3</w:t>
        </w:r>
        <w:r w:rsidR="007804CE">
          <w:rPr>
            <w:rFonts w:asciiTheme="minorHAnsi" w:eastAsiaTheme="minorEastAsia" w:hAnsiTheme="minorHAnsi" w:cstheme="minorBidi"/>
            <w:i w:val="0"/>
            <w:noProof/>
            <w:sz w:val="22"/>
            <w:szCs w:val="22"/>
            <w:lang w:val="en-US"/>
          </w:rPr>
          <w:tab/>
        </w:r>
        <w:r w:rsidR="007804CE" w:rsidRPr="00EE375C">
          <w:rPr>
            <w:rStyle w:val="Hyperlink"/>
            <w:noProof/>
          </w:rPr>
          <w:t>4.1.3  Secondary data sources</w:t>
        </w:r>
        <w:r w:rsidR="007804CE">
          <w:rPr>
            <w:noProof/>
            <w:webHidden/>
          </w:rPr>
          <w:tab/>
        </w:r>
        <w:r w:rsidR="007804CE">
          <w:rPr>
            <w:noProof/>
            <w:webHidden/>
          </w:rPr>
          <w:fldChar w:fldCharType="begin"/>
        </w:r>
        <w:r w:rsidR="007804CE">
          <w:rPr>
            <w:noProof/>
            <w:webHidden/>
          </w:rPr>
          <w:instrText xml:space="preserve"> PAGEREF _Toc438464103 \h </w:instrText>
        </w:r>
        <w:r w:rsidR="007804CE">
          <w:rPr>
            <w:noProof/>
            <w:webHidden/>
          </w:rPr>
        </w:r>
        <w:r w:rsidR="007804CE">
          <w:rPr>
            <w:noProof/>
            <w:webHidden/>
          </w:rPr>
          <w:fldChar w:fldCharType="separate"/>
        </w:r>
        <w:r w:rsidR="007804CE">
          <w:rPr>
            <w:noProof/>
            <w:webHidden/>
          </w:rPr>
          <w:t>49</w:t>
        </w:r>
        <w:r w:rsidR="007804CE">
          <w:rPr>
            <w:noProof/>
            <w:webHidden/>
          </w:rPr>
          <w:fldChar w:fldCharType="end"/>
        </w:r>
      </w:hyperlink>
    </w:p>
    <w:p w14:paraId="69839E69" w14:textId="77777777" w:rsidR="00892CC2" w:rsidRPr="003A11CF" w:rsidRDefault="00892CC2" w:rsidP="00892CC2">
      <w:pPr>
        <w:rPr>
          <w:lang w:val="en-GB"/>
        </w:rPr>
        <w:sectPr w:rsidR="00892CC2" w:rsidRPr="003A11CF" w:rsidSect="00F5638B">
          <w:footerReference w:type="default" r:id="rId13"/>
          <w:pgSz w:w="11909" w:h="16834" w:code="9"/>
          <w:pgMar w:top="1440" w:right="1440" w:bottom="1440" w:left="1440" w:header="720" w:footer="432" w:gutter="0"/>
          <w:pgNumType w:fmt="lowerRoman" w:start="1"/>
          <w:cols w:space="720"/>
          <w:docGrid w:linePitch="360"/>
        </w:sectPr>
      </w:pPr>
      <w:r w:rsidRPr="003A11CF">
        <w:rPr>
          <w:lang w:val="en-GB"/>
        </w:rPr>
        <w:fldChar w:fldCharType="end"/>
      </w:r>
    </w:p>
    <w:p w14:paraId="796110CF" w14:textId="03119BEC" w:rsidR="00892CC2" w:rsidRPr="003A11CF" w:rsidRDefault="00892CC2" w:rsidP="00892CC2">
      <w:pPr>
        <w:pStyle w:val="Heading1"/>
        <w:numPr>
          <w:ilvl w:val="0"/>
          <w:numId w:val="0"/>
        </w:numPr>
      </w:pPr>
      <w:bookmarkStart w:id="1" w:name="_Toc438464053"/>
      <w:r w:rsidRPr="003A11CF">
        <w:lastRenderedPageBreak/>
        <w:t>Acknowledgements</w:t>
      </w:r>
      <w:bookmarkEnd w:id="1"/>
      <w:r w:rsidRPr="003A11CF">
        <w:t xml:space="preserve"> </w:t>
      </w:r>
    </w:p>
    <w:p w14:paraId="6A7E6F56" w14:textId="7CC37FA9" w:rsidR="00892CC2" w:rsidRPr="003A11CF" w:rsidRDefault="00892CC2" w:rsidP="00892CC2">
      <w:pPr>
        <w:rPr>
          <w:rStyle w:val="eudoraheader"/>
          <w:lang w:val="en-GB"/>
        </w:rPr>
      </w:pPr>
      <w:r w:rsidRPr="003A11CF">
        <w:rPr>
          <w:lang w:val="en-GB"/>
        </w:rPr>
        <w:t xml:space="preserve">The many helpful respondents from community to district to </w:t>
      </w:r>
      <w:r w:rsidR="00DD21B7" w:rsidRPr="003A11CF">
        <w:rPr>
          <w:lang w:val="en-GB"/>
        </w:rPr>
        <w:t xml:space="preserve">programme </w:t>
      </w:r>
      <w:r w:rsidRPr="003A11CF">
        <w:rPr>
          <w:lang w:val="en-GB"/>
        </w:rPr>
        <w:t>level deserve a resounding song of praise for all of their many helpful comments and suggestions</w:t>
      </w:r>
      <w:r w:rsidR="00864A65" w:rsidRPr="003A11CF">
        <w:rPr>
          <w:lang w:val="en-GB"/>
        </w:rPr>
        <w:t xml:space="preserve">.  </w:t>
      </w:r>
      <w:r w:rsidRPr="003A11CF">
        <w:rPr>
          <w:lang w:val="en-GB"/>
        </w:rPr>
        <w:t>C</w:t>
      </w:r>
      <w:r w:rsidR="00DD21B7" w:rsidRPr="003A11CF">
        <w:rPr>
          <w:lang w:val="en-GB"/>
        </w:rPr>
        <w:t>CCP</w:t>
      </w:r>
      <w:r w:rsidRPr="003A11CF">
        <w:rPr>
          <w:lang w:val="en-GB"/>
        </w:rPr>
        <w:t xml:space="preserve">’s staff and </w:t>
      </w:r>
      <w:r w:rsidR="00DD21B7" w:rsidRPr="003A11CF">
        <w:rPr>
          <w:lang w:val="en-GB"/>
        </w:rPr>
        <w:t xml:space="preserve">implementing </w:t>
      </w:r>
      <w:r w:rsidRPr="003A11CF">
        <w:rPr>
          <w:lang w:val="en-GB"/>
        </w:rPr>
        <w:t xml:space="preserve">partners who accompanied the Evaluation Team to the field and shared in these many helpful encounters are </w:t>
      </w:r>
      <w:r w:rsidR="004C7FEF" w:rsidRPr="003A11CF">
        <w:rPr>
          <w:lang w:val="en-GB"/>
        </w:rPr>
        <w:t>warmly</w:t>
      </w:r>
      <w:r w:rsidR="00DD21B7" w:rsidRPr="003A11CF">
        <w:rPr>
          <w:lang w:val="en-GB"/>
        </w:rPr>
        <w:t xml:space="preserve"> </w:t>
      </w:r>
      <w:r w:rsidRPr="003A11CF">
        <w:rPr>
          <w:lang w:val="en-GB"/>
        </w:rPr>
        <w:t>acknowledged</w:t>
      </w:r>
      <w:r w:rsidR="00864A65" w:rsidRPr="003A11CF">
        <w:rPr>
          <w:lang w:val="en-GB"/>
        </w:rPr>
        <w:t xml:space="preserve">.  </w:t>
      </w:r>
    </w:p>
    <w:p w14:paraId="0F821FE5" w14:textId="77777777" w:rsidR="00DD21B7" w:rsidRPr="003A11CF" w:rsidRDefault="00892CC2" w:rsidP="00892CC2">
      <w:pPr>
        <w:rPr>
          <w:lang w:val="en-GB"/>
        </w:rPr>
      </w:pPr>
      <w:r w:rsidRPr="003A11CF">
        <w:rPr>
          <w:lang w:val="en-GB"/>
        </w:rPr>
        <w:t>While the information presented in this evaluation/review originated in the keen observations and thoughtful reflections of the many kind people who shared in it, the fault for any inaccuracies or misinterpretations rests solely with the evaluation team.</w:t>
      </w:r>
    </w:p>
    <w:p w14:paraId="0E0E4C04" w14:textId="77777777" w:rsidR="00892CC2" w:rsidRPr="003A11CF" w:rsidRDefault="00DD21B7" w:rsidP="00892CC2">
      <w:pPr>
        <w:jc w:val="right"/>
        <w:rPr>
          <w:i/>
          <w:lang w:val="en-GB"/>
        </w:rPr>
      </w:pPr>
      <w:proofErr w:type="spellStart"/>
      <w:r w:rsidRPr="003A11CF">
        <w:rPr>
          <w:i/>
          <w:lang w:val="en-GB"/>
        </w:rPr>
        <w:t>Gimono</w:t>
      </w:r>
      <w:proofErr w:type="spellEnd"/>
      <w:r w:rsidRPr="003A11CF">
        <w:rPr>
          <w:i/>
          <w:lang w:val="en-GB"/>
        </w:rPr>
        <w:t xml:space="preserve"> </w:t>
      </w:r>
      <w:proofErr w:type="spellStart"/>
      <w:r w:rsidRPr="003A11CF">
        <w:rPr>
          <w:i/>
          <w:lang w:val="en-GB"/>
        </w:rPr>
        <w:t>Wamai</w:t>
      </w:r>
      <w:proofErr w:type="spellEnd"/>
      <w:r w:rsidRPr="003A11CF">
        <w:rPr>
          <w:i/>
          <w:lang w:val="en-GB"/>
        </w:rPr>
        <w:t xml:space="preserve">, Eva </w:t>
      </w:r>
      <w:proofErr w:type="spellStart"/>
      <w:r w:rsidRPr="003A11CF">
        <w:rPr>
          <w:i/>
          <w:lang w:val="en-GB"/>
        </w:rPr>
        <w:t>Kintu</w:t>
      </w:r>
      <w:proofErr w:type="spellEnd"/>
      <w:r w:rsidR="00892CC2" w:rsidRPr="003A11CF">
        <w:rPr>
          <w:i/>
          <w:lang w:val="en-GB"/>
        </w:rPr>
        <w:t xml:space="preserve"> and </w:t>
      </w:r>
      <w:r w:rsidRPr="003A11CF">
        <w:rPr>
          <w:i/>
          <w:lang w:val="en-GB"/>
        </w:rPr>
        <w:t xml:space="preserve">David </w:t>
      </w:r>
      <w:proofErr w:type="spellStart"/>
      <w:r w:rsidRPr="003A11CF">
        <w:rPr>
          <w:i/>
          <w:lang w:val="en-GB"/>
        </w:rPr>
        <w:t>Bizimana</w:t>
      </w:r>
      <w:proofErr w:type="spellEnd"/>
    </w:p>
    <w:p w14:paraId="5586F54B" w14:textId="77777777" w:rsidR="00892CC2" w:rsidRPr="003A11CF" w:rsidRDefault="00DD21B7" w:rsidP="00892CC2">
      <w:pPr>
        <w:jc w:val="right"/>
        <w:rPr>
          <w:i/>
          <w:lang w:val="en-GB"/>
        </w:rPr>
      </w:pPr>
      <w:r w:rsidRPr="003A11CF">
        <w:rPr>
          <w:i/>
          <w:lang w:val="en-GB"/>
        </w:rPr>
        <w:t xml:space="preserve">December </w:t>
      </w:r>
      <w:r w:rsidR="00892CC2" w:rsidRPr="003A11CF">
        <w:rPr>
          <w:i/>
          <w:lang w:val="en-GB"/>
        </w:rPr>
        <w:t>20</w:t>
      </w:r>
      <w:r w:rsidRPr="003A11CF">
        <w:rPr>
          <w:i/>
          <w:lang w:val="en-GB"/>
        </w:rPr>
        <w:t>15</w:t>
      </w:r>
    </w:p>
    <w:p w14:paraId="19AD65B4" w14:textId="06C5A967" w:rsidR="00CF581A" w:rsidRPr="003A11CF" w:rsidRDefault="00CF581A" w:rsidP="00CF581A">
      <w:pPr>
        <w:pStyle w:val="Heading1"/>
        <w:numPr>
          <w:ilvl w:val="0"/>
          <w:numId w:val="0"/>
        </w:numPr>
      </w:pPr>
      <w:bookmarkStart w:id="2" w:name="_Toc353518938"/>
      <w:bookmarkStart w:id="3" w:name="_Toc438464054"/>
      <w:r w:rsidRPr="003A11CF">
        <w:t>Acronyms/Abbreviations</w:t>
      </w:r>
      <w:bookmarkEnd w:id="2"/>
      <w:bookmarkEnd w:id="3"/>
      <w:r w:rsidRPr="003A11CF">
        <w:t xml:space="preserve"> </w:t>
      </w:r>
    </w:p>
    <w:p w14:paraId="2C2369B5" w14:textId="77777777" w:rsidR="00CF581A" w:rsidRPr="003A11CF" w:rsidRDefault="00CF581A" w:rsidP="00CF581A">
      <w:pPr>
        <w:tabs>
          <w:tab w:val="left" w:leader="dot" w:pos="1152"/>
        </w:tabs>
        <w:rPr>
          <w:sz w:val="20"/>
          <w:szCs w:val="20"/>
          <w:lang w:val="en-GB"/>
        </w:rPr>
        <w:sectPr w:rsidR="00CF581A" w:rsidRPr="003A11CF" w:rsidSect="00F5638B">
          <w:type w:val="continuous"/>
          <w:pgSz w:w="11909" w:h="16834" w:code="9"/>
          <w:pgMar w:top="1440" w:right="1440" w:bottom="1440" w:left="1440" w:header="720" w:footer="432" w:gutter="0"/>
          <w:pgNumType w:fmt="lowerRoman"/>
          <w:cols w:space="720"/>
          <w:docGrid w:linePitch="360"/>
        </w:sectPr>
      </w:pPr>
    </w:p>
    <w:p w14:paraId="659B0AE3" w14:textId="77777777" w:rsidR="00D764B2" w:rsidRPr="003A11CF" w:rsidRDefault="00D764B2" w:rsidP="004C7FEF">
      <w:pPr>
        <w:tabs>
          <w:tab w:val="left" w:leader="dot" w:pos="1152"/>
        </w:tabs>
        <w:spacing w:after="60" w:line="240" w:lineRule="auto"/>
        <w:ind w:left="1152" w:hanging="1152"/>
        <w:rPr>
          <w:sz w:val="20"/>
          <w:szCs w:val="20"/>
          <w:lang w:val="en-GB"/>
        </w:rPr>
      </w:pPr>
      <w:r w:rsidRPr="003A11CF">
        <w:rPr>
          <w:sz w:val="20"/>
          <w:szCs w:val="20"/>
          <w:lang w:val="en-GB"/>
        </w:rPr>
        <w:lastRenderedPageBreak/>
        <w:t>CCCP</w:t>
      </w:r>
      <w:r w:rsidRPr="003A11CF">
        <w:rPr>
          <w:sz w:val="20"/>
          <w:szCs w:val="20"/>
          <w:lang w:val="en-GB"/>
        </w:rPr>
        <w:tab/>
        <w:t>Communities Caring for Children Program</w:t>
      </w:r>
    </w:p>
    <w:p w14:paraId="07FD80E8"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CDO</w:t>
      </w:r>
      <w:r w:rsidRPr="003A11CF">
        <w:rPr>
          <w:sz w:val="20"/>
          <w:szCs w:val="20"/>
          <w:lang w:val="en-GB"/>
        </w:rPr>
        <w:tab/>
        <w:t>Community Development Office</w:t>
      </w:r>
    </w:p>
    <w:p w14:paraId="234700FA"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CSO</w:t>
      </w:r>
      <w:r w:rsidRPr="003A11CF">
        <w:rPr>
          <w:sz w:val="20"/>
          <w:szCs w:val="20"/>
          <w:lang w:val="en-GB"/>
        </w:rPr>
        <w:tab/>
        <w:t>Civil Society Organisation</w:t>
      </w:r>
    </w:p>
    <w:p w14:paraId="75FD2F3D"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ECCD</w:t>
      </w:r>
      <w:r w:rsidRPr="003A11CF">
        <w:rPr>
          <w:sz w:val="20"/>
          <w:szCs w:val="20"/>
          <w:lang w:val="en-GB"/>
        </w:rPr>
        <w:tab/>
        <w:t>Early Childhood Care and Development</w:t>
      </w:r>
    </w:p>
    <w:p w14:paraId="0D0A2EC0"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ECCE</w:t>
      </w:r>
      <w:r w:rsidRPr="003A11CF">
        <w:rPr>
          <w:sz w:val="20"/>
          <w:szCs w:val="20"/>
          <w:lang w:val="en-GB"/>
        </w:rPr>
        <w:tab/>
        <w:t xml:space="preserve">Early Childhood Care and Education </w:t>
      </w:r>
    </w:p>
    <w:p w14:paraId="5AB02B54"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ECD</w:t>
      </w:r>
      <w:r w:rsidRPr="003A11CF">
        <w:rPr>
          <w:sz w:val="20"/>
          <w:szCs w:val="20"/>
          <w:lang w:val="en-GB"/>
        </w:rPr>
        <w:tab/>
        <w:t>Early Childhood Development</w:t>
      </w:r>
    </w:p>
    <w:p w14:paraId="337B1C78"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FGD</w:t>
      </w:r>
      <w:r w:rsidRPr="003A11CF">
        <w:rPr>
          <w:sz w:val="20"/>
          <w:szCs w:val="20"/>
          <w:lang w:val="en-GB"/>
        </w:rPr>
        <w:tab/>
        <w:t>Focus Group Discussion</w:t>
      </w:r>
    </w:p>
    <w:p w14:paraId="14FFF11A"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HIV/AIDS</w:t>
      </w:r>
      <w:r w:rsidRPr="003A11CF">
        <w:rPr>
          <w:sz w:val="20"/>
          <w:szCs w:val="20"/>
          <w:lang w:val="en-GB"/>
        </w:rPr>
        <w:tab/>
        <w:t>Human Immuno-Deficiency Syndrome</w:t>
      </w:r>
    </w:p>
    <w:p w14:paraId="39D12D31" w14:textId="77777777" w:rsidR="00D764B2" w:rsidRPr="003A11CF" w:rsidRDefault="00D764B2" w:rsidP="00D764B2">
      <w:pPr>
        <w:tabs>
          <w:tab w:val="left" w:leader="dot" w:pos="1152"/>
        </w:tabs>
        <w:spacing w:after="60" w:line="240" w:lineRule="auto"/>
        <w:ind w:left="1152" w:hanging="1152"/>
        <w:rPr>
          <w:sz w:val="20"/>
          <w:szCs w:val="20"/>
          <w:lang w:val="en-GB"/>
        </w:rPr>
      </w:pPr>
      <w:proofErr w:type="spellStart"/>
      <w:r w:rsidRPr="003A11CF">
        <w:rPr>
          <w:sz w:val="20"/>
          <w:szCs w:val="20"/>
          <w:lang w:val="en-GB"/>
        </w:rPr>
        <w:t>HoH</w:t>
      </w:r>
      <w:proofErr w:type="spellEnd"/>
      <w:r w:rsidRPr="003A11CF">
        <w:rPr>
          <w:sz w:val="20"/>
          <w:szCs w:val="20"/>
          <w:lang w:val="en-GB"/>
        </w:rPr>
        <w:tab/>
        <w:t>Head of Household</w:t>
      </w:r>
    </w:p>
    <w:p w14:paraId="28BF73DD"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IA</w:t>
      </w:r>
      <w:r w:rsidRPr="003A11CF">
        <w:rPr>
          <w:sz w:val="20"/>
          <w:szCs w:val="20"/>
          <w:lang w:val="en-GB"/>
        </w:rPr>
        <w:tab/>
        <w:t>Irish Aid</w:t>
      </w:r>
    </w:p>
    <w:p w14:paraId="53CCAE90"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IAFP</w:t>
      </w:r>
      <w:r w:rsidRPr="003A11CF">
        <w:rPr>
          <w:sz w:val="20"/>
          <w:szCs w:val="20"/>
          <w:lang w:val="en-GB"/>
        </w:rPr>
        <w:tab/>
        <w:t>Irish Aid Funding Program</w:t>
      </w:r>
    </w:p>
    <w:p w14:paraId="6E51BCE0"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 xml:space="preserve">IGA </w:t>
      </w:r>
      <w:r w:rsidRPr="003A11CF">
        <w:rPr>
          <w:sz w:val="20"/>
          <w:szCs w:val="20"/>
          <w:lang w:val="en-GB"/>
        </w:rPr>
        <w:tab/>
        <w:t xml:space="preserve">Income generating activity </w:t>
      </w:r>
    </w:p>
    <w:p w14:paraId="50C7D329"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KI</w:t>
      </w:r>
      <w:r w:rsidRPr="003A11CF">
        <w:rPr>
          <w:sz w:val="20"/>
          <w:szCs w:val="20"/>
          <w:lang w:val="en-GB"/>
        </w:rPr>
        <w:tab/>
        <w:t xml:space="preserve">Key informant interview </w:t>
      </w:r>
    </w:p>
    <w:p w14:paraId="1CFCBA6B"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LC-LQAS</w:t>
      </w:r>
      <w:r w:rsidRPr="003A11CF">
        <w:rPr>
          <w:sz w:val="20"/>
          <w:szCs w:val="20"/>
          <w:lang w:val="en-GB"/>
        </w:rPr>
        <w:tab/>
        <w:t>Large Country Lot Quality Assurance Sampling</w:t>
      </w:r>
    </w:p>
    <w:p w14:paraId="26884B47"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lastRenderedPageBreak/>
        <w:t>LQAS</w:t>
      </w:r>
      <w:r w:rsidRPr="003A11CF">
        <w:rPr>
          <w:sz w:val="20"/>
          <w:szCs w:val="20"/>
          <w:lang w:val="en-GB"/>
        </w:rPr>
        <w:tab/>
        <w:t>Lot Quality Assurance Sampling</w:t>
      </w:r>
    </w:p>
    <w:p w14:paraId="55BCA34E"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 xml:space="preserve">M&amp;E </w:t>
      </w:r>
      <w:r w:rsidRPr="003A11CF">
        <w:rPr>
          <w:sz w:val="20"/>
          <w:szCs w:val="20"/>
          <w:lang w:val="en-GB"/>
        </w:rPr>
        <w:tab/>
        <w:t xml:space="preserve">Monitoring and evaluation </w:t>
      </w:r>
    </w:p>
    <w:p w14:paraId="40D1D03C"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 xml:space="preserve">MoU </w:t>
      </w:r>
      <w:r w:rsidRPr="003A11CF">
        <w:rPr>
          <w:sz w:val="20"/>
          <w:szCs w:val="20"/>
          <w:lang w:val="en-GB"/>
        </w:rPr>
        <w:tab/>
        <w:t xml:space="preserve">Memorandum of Understanding </w:t>
      </w:r>
    </w:p>
    <w:p w14:paraId="4C2E7306" w14:textId="45BA6098" w:rsidR="00D764B2" w:rsidRPr="003A11CF" w:rsidRDefault="004C7FEF" w:rsidP="00D764B2">
      <w:pPr>
        <w:tabs>
          <w:tab w:val="left" w:leader="dot" w:pos="1152"/>
        </w:tabs>
        <w:spacing w:after="60" w:line="240" w:lineRule="auto"/>
        <w:ind w:left="1152" w:hanging="1152"/>
        <w:rPr>
          <w:sz w:val="20"/>
          <w:szCs w:val="20"/>
          <w:lang w:val="en-GB"/>
        </w:rPr>
      </w:pPr>
      <w:r w:rsidRPr="003A11CF">
        <w:rPr>
          <w:sz w:val="20"/>
          <w:szCs w:val="20"/>
          <w:lang w:val="en-GB"/>
        </w:rPr>
        <w:t>MUAC</w:t>
      </w:r>
      <w:r w:rsidRPr="003A11CF">
        <w:rPr>
          <w:sz w:val="20"/>
          <w:szCs w:val="20"/>
          <w:lang w:val="en-GB"/>
        </w:rPr>
        <w:tab/>
        <w:t>Mid-</w:t>
      </w:r>
      <w:r w:rsidR="00D764B2" w:rsidRPr="003A11CF">
        <w:rPr>
          <w:sz w:val="20"/>
          <w:szCs w:val="20"/>
          <w:lang w:val="en-GB"/>
        </w:rPr>
        <w:t xml:space="preserve">Upper Arm Circumference </w:t>
      </w:r>
    </w:p>
    <w:p w14:paraId="2CFF963B"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 xml:space="preserve">NGO </w:t>
      </w:r>
      <w:r w:rsidRPr="003A11CF">
        <w:rPr>
          <w:sz w:val="20"/>
          <w:szCs w:val="20"/>
          <w:lang w:val="en-GB"/>
        </w:rPr>
        <w:tab/>
        <w:t xml:space="preserve">Non-governmental organisation </w:t>
      </w:r>
    </w:p>
    <w:p w14:paraId="6433223C"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NGO</w:t>
      </w:r>
      <w:r w:rsidRPr="003A11CF">
        <w:rPr>
          <w:sz w:val="20"/>
          <w:szCs w:val="20"/>
          <w:lang w:val="en-GB"/>
        </w:rPr>
        <w:tab/>
        <w:t>Non-Governmental Organisation</w:t>
      </w:r>
    </w:p>
    <w:p w14:paraId="18B5389B"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 xml:space="preserve">OD </w:t>
      </w:r>
      <w:r w:rsidRPr="003A11CF">
        <w:rPr>
          <w:sz w:val="20"/>
          <w:szCs w:val="20"/>
          <w:lang w:val="en-GB"/>
        </w:rPr>
        <w:tab/>
        <w:t xml:space="preserve">Organisational development </w:t>
      </w:r>
    </w:p>
    <w:p w14:paraId="7B495FDB"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SA</w:t>
      </w:r>
      <w:r w:rsidRPr="003A11CF">
        <w:rPr>
          <w:sz w:val="20"/>
          <w:szCs w:val="20"/>
          <w:lang w:val="en-GB"/>
        </w:rPr>
        <w:tab/>
        <w:t>Supervision Area</w:t>
      </w:r>
    </w:p>
    <w:p w14:paraId="48EF54B0"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SCFDA</w:t>
      </w:r>
      <w:r w:rsidRPr="003A11CF">
        <w:rPr>
          <w:sz w:val="20"/>
          <w:szCs w:val="20"/>
          <w:lang w:val="en-GB"/>
        </w:rPr>
        <w:tab/>
        <w:t>Siraro Child and Family Development Association</w:t>
      </w:r>
    </w:p>
    <w:p w14:paraId="2090AECB"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 xml:space="preserve">TOC </w:t>
      </w:r>
      <w:r w:rsidRPr="003A11CF">
        <w:rPr>
          <w:sz w:val="20"/>
          <w:szCs w:val="20"/>
          <w:lang w:val="en-GB"/>
        </w:rPr>
        <w:tab/>
        <w:t xml:space="preserve">Theory of </w:t>
      </w:r>
      <w:r w:rsidR="00912EDE" w:rsidRPr="003A11CF">
        <w:rPr>
          <w:sz w:val="20"/>
          <w:szCs w:val="20"/>
          <w:lang w:val="en-GB"/>
        </w:rPr>
        <w:t>C</w:t>
      </w:r>
      <w:r w:rsidRPr="003A11CF">
        <w:rPr>
          <w:sz w:val="20"/>
          <w:szCs w:val="20"/>
          <w:lang w:val="en-GB"/>
        </w:rPr>
        <w:t xml:space="preserve">hange </w:t>
      </w:r>
    </w:p>
    <w:p w14:paraId="698E66D4" w14:textId="77777777" w:rsidR="00D764B2" w:rsidRPr="003A11CF" w:rsidRDefault="00D764B2" w:rsidP="00D764B2">
      <w:pPr>
        <w:tabs>
          <w:tab w:val="left" w:leader="dot" w:pos="1152"/>
        </w:tabs>
        <w:spacing w:after="60" w:line="240" w:lineRule="auto"/>
        <w:ind w:left="1152" w:hanging="1152"/>
        <w:rPr>
          <w:sz w:val="20"/>
          <w:szCs w:val="20"/>
          <w:lang w:val="en-GB"/>
        </w:rPr>
      </w:pPr>
      <w:proofErr w:type="spellStart"/>
      <w:r w:rsidRPr="003A11CF">
        <w:rPr>
          <w:sz w:val="20"/>
          <w:szCs w:val="20"/>
          <w:lang w:val="en-GB"/>
        </w:rPr>
        <w:t>ToR</w:t>
      </w:r>
      <w:proofErr w:type="spellEnd"/>
      <w:r w:rsidRPr="003A11CF">
        <w:rPr>
          <w:sz w:val="20"/>
          <w:szCs w:val="20"/>
          <w:lang w:val="en-GB"/>
        </w:rPr>
        <w:t xml:space="preserve"> </w:t>
      </w:r>
      <w:r w:rsidRPr="003A11CF">
        <w:rPr>
          <w:sz w:val="20"/>
          <w:szCs w:val="20"/>
          <w:lang w:val="en-GB"/>
        </w:rPr>
        <w:tab/>
        <w:t xml:space="preserve">Terms of reference </w:t>
      </w:r>
    </w:p>
    <w:p w14:paraId="170BBEFD"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VPA</w:t>
      </w:r>
      <w:r w:rsidRPr="003A11CF">
        <w:rPr>
          <w:sz w:val="20"/>
          <w:szCs w:val="20"/>
          <w:lang w:val="en-GB"/>
        </w:rPr>
        <w:tab/>
        <w:t>Voluntary Partnership Agreement</w:t>
      </w:r>
    </w:p>
    <w:p w14:paraId="38AABFEF" w14:textId="77777777" w:rsidR="00D764B2" w:rsidRPr="003A11CF" w:rsidRDefault="00D764B2" w:rsidP="00D764B2">
      <w:pPr>
        <w:tabs>
          <w:tab w:val="left" w:leader="dot" w:pos="1152"/>
        </w:tabs>
        <w:spacing w:after="60" w:line="240" w:lineRule="auto"/>
        <w:ind w:left="1152" w:hanging="1152"/>
        <w:rPr>
          <w:sz w:val="20"/>
          <w:szCs w:val="20"/>
          <w:lang w:val="en-GB"/>
        </w:rPr>
      </w:pPr>
      <w:r w:rsidRPr="003A11CF">
        <w:rPr>
          <w:sz w:val="20"/>
          <w:szCs w:val="20"/>
          <w:lang w:val="en-GB"/>
        </w:rPr>
        <w:t>VSLA</w:t>
      </w:r>
      <w:r w:rsidRPr="003A11CF">
        <w:rPr>
          <w:sz w:val="20"/>
          <w:szCs w:val="20"/>
          <w:lang w:val="en-GB"/>
        </w:rPr>
        <w:tab/>
        <w:t>Village Saving and Loan Association</w:t>
      </w:r>
    </w:p>
    <w:p w14:paraId="09920D5E" w14:textId="77777777" w:rsidR="00D764B2" w:rsidRPr="003A11CF" w:rsidRDefault="00D764B2" w:rsidP="00CF581A">
      <w:pPr>
        <w:tabs>
          <w:tab w:val="left" w:leader="dot" w:pos="1152"/>
        </w:tabs>
        <w:ind w:left="1152" w:hanging="1152"/>
        <w:rPr>
          <w:sz w:val="20"/>
          <w:szCs w:val="20"/>
          <w:lang w:val="en-GB"/>
        </w:rPr>
      </w:pPr>
    </w:p>
    <w:p w14:paraId="431784F2" w14:textId="77777777" w:rsidR="00D764B2" w:rsidRPr="003A11CF" w:rsidRDefault="00D764B2" w:rsidP="00CF581A">
      <w:pPr>
        <w:tabs>
          <w:tab w:val="left" w:leader="dot" w:pos="1152"/>
        </w:tabs>
        <w:ind w:left="1152" w:hanging="1152"/>
        <w:rPr>
          <w:sz w:val="20"/>
          <w:szCs w:val="20"/>
          <w:lang w:val="en-GB"/>
        </w:rPr>
        <w:sectPr w:rsidR="00D764B2" w:rsidRPr="003A11CF" w:rsidSect="00CF581A">
          <w:type w:val="continuous"/>
          <w:pgSz w:w="11909" w:h="16834" w:code="9"/>
          <w:pgMar w:top="1440" w:right="1440" w:bottom="1440" w:left="1440" w:header="720" w:footer="432" w:gutter="0"/>
          <w:pgNumType w:fmt="lowerRoman"/>
          <w:cols w:num="2" w:space="720"/>
          <w:docGrid w:linePitch="360"/>
        </w:sectPr>
      </w:pPr>
    </w:p>
    <w:p w14:paraId="13CD7F04" w14:textId="77777777" w:rsidR="00892CC2" w:rsidRPr="003A11CF" w:rsidRDefault="00892CC2" w:rsidP="00892CC2">
      <w:pPr>
        <w:rPr>
          <w:lang w:val="en-GB"/>
        </w:rPr>
        <w:sectPr w:rsidR="00892CC2" w:rsidRPr="003A11CF" w:rsidSect="00F5638B">
          <w:type w:val="continuous"/>
          <w:pgSz w:w="11909" w:h="16834" w:code="9"/>
          <w:pgMar w:top="1440" w:right="1440" w:bottom="1440" w:left="1440" w:header="720" w:footer="432" w:gutter="0"/>
          <w:pgNumType w:fmt="lowerRoman"/>
          <w:cols w:space="720"/>
          <w:docGrid w:linePitch="360"/>
        </w:sectPr>
      </w:pPr>
    </w:p>
    <w:p w14:paraId="4D8E67C3" w14:textId="77777777" w:rsidR="00892CC2" w:rsidRPr="003A11CF" w:rsidRDefault="00892CC2" w:rsidP="00892CC2">
      <w:pPr>
        <w:rPr>
          <w:lang w:val="en-GB"/>
        </w:rPr>
      </w:pPr>
    </w:p>
    <w:p w14:paraId="21C0F941" w14:textId="77777777" w:rsidR="00892CC2" w:rsidRPr="003A11CF" w:rsidRDefault="00892CC2" w:rsidP="00892CC2">
      <w:pPr>
        <w:rPr>
          <w:lang w:val="en-GB"/>
        </w:rPr>
      </w:pPr>
    </w:p>
    <w:p w14:paraId="0326FEBF" w14:textId="77777777" w:rsidR="00892CC2" w:rsidRPr="003A11CF" w:rsidRDefault="00892CC2" w:rsidP="00892CC2">
      <w:pPr>
        <w:rPr>
          <w:lang w:val="en-GB"/>
        </w:rPr>
      </w:pPr>
      <w:r w:rsidRPr="003A11CF">
        <w:rPr>
          <w:lang w:val="en-GB"/>
        </w:rPr>
        <w:t xml:space="preserve"> </w:t>
      </w:r>
    </w:p>
    <w:p w14:paraId="0A07877C" w14:textId="77777777" w:rsidR="00892CC2" w:rsidRPr="003A11CF" w:rsidRDefault="00892CC2" w:rsidP="00892CC2">
      <w:pPr>
        <w:rPr>
          <w:lang w:val="en-GB"/>
        </w:rPr>
      </w:pPr>
    </w:p>
    <w:p w14:paraId="5DE545F6" w14:textId="77777777" w:rsidR="00892CC2" w:rsidRPr="003A11CF" w:rsidRDefault="00892CC2" w:rsidP="00892CC2">
      <w:pPr>
        <w:rPr>
          <w:lang w:val="en-GB"/>
        </w:rPr>
        <w:sectPr w:rsidR="00892CC2" w:rsidRPr="003A11CF" w:rsidSect="00F5638B">
          <w:pgSz w:w="11909" w:h="16834" w:code="9"/>
          <w:pgMar w:top="1440" w:right="1440" w:bottom="1440" w:left="1440" w:header="720" w:footer="432" w:gutter="0"/>
          <w:pgNumType w:fmt="lowerRoman"/>
          <w:cols w:space="720"/>
          <w:docGrid w:linePitch="360"/>
        </w:sectPr>
      </w:pPr>
    </w:p>
    <w:p w14:paraId="3FB9DBC1" w14:textId="10A0B96F" w:rsidR="00892CC2" w:rsidRPr="003A11CF" w:rsidRDefault="00892CC2" w:rsidP="00CF6006">
      <w:pPr>
        <w:pStyle w:val="Heading1"/>
        <w:numPr>
          <w:ilvl w:val="0"/>
          <w:numId w:val="14"/>
        </w:numPr>
      </w:pPr>
      <w:r w:rsidRPr="003A11CF">
        <w:lastRenderedPageBreak/>
        <w:t xml:space="preserve"> </w:t>
      </w:r>
      <w:bookmarkStart w:id="4" w:name="_Toc438464055"/>
      <w:r w:rsidRPr="003A11CF">
        <w:t>Introduction</w:t>
      </w:r>
      <w:bookmarkEnd w:id="4"/>
    </w:p>
    <w:p w14:paraId="500CF3C3" w14:textId="04926136" w:rsidR="00A043EB" w:rsidRPr="003A11CF" w:rsidRDefault="00A043EB" w:rsidP="00A043EB">
      <w:pPr>
        <w:rPr>
          <w:lang w:val="en-GB"/>
        </w:rPr>
      </w:pPr>
      <w:r w:rsidRPr="003A11CF">
        <w:rPr>
          <w:lang w:val="en-GB"/>
        </w:rPr>
        <w:t xml:space="preserve">This document is an </w:t>
      </w:r>
      <w:r w:rsidR="004C7FEF" w:rsidRPr="003A11CF">
        <w:rPr>
          <w:lang w:val="en-GB"/>
        </w:rPr>
        <w:t xml:space="preserve">evaluation </w:t>
      </w:r>
      <w:r w:rsidRPr="003A11CF">
        <w:rPr>
          <w:lang w:val="en-GB"/>
        </w:rPr>
        <w:t>report for the Communities Caring for Children Programme (CCCP) carried out in Siraro District in Ethiopia and in</w:t>
      </w:r>
      <w:r w:rsidR="00F070FB" w:rsidRPr="003A11CF">
        <w:rPr>
          <w:lang w:val="en-GB"/>
        </w:rPr>
        <w:t xml:space="preserve"> </w:t>
      </w:r>
      <w:proofErr w:type="spellStart"/>
      <w:r w:rsidR="00F070FB" w:rsidRPr="003A11CF">
        <w:rPr>
          <w:lang w:val="en-GB"/>
        </w:rPr>
        <w:t>Kiryandongo</w:t>
      </w:r>
      <w:proofErr w:type="spellEnd"/>
      <w:r w:rsidR="00F070FB" w:rsidRPr="003A11CF">
        <w:rPr>
          <w:lang w:val="en-GB"/>
        </w:rPr>
        <w:t xml:space="preserve"> District in Uganda</w:t>
      </w:r>
      <w:r w:rsidRPr="003A11CF">
        <w:rPr>
          <w:lang w:val="en-GB"/>
        </w:rPr>
        <w:t>, two of the three CCCP programme countries September and November 2015</w:t>
      </w:r>
      <w:r w:rsidR="00864A65" w:rsidRPr="003A11CF">
        <w:rPr>
          <w:lang w:val="en-GB"/>
        </w:rPr>
        <w:t xml:space="preserve">.  </w:t>
      </w:r>
      <w:r w:rsidR="00F070FB" w:rsidRPr="003A11CF">
        <w:rPr>
          <w:lang w:val="en-GB"/>
        </w:rPr>
        <w:t>Mozambique was excluded for financial and logistical constraints at the time of designing this evaluation</w:t>
      </w:r>
      <w:r w:rsidR="00864A65" w:rsidRPr="003A11CF">
        <w:rPr>
          <w:lang w:val="en-GB"/>
        </w:rPr>
        <w:t xml:space="preserve">.  </w:t>
      </w:r>
    </w:p>
    <w:p w14:paraId="1BF05FD3" w14:textId="41326B5D" w:rsidR="00892CC2" w:rsidRPr="003A11CF" w:rsidRDefault="00497476" w:rsidP="004C7FEF">
      <w:pPr>
        <w:pStyle w:val="Heading2"/>
        <w:numPr>
          <w:ilvl w:val="1"/>
          <w:numId w:val="14"/>
        </w:numPr>
        <w:ind w:left="720"/>
      </w:pPr>
      <w:bookmarkStart w:id="5" w:name="_Toc438464056"/>
      <w:r w:rsidRPr="003A11CF">
        <w:t xml:space="preserve">CCCP </w:t>
      </w:r>
      <w:r w:rsidR="004C7FEF" w:rsidRPr="003A11CF">
        <w:t xml:space="preserve">Programme </w:t>
      </w:r>
      <w:r w:rsidR="00892CC2" w:rsidRPr="003A11CF">
        <w:t>background</w:t>
      </w:r>
      <w:bookmarkEnd w:id="5"/>
    </w:p>
    <w:p w14:paraId="1FEA63E2" w14:textId="76A034D7" w:rsidR="00892CC2" w:rsidRPr="003A11CF" w:rsidRDefault="00A043EB" w:rsidP="00892CC2">
      <w:pPr>
        <w:rPr>
          <w:rFonts w:cstheme="minorHAnsi"/>
          <w:lang w:val="en-GB"/>
        </w:rPr>
      </w:pPr>
      <w:r w:rsidRPr="003A11CF">
        <w:rPr>
          <w:rFonts w:cstheme="minorHAnsi"/>
          <w:lang w:val="en-GB"/>
        </w:rPr>
        <w:t xml:space="preserve">The Communities Caring for Children </w:t>
      </w:r>
      <w:r w:rsidR="004C7FEF" w:rsidRPr="003A11CF">
        <w:rPr>
          <w:rFonts w:cstheme="minorHAnsi"/>
          <w:lang w:val="en-GB"/>
        </w:rPr>
        <w:t xml:space="preserve">programme </w:t>
      </w:r>
      <w:r w:rsidR="00B60E7B" w:rsidRPr="003A11CF">
        <w:rPr>
          <w:rFonts w:cstheme="minorHAnsi"/>
          <w:lang w:val="en-GB"/>
        </w:rPr>
        <w:t>(CCC</w:t>
      </w:r>
      <w:r w:rsidR="00DE7EFD" w:rsidRPr="003A11CF">
        <w:rPr>
          <w:rFonts w:cstheme="minorHAnsi"/>
          <w:lang w:val="en-GB"/>
        </w:rPr>
        <w:t>P</w:t>
      </w:r>
      <w:r w:rsidR="00B60E7B" w:rsidRPr="003A11CF">
        <w:rPr>
          <w:rFonts w:cstheme="minorHAnsi"/>
          <w:lang w:val="en-GB"/>
        </w:rPr>
        <w:t xml:space="preserve">) </w:t>
      </w:r>
      <w:r w:rsidRPr="003A11CF">
        <w:rPr>
          <w:rFonts w:cstheme="minorHAnsi"/>
          <w:lang w:val="en-GB"/>
        </w:rPr>
        <w:t>is being implemented by ChildFund and local partners in Ethiopia, Uganda and Mozambique</w:t>
      </w:r>
      <w:r w:rsidR="00864A65" w:rsidRPr="003A11CF">
        <w:rPr>
          <w:rFonts w:cstheme="minorHAnsi"/>
          <w:lang w:val="en-GB"/>
        </w:rPr>
        <w:t xml:space="preserve">.  </w:t>
      </w:r>
      <w:r w:rsidRPr="003A11CF">
        <w:rPr>
          <w:rFonts w:cstheme="minorHAnsi"/>
          <w:lang w:val="en-GB"/>
        </w:rPr>
        <w:t xml:space="preserve">The </w:t>
      </w:r>
      <w:r w:rsidR="004C7FEF" w:rsidRPr="003A11CF">
        <w:rPr>
          <w:rFonts w:cstheme="minorHAnsi"/>
          <w:lang w:val="en-GB"/>
        </w:rPr>
        <w:t xml:space="preserve">programme </w:t>
      </w:r>
      <w:r w:rsidR="00DE7EFD" w:rsidRPr="003A11CF">
        <w:rPr>
          <w:rFonts w:cstheme="minorHAnsi"/>
          <w:lang w:val="en-GB"/>
        </w:rPr>
        <w:t xml:space="preserve">period </w:t>
      </w:r>
      <w:r w:rsidRPr="003A11CF">
        <w:rPr>
          <w:rFonts w:cstheme="minorHAnsi"/>
          <w:lang w:val="en-GB"/>
        </w:rPr>
        <w:t xml:space="preserve">of implementation is from January 2012 </w:t>
      </w:r>
      <w:r w:rsidR="00B60E7B" w:rsidRPr="003A11CF">
        <w:rPr>
          <w:rFonts w:cstheme="minorHAnsi"/>
          <w:lang w:val="en-GB"/>
        </w:rPr>
        <w:t xml:space="preserve">to </w:t>
      </w:r>
      <w:r w:rsidRPr="003A11CF">
        <w:rPr>
          <w:rFonts w:cstheme="minorHAnsi"/>
          <w:lang w:val="en-GB"/>
        </w:rPr>
        <w:t xml:space="preserve">December 2015, </w:t>
      </w:r>
      <w:r w:rsidR="00DE7EFD" w:rsidRPr="003A11CF">
        <w:rPr>
          <w:rFonts w:cstheme="minorHAnsi"/>
          <w:lang w:val="en-GB"/>
        </w:rPr>
        <w:t xml:space="preserve">now </w:t>
      </w:r>
      <w:r w:rsidRPr="003A11CF">
        <w:rPr>
          <w:rFonts w:cstheme="minorHAnsi"/>
          <w:lang w:val="en-GB"/>
        </w:rPr>
        <w:t>with a one</w:t>
      </w:r>
      <w:r w:rsidR="004C7FEF" w:rsidRPr="003A11CF">
        <w:rPr>
          <w:rFonts w:cstheme="minorHAnsi"/>
          <w:lang w:val="en-GB"/>
        </w:rPr>
        <w:t>-</w:t>
      </w:r>
      <w:r w:rsidRPr="003A11CF">
        <w:rPr>
          <w:rFonts w:cstheme="minorHAnsi"/>
          <w:lang w:val="en-GB"/>
        </w:rPr>
        <w:t xml:space="preserve">year cost extension </w:t>
      </w:r>
      <w:r w:rsidR="004C7FEF" w:rsidRPr="003A11CF">
        <w:rPr>
          <w:rFonts w:cstheme="minorHAnsi"/>
          <w:lang w:val="en-GB"/>
        </w:rPr>
        <w:t xml:space="preserve">for </w:t>
      </w:r>
      <w:r w:rsidRPr="003A11CF">
        <w:rPr>
          <w:rFonts w:cstheme="minorHAnsi"/>
          <w:lang w:val="en-GB"/>
        </w:rPr>
        <w:t>2016</w:t>
      </w:r>
      <w:r w:rsidR="00864A65" w:rsidRPr="003A11CF">
        <w:rPr>
          <w:rFonts w:cstheme="minorHAnsi"/>
          <w:lang w:val="en-GB"/>
        </w:rPr>
        <w:t xml:space="preserve">.  </w:t>
      </w:r>
      <w:r w:rsidR="00B60E7B" w:rsidRPr="003A11CF">
        <w:rPr>
          <w:rFonts w:cstheme="minorHAnsi"/>
          <w:lang w:val="en-GB"/>
        </w:rPr>
        <w:t xml:space="preserve">CCCP </w:t>
      </w:r>
      <w:r w:rsidRPr="003A11CF">
        <w:rPr>
          <w:rFonts w:cstheme="minorHAnsi"/>
          <w:lang w:val="en-GB"/>
        </w:rPr>
        <w:t>is funded by ChildFund and Irish Aid, from a multi-annual</w:t>
      </w:r>
      <w:r w:rsidR="00F70152" w:rsidRPr="003A11CF">
        <w:rPr>
          <w:rFonts w:cstheme="minorHAnsi"/>
          <w:lang w:val="en-GB"/>
        </w:rPr>
        <w:t xml:space="preserve"> Civil Soci</w:t>
      </w:r>
      <w:r w:rsidR="00DE7EFD" w:rsidRPr="003A11CF">
        <w:rPr>
          <w:rFonts w:cstheme="minorHAnsi"/>
          <w:lang w:val="en-GB"/>
        </w:rPr>
        <w:t>ety Programme Funding Scheme</w:t>
      </w:r>
      <w:r w:rsidRPr="003A11CF">
        <w:rPr>
          <w:rFonts w:cstheme="minorHAnsi"/>
          <w:lang w:val="en-GB"/>
        </w:rPr>
        <w:t xml:space="preserve"> grant to ChildFund Ireland</w:t>
      </w:r>
      <w:r w:rsidR="00864A65" w:rsidRPr="003A11CF">
        <w:rPr>
          <w:rFonts w:cstheme="minorHAnsi"/>
          <w:lang w:val="en-GB"/>
        </w:rPr>
        <w:t xml:space="preserve">.  </w:t>
      </w:r>
      <w:r w:rsidR="004C7FEF" w:rsidRPr="003A11CF">
        <w:rPr>
          <w:rFonts w:cstheme="minorHAnsi"/>
          <w:lang w:val="en-GB"/>
        </w:rPr>
        <w:t xml:space="preserve">Programme </w:t>
      </w:r>
      <w:r w:rsidR="00DE7EFD" w:rsidRPr="003A11CF">
        <w:rPr>
          <w:rFonts w:cstheme="minorHAnsi"/>
          <w:lang w:val="en-GB"/>
        </w:rPr>
        <w:t>e</w:t>
      </w:r>
      <w:r w:rsidRPr="003A11CF">
        <w:rPr>
          <w:rFonts w:cstheme="minorHAnsi"/>
          <w:lang w:val="en-GB"/>
        </w:rPr>
        <w:t>valuation is a requirement of the grant and is expected to feed into applications f</w:t>
      </w:r>
      <w:r w:rsidR="00864A65" w:rsidRPr="003A11CF">
        <w:rPr>
          <w:rFonts w:cstheme="minorHAnsi"/>
          <w:lang w:val="en-GB"/>
        </w:rPr>
        <w:t>or a future cycle of the grant.</w:t>
      </w:r>
    </w:p>
    <w:p w14:paraId="7E069B4E" w14:textId="6BBD59D0" w:rsidR="00892CC2" w:rsidRPr="003A11CF" w:rsidRDefault="00892CC2" w:rsidP="00864A65">
      <w:pPr>
        <w:pStyle w:val="Heading3"/>
        <w:numPr>
          <w:ilvl w:val="2"/>
          <w:numId w:val="14"/>
        </w:numPr>
      </w:pPr>
      <w:bookmarkStart w:id="6" w:name="_Toc438464057"/>
      <w:r w:rsidRPr="003A11CF">
        <w:t>Programme goals and objectives</w:t>
      </w:r>
      <w:bookmarkEnd w:id="6"/>
    </w:p>
    <w:p w14:paraId="5E81071B" w14:textId="6553A7D8" w:rsidR="00A043EB" w:rsidRPr="003A11CF" w:rsidRDefault="00A043EB" w:rsidP="00A043EB">
      <w:pPr>
        <w:rPr>
          <w:lang w:val="en-GB"/>
        </w:rPr>
      </w:pPr>
      <w:r w:rsidRPr="003A11CF">
        <w:rPr>
          <w:lang w:val="en-GB"/>
        </w:rPr>
        <w:t xml:space="preserve">ChildFund’s Early Childhood Development (ECD) </w:t>
      </w:r>
      <w:r w:rsidR="004C7FEF" w:rsidRPr="003A11CF">
        <w:rPr>
          <w:lang w:val="en-GB"/>
        </w:rPr>
        <w:t xml:space="preserve">programme </w:t>
      </w:r>
      <w:r w:rsidRPr="003A11CF">
        <w:rPr>
          <w:lang w:val="en-GB"/>
        </w:rPr>
        <w:t>strives to holistically help children aged 0 to 5 years reach their full potential</w:t>
      </w:r>
      <w:r w:rsidR="00864A65" w:rsidRPr="003A11CF">
        <w:rPr>
          <w:lang w:val="en-GB"/>
        </w:rPr>
        <w:t xml:space="preserve">.  </w:t>
      </w:r>
    </w:p>
    <w:p w14:paraId="16FA75BF" w14:textId="1C72CC7E" w:rsidR="00DE7EFD" w:rsidRPr="003A11CF" w:rsidRDefault="004C7FEF" w:rsidP="00DE7EFD">
      <w:pPr>
        <w:rPr>
          <w:rFonts w:cstheme="minorHAnsi"/>
          <w:lang w:val="en-GB"/>
        </w:rPr>
      </w:pPr>
      <w:r w:rsidRPr="003A11CF">
        <w:rPr>
          <w:rFonts w:cstheme="minorHAnsi"/>
          <w:b/>
          <w:lang w:val="en-GB"/>
        </w:rPr>
        <w:t xml:space="preserve">Programme </w:t>
      </w:r>
      <w:r w:rsidR="00DE7EFD" w:rsidRPr="003A11CF">
        <w:rPr>
          <w:rFonts w:cstheme="minorHAnsi"/>
          <w:b/>
          <w:lang w:val="en-GB"/>
        </w:rPr>
        <w:t>goal:</w:t>
      </w:r>
      <w:r w:rsidR="00DE7EFD" w:rsidRPr="003A11CF">
        <w:rPr>
          <w:rFonts w:cstheme="minorHAnsi"/>
          <w:lang w:val="en-GB"/>
        </w:rPr>
        <w:t xml:space="preserve"> CCCP’s overall goal is that</w:t>
      </w:r>
      <w:r w:rsidR="00864A65" w:rsidRPr="003A11CF">
        <w:rPr>
          <w:rFonts w:cstheme="minorHAnsi"/>
          <w:lang w:val="en-GB"/>
        </w:rPr>
        <w:t xml:space="preserve"> </w:t>
      </w:r>
      <w:r w:rsidR="00DE7EFD" w:rsidRPr="003A11CF">
        <w:rPr>
          <w:rFonts w:cstheme="minorHAnsi"/>
          <w:bCs/>
          <w:lang w:val="en-GB"/>
        </w:rPr>
        <w:t>ALL children 0-5 years old in the programme area are protected and supported to have equal opportunities to realise their rights and develop to their full potential</w:t>
      </w:r>
      <w:r w:rsidR="00864A65" w:rsidRPr="003A11CF">
        <w:rPr>
          <w:rFonts w:cstheme="minorHAnsi"/>
          <w:bCs/>
          <w:lang w:val="en-GB"/>
        </w:rPr>
        <w:t xml:space="preserve">.  </w:t>
      </w:r>
    </w:p>
    <w:p w14:paraId="2183D92F" w14:textId="12B314FB" w:rsidR="00DE7EFD" w:rsidRPr="003A11CF" w:rsidRDefault="004C7FEF" w:rsidP="00DE7EFD">
      <w:pPr>
        <w:pStyle w:val="Heading4"/>
      </w:pPr>
      <w:r w:rsidRPr="003A11CF">
        <w:t xml:space="preserve">Programme </w:t>
      </w:r>
      <w:r w:rsidR="00DE7EFD" w:rsidRPr="003A11CF">
        <w:t>Theory of change:</w:t>
      </w:r>
    </w:p>
    <w:p w14:paraId="5A2FADC6" w14:textId="77777777" w:rsidR="00DE7EFD" w:rsidRPr="003A11CF" w:rsidRDefault="00DE7EFD" w:rsidP="00CF6006">
      <w:pPr>
        <w:pStyle w:val="ListParagraph"/>
        <w:numPr>
          <w:ilvl w:val="0"/>
          <w:numId w:val="15"/>
        </w:numPr>
        <w:spacing w:before="0" w:after="0" w:line="276" w:lineRule="auto"/>
        <w:rPr>
          <w:rFonts w:cstheme="minorHAnsi"/>
          <w:sz w:val="22"/>
          <w:szCs w:val="22"/>
        </w:rPr>
      </w:pPr>
      <w:r w:rsidRPr="003A11CF">
        <w:rPr>
          <w:rFonts w:cstheme="minorHAnsi"/>
          <w:b/>
          <w:i/>
          <w:color w:val="FF0000"/>
          <w:sz w:val="22"/>
          <w:szCs w:val="22"/>
        </w:rPr>
        <w:t>If</w:t>
      </w:r>
      <w:r w:rsidRPr="003A11CF">
        <w:rPr>
          <w:rFonts w:cstheme="minorHAnsi"/>
          <w:color w:val="000000"/>
          <w:sz w:val="22"/>
          <w:szCs w:val="22"/>
        </w:rPr>
        <w:t xml:space="preserve"> we i</w:t>
      </w:r>
      <w:r w:rsidRPr="003A11CF">
        <w:rPr>
          <w:rFonts w:cstheme="minorHAnsi"/>
          <w:sz w:val="22"/>
          <w:szCs w:val="22"/>
        </w:rPr>
        <w:t>ncrease access and quality of community led home and centre based early childhood care and development services,</w:t>
      </w:r>
    </w:p>
    <w:p w14:paraId="722A6CA1" w14:textId="77777777" w:rsidR="00DE7EFD" w:rsidRPr="003A11CF" w:rsidRDefault="00DE7EFD" w:rsidP="00CF6006">
      <w:pPr>
        <w:pStyle w:val="ListParagraph"/>
        <w:numPr>
          <w:ilvl w:val="0"/>
          <w:numId w:val="15"/>
        </w:numPr>
        <w:autoSpaceDE w:val="0"/>
        <w:autoSpaceDN w:val="0"/>
        <w:adjustRightInd w:val="0"/>
        <w:spacing w:before="0" w:after="0" w:line="276" w:lineRule="auto"/>
        <w:rPr>
          <w:rFonts w:cstheme="minorHAnsi"/>
          <w:color w:val="000000"/>
          <w:sz w:val="22"/>
          <w:szCs w:val="22"/>
        </w:rPr>
      </w:pPr>
      <w:r w:rsidRPr="003A11CF">
        <w:rPr>
          <w:rFonts w:cstheme="minorHAnsi"/>
          <w:b/>
          <w:i/>
          <w:color w:val="FF0000"/>
          <w:sz w:val="22"/>
          <w:szCs w:val="22"/>
        </w:rPr>
        <w:t>If</w:t>
      </w:r>
      <w:r w:rsidRPr="003A11CF">
        <w:rPr>
          <w:rFonts w:cstheme="minorHAnsi"/>
          <w:i/>
          <w:color w:val="000000"/>
          <w:sz w:val="22"/>
          <w:szCs w:val="22"/>
        </w:rPr>
        <w:t xml:space="preserve"> </w:t>
      </w:r>
      <w:r w:rsidRPr="003A11CF">
        <w:rPr>
          <w:rFonts w:cstheme="minorHAnsi"/>
          <w:color w:val="000000"/>
          <w:sz w:val="22"/>
          <w:szCs w:val="22"/>
        </w:rPr>
        <w:t>c</w:t>
      </w:r>
      <w:r w:rsidRPr="003A11CF">
        <w:rPr>
          <w:rFonts w:cstheme="minorHAnsi"/>
          <w:sz w:val="22"/>
          <w:szCs w:val="22"/>
        </w:rPr>
        <w:t>ommunities demonstrate increased understanding and application of key early childhood care and development services,</w:t>
      </w:r>
    </w:p>
    <w:p w14:paraId="60964550" w14:textId="77777777" w:rsidR="00DE7EFD" w:rsidRPr="003A11CF" w:rsidRDefault="00DE7EFD" w:rsidP="00CF6006">
      <w:pPr>
        <w:pStyle w:val="ListParagraph"/>
        <w:numPr>
          <w:ilvl w:val="0"/>
          <w:numId w:val="15"/>
        </w:numPr>
        <w:spacing w:before="0" w:after="0" w:line="276" w:lineRule="auto"/>
        <w:rPr>
          <w:rFonts w:cstheme="minorHAnsi"/>
          <w:sz w:val="22"/>
          <w:szCs w:val="22"/>
        </w:rPr>
      </w:pPr>
      <w:r w:rsidRPr="003A11CF">
        <w:rPr>
          <w:rFonts w:cstheme="minorHAnsi"/>
          <w:b/>
          <w:i/>
          <w:color w:val="FF0000"/>
          <w:sz w:val="22"/>
          <w:szCs w:val="22"/>
        </w:rPr>
        <w:t>If</w:t>
      </w:r>
      <w:r w:rsidRPr="003A11CF">
        <w:rPr>
          <w:rFonts w:cstheme="minorHAnsi"/>
          <w:b/>
          <w:color w:val="FF0000"/>
          <w:sz w:val="22"/>
          <w:szCs w:val="22"/>
        </w:rPr>
        <w:t xml:space="preserve"> </w:t>
      </w:r>
      <w:r w:rsidRPr="003A11CF">
        <w:rPr>
          <w:rFonts w:cstheme="minorHAnsi"/>
          <w:color w:val="000000"/>
          <w:sz w:val="22"/>
          <w:szCs w:val="22"/>
        </w:rPr>
        <w:t>there are v</w:t>
      </w:r>
      <w:r w:rsidRPr="003A11CF">
        <w:rPr>
          <w:rFonts w:cstheme="minorHAnsi"/>
          <w:sz w:val="22"/>
          <w:szCs w:val="22"/>
        </w:rPr>
        <w:t>ibrant community led systems for planning, monitoring, accountability, and learning,</w:t>
      </w:r>
    </w:p>
    <w:p w14:paraId="7FEDEC65" w14:textId="77777777" w:rsidR="00DE7EFD" w:rsidRPr="003A11CF" w:rsidRDefault="00DE7EFD" w:rsidP="00CF6006">
      <w:pPr>
        <w:pStyle w:val="ListParagraph"/>
        <w:numPr>
          <w:ilvl w:val="0"/>
          <w:numId w:val="15"/>
        </w:numPr>
        <w:spacing w:before="0" w:after="0" w:line="276" w:lineRule="auto"/>
        <w:rPr>
          <w:rFonts w:cstheme="minorHAnsi"/>
          <w:bCs/>
          <w:sz w:val="22"/>
          <w:szCs w:val="22"/>
        </w:rPr>
      </w:pPr>
      <w:r w:rsidRPr="003A11CF">
        <w:rPr>
          <w:rFonts w:cstheme="minorHAnsi"/>
          <w:b/>
          <w:bCs/>
          <w:i/>
          <w:color w:val="FF0000"/>
          <w:sz w:val="22"/>
          <w:szCs w:val="22"/>
        </w:rPr>
        <w:t>Then</w:t>
      </w:r>
      <w:r w:rsidRPr="003A11CF">
        <w:rPr>
          <w:rFonts w:cstheme="minorHAnsi"/>
          <w:bCs/>
          <w:sz w:val="22"/>
          <w:szCs w:val="22"/>
        </w:rPr>
        <w:t xml:space="preserve"> </w:t>
      </w:r>
      <w:r w:rsidRPr="003A11CF">
        <w:rPr>
          <w:rFonts w:cstheme="minorHAnsi"/>
          <w:sz w:val="22"/>
          <w:szCs w:val="22"/>
        </w:rPr>
        <w:t>all</w:t>
      </w:r>
      <w:r w:rsidRPr="003A11CF">
        <w:rPr>
          <w:rFonts w:cstheme="minorHAnsi"/>
          <w:bCs/>
          <w:sz w:val="22"/>
          <w:szCs w:val="22"/>
        </w:rPr>
        <w:t xml:space="preserve"> children 0-5 years old in the programme area will be protected and supported to have equal opportunities to realise their rights and develop to their full potential.</w:t>
      </w:r>
    </w:p>
    <w:p w14:paraId="4CAEFDD6" w14:textId="77777777" w:rsidR="00A043EB" w:rsidRPr="003A11CF" w:rsidRDefault="00A043EB" w:rsidP="00864A65">
      <w:pPr>
        <w:spacing w:before="240" w:after="120"/>
        <w:rPr>
          <w:lang w:val="en-GB"/>
        </w:rPr>
      </w:pPr>
      <w:r w:rsidRPr="003A11CF">
        <w:rPr>
          <w:lang w:val="en-GB"/>
        </w:rPr>
        <w:t xml:space="preserve">The programme has three outcomes and seven objectives as summarised below: </w:t>
      </w:r>
    </w:p>
    <w:p w14:paraId="704CC704" w14:textId="77777777" w:rsidR="00A043EB" w:rsidRPr="003A11CF" w:rsidRDefault="00A043EB" w:rsidP="00CF6006">
      <w:pPr>
        <w:pStyle w:val="ListParagraph"/>
        <w:numPr>
          <w:ilvl w:val="0"/>
          <w:numId w:val="10"/>
        </w:numPr>
        <w:spacing w:before="0" w:after="0"/>
        <w:rPr>
          <w:sz w:val="22"/>
          <w:szCs w:val="22"/>
        </w:rPr>
      </w:pPr>
      <w:r w:rsidRPr="003A11CF">
        <w:rPr>
          <w:sz w:val="22"/>
          <w:szCs w:val="22"/>
        </w:rPr>
        <w:t xml:space="preserve">Improved quality of ECCD services in the target areas </w:t>
      </w:r>
    </w:p>
    <w:p w14:paraId="4C7BE135" w14:textId="77777777" w:rsidR="00A043EB" w:rsidRPr="003A11CF" w:rsidRDefault="00A043EB" w:rsidP="00CF6006">
      <w:pPr>
        <w:pStyle w:val="ListParagraph"/>
        <w:numPr>
          <w:ilvl w:val="0"/>
          <w:numId w:val="9"/>
        </w:numPr>
        <w:spacing w:before="0" w:after="0"/>
        <w:ind w:left="720"/>
        <w:rPr>
          <w:sz w:val="22"/>
          <w:szCs w:val="22"/>
        </w:rPr>
      </w:pPr>
      <w:r w:rsidRPr="003A11CF">
        <w:rPr>
          <w:sz w:val="22"/>
          <w:szCs w:val="22"/>
        </w:rPr>
        <w:t xml:space="preserve">To improve parenting knowledge and practice of caregivers of 0-5 years </w:t>
      </w:r>
    </w:p>
    <w:p w14:paraId="477B98BA" w14:textId="77777777" w:rsidR="00A043EB" w:rsidRPr="003A11CF" w:rsidRDefault="00A043EB" w:rsidP="00CF6006">
      <w:pPr>
        <w:pStyle w:val="ListParagraph"/>
        <w:numPr>
          <w:ilvl w:val="0"/>
          <w:numId w:val="9"/>
        </w:numPr>
        <w:spacing w:before="0" w:after="0"/>
        <w:ind w:left="720"/>
        <w:rPr>
          <w:sz w:val="22"/>
          <w:szCs w:val="22"/>
        </w:rPr>
      </w:pPr>
      <w:r w:rsidRPr="003A11CF">
        <w:rPr>
          <w:sz w:val="22"/>
          <w:szCs w:val="22"/>
        </w:rPr>
        <w:t>To improve scho</w:t>
      </w:r>
      <w:r w:rsidR="00DE7EFD" w:rsidRPr="003A11CF">
        <w:rPr>
          <w:sz w:val="22"/>
          <w:szCs w:val="22"/>
        </w:rPr>
        <w:t>ol readiness of 3 to 5 year old</w:t>
      </w:r>
      <w:r w:rsidRPr="003A11CF">
        <w:rPr>
          <w:sz w:val="22"/>
          <w:szCs w:val="22"/>
        </w:rPr>
        <w:t xml:space="preserve"> centre based children </w:t>
      </w:r>
    </w:p>
    <w:p w14:paraId="6B9EF5AE" w14:textId="77777777" w:rsidR="00A043EB" w:rsidRPr="003A11CF" w:rsidRDefault="00A043EB" w:rsidP="00CF6006">
      <w:pPr>
        <w:pStyle w:val="ListParagraph"/>
        <w:numPr>
          <w:ilvl w:val="0"/>
          <w:numId w:val="9"/>
        </w:numPr>
        <w:spacing w:before="0" w:after="120"/>
        <w:ind w:left="720"/>
        <w:contextualSpacing w:val="0"/>
        <w:rPr>
          <w:sz w:val="22"/>
          <w:szCs w:val="22"/>
        </w:rPr>
      </w:pPr>
      <w:r w:rsidRPr="003A11CF">
        <w:rPr>
          <w:sz w:val="22"/>
          <w:szCs w:val="22"/>
        </w:rPr>
        <w:t xml:space="preserve">To increase target household income to support ECCD interventions </w:t>
      </w:r>
    </w:p>
    <w:p w14:paraId="4C43F372" w14:textId="77777777" w:rsidR="00A043EB" w:rsidRPr="003A11CF" w:rsidRDefault="00A043EB" w:rsidP="00CF6006">
      <w:pPr>
        <w:pStyle w:val="ListParagraph"/>
        <w:numPr>
          <w:ilvl w:val="0"/>
          <w:numId w:val="10"/>
        </w:numPr>
        <w:spacing w:before="0" w:after="0"/>
        <w:rPr>
          <w:sz w:val="22"/>
          <w:szCs w:val="22"/>
        </w:rPr>
      </w:pPr>
      <w:r w:rsidRPr="003A11CF">
        <w:rPr>
          <w:sz w:val="22"/>
          <w:szCs w:val="22"/>
        </w:rPr>
        <w:t xml:space="preserve">Strengthened community structures for child care, protection and case management </w:t>
      </w:r>
    </w:p>
    <w:p w14:paraId="65DF3128" w14:textId="77777777" w:rsidR="00A043EB" w:rsidRPr="003A11CF" w:rsidRDefault="00A043EB" w:rsidP="00CF6006">
      <w:pPr>
        <w:pStyle w:val="ListParagraph"/>
        <w:numPr>
          <w:ilvl w:val="0"/>
          <w:numId w:val="9"/>
        </w:numPr>
        <w:spacing w:before="0" w:after="0"/>
        <w:ind w:left="720"/>
        <w:rPr>
          <w:sz w:val="22"/>
          <w:szCs w:val="22"/>
        </w:rPr>
      </w:pPr>
      <w:r w:rsidRPr="003A11CF">
        <w:rPr>
          <w:sz w:val="22"/>
          <w:szCs w:val="22"/>
        </w:rPr>
        <w:t xml:space="preserve">To improve the capacities of identified community structures to care and protect children </w:t>
      </w:r>
    </w:p>
    <w:p w14:paraId="3E6DB614" w14:textId="77777777" w:rsidR="00A043EB" w:rsidRPr="003A11CF" w:rsidRDefault="00A043EB" w:rsidP="00CF6006">
      <w:pPr>
        <w:pStyle w:val="ListParagraph"/>
        <w:numPr>
          <w:ilvl w:val="0"/>
          <w:numId w:val="9"/>
        </w:numPr>
        <w:spacing w:before="0" w:after="120"/>
        <w:ind w:left="720"/>
        <w:contextualSpacing w:val="0"/>
        <w:rPr>
          <w:sz w:val="22"/>
          <w:szCs w:val="22"/>
        </w:rPr>
      </w:pPr>
      <w:r w:rsidRPr="003A11CF">
        <w:rPr>
          <w:sz w:val="22"/>
          <w:szCs w:val="22"/>
        </w:rPr>
        <w:t>To develop/strengthen referral networks of child care and protection service providers, (including health, education, legal and protection)</w:t>
      </w:r>
    </w:p>
    <w:p w14:paraId="11EF0259" w14:textId="77777777" w:rsidR="00A043EB" w:rsidRPr="003A11CF" w:rsidRDefault="00A043EB" w:rsidP="00CF6006">
      <w:pPr>
        <w:pStyle w:val="ListParagraph"/>
        <w:numPr>
          <w:ilvl w:val="0"/>
          <w:numId w:val="10"/>
        </w:numPr>
        <w:spacing w:before="0" w:after="0"/>
        <w:rPr>
          <w:sz w:val="22"/>
          <w:szCs w:val="22"/>
        </w:rPr>
      </w:pPr>
      <w:r w:rsidRPr="003A11CF">
        <w:rPr>
          <w:sz w:val="22"/>
          <w:szCs w:val="22"/>
        </w:rPr>
        <w:lastRenderedPageBreak/>
        <w:t>Improved culture of learning and knowledge management on ECCD approaches and practices</w:t>
      </w:r>
    </w:p>
    <w:p w14:paraId="1939C516" w14:textId="77777777" w:rsidR="00A043EB" w:rsidRPr="003A11CF" w:rsidRDefault="00A043EB" w:rsidP="00CF6006">
      <w:pPr>
        <w:pStyle w:val="ListParagraph"/>
        <w:numPr>
          <w:ilvl w:val="0"/>
          <w:numId w:val="9"/>
        </w:numPr>
        <w:spacing w:before="0" w:after="0"/>
        <w:ind w:left="720"/>
        <w:rPr>
          <w:sz w:val="22"/>
          <w:szCs w:val="22"/>
        </w:rPr>
      </w:pPr>
      <w:r w:rsidRPr="003A11CF">
        <w:rPr>
          <w:sz w:val="22"/>
          <w:szCs w:val="22"/>
        </w:rPr>
        <w:t>To develop and implement knowledge management  strategy that facilitates frequent reflection and programme improvement</w:t>
      </w:r>
    </w:p>
    <w:p w14:paraId="584A8BAC" w14:textId="77777777" w:rsidR="00A043EB" w:rsidRPr="003A11CF" w:rsidRDefault="00A043EB" w:rsidP="00CF6006">
      <w:pPr>
        <w:pStyle w:val="ListParagraph"/>
        <w:numPr>
          <w:ilvl w:val="0"/>
          <w:numId w:val="9"/>
        </w:numPr>
        <w:spacing w:before="0" w:after="0"/>
        <w:ind w:left="720"/>
        <w:rPr>
          <w:sz w:val="22"/>
          <w:szCs w:val="22"/>
        </w:rPr>
      </w:pPr>
      <w:r w:rsidRPr="003A11CF">
        <w:rPr>
          <w:sz w:val="22"/>
          <w:szCs w:val="22"/>
        </w:rPr>
        <w:t>To improve intra and  cross country learning and knowledge management for better ECD and Child Protection services</w:t>
      </w:r>
    </w:p>
    <w:p w14:paraId="3053C0F8" w14:textId="6D2FEF7D" w:rsidR="00A043EB" w:rsidRPr="003A11CF" w:rsidRDefault="00A043EB" w:rsidP="00864A65">
      <w:pPr>
        <w:jc w:val="right"/>
        <w:rPr>
          <w:rFonts w:cstheme="minorHAnsi"/>
          <w:b/>
          <w:lang w:val="en-GB"/>
        </w:rPr>
      </w:pPr>
      <w:r w:rsidRPr="003A11CF">
        <w:rPr>
          <w:rFonts w:ascii="Arial Narrow" w:eastAsia="Times New Roman" w:hAnsi="Arial Narrow"/>
          <w:sz w:val="16"/>
          <w:szCs w:val="16"/>
          <w:lang w:val="en-GB"/>
        </w:rPr>
        <w:t>Source: CCCP M &amp; E, Knowledge Manage</w:t>
      </w:r>
      <w:r w:rsidR="00864A65" w:rsidRPr="003A11CF">
        <w:rPr>
          <w:rFonts w:ascii="Arial Narrow" w:eastAsia="Times New Roman" w:hAnsi="Arial Narrow"/>
          <w:sz w:val="16"/>
          <w:szCs w:val="16"/>
          <w:lang w:val="en-GB"/>
        </w:rPr>
        <w:t xml:space="preserve">ment &amp;Learning Plan, June 2012 </w:t>
      </w:r>
    </w:p>
    <w:p w14:paraId="181EB10E" w14:textId="3A44BEC3" w:rsidR="00A043EB" w:rsidRPr="003A11CF" w:rsidRDefault="004C7FEF" w:rsidP="00864A65">
      <w:pPr>
        <w:pStyle w:val="Heading3"/>
        <w:numPr>
          <w:ilvl w:val="2"/>
          <w:numId w:val="14"/>
        </w:numPr>
      </w:pPr>
      <w:bookmarkStart w:id="7" w:name="_Toc438464058"/>
      <w:r w:rsidRPr="003A11CF">
        <w:t xml:space="preserve">Programme </w:t>
      </w:r>
      <w:r w:rsidR="00DE7EFD" w:rsidRPr="003A11CF">
        <w:t>a</w:t>
      </w:r>
      <w:r w:rsidR="00A043EB" w:rsidRPr="003A11CF">
        <w:t xml:space="preserve">pproach and </w:t>
      </w:r>
      <w:r w:rsidR="00DE7EFD" w:rsidRPr="003A11CF">
        <w:t>s</w:t>
      </w:r>
      <w:r w:rsidR="00A043EB" w:rsidRPr="003A11CF">
        <w:t>trategy</w:t>
      </w:r>
      <w:bookmarkEnd w:id="7"/>
    </w:p>
    <w:p w14:paraId="6C7B1A15" w14:textId="3878DEA5" w:rsidR="00DE7EFD" w:rsidRPr="003A11CF" w:rsidRDefault="00A043EB" w:rsidP="00A043EB">
      <w:pPr>
        <w:rPr>
          <w:rFonts w:cstheme="minorHAnsi"/>
          <w:lang w:val="en-GB"/>
        </w:rPr>
      </w:pPr>
      <w:r w:rsidRPr="003A11CF">
        <w:rPr>
          <w:rFonts w:cstheme="minorHAnsi"/>
          <w:lang w:val="en-GB"/>
        </w:rPr>
        <w:t>The Communities Caring for Children Programme (CCCP) addresses early childhood development needs in one district in each of three countries</w:t>
      </w:r>
      <w:r w:rsidR="00864A65" w:rsidRPr="003A11CF">
        <w:rPr>
          <w:rFonts w:cstheme="minorHAnsi"/>
          <w:lang w:val="en-GB"/>
        </w:rPr>
        <w:t>:</w:t>
      </w:r>
      <w:r w:rsidRPr="003A11CF">
        <w:rPr>
          <w:rFonts w:cstheme="minorHAnsi"/>
          <w:lang w:val="en-GB"/>
        </w:rPr>
        <w:t xml:space="preserve"> Siraro in Ethiopia; Gondola in Mozambique and </w:t>
      </w:r>
      <w:proofErr w:type="spellStart"/>
      <w:r w:rsidRPr="003A11CF">
        <w:rPr>
          <w:rFonts w:cstheme="minorHAnsi"/>
          <w:lang w:val="en-GB"/>
        </w:rPr>
        <w:t>Kiryandongo</w:t>
      </w:r>
      <w:proofErr w:type="spellEnd"/>
      <w:r w:rsidRPr="003A11CF">
        <w:rPr>
          <w:rFonts w:cstheme="minorHAnsi"/>
          <w:lang w:val="en-GB"/>
        </w:rPr>
        <w:t xml:space="preserve"> in Uganda</w:t>
      </w:r>
      <w:r w:rsidR="00864A65" w:rsidRPr="003A11CF">
        <w:rPr>
          <w:rFonts w:cstheme="minorHAnsi"/>
          <w:lang w:val="en-GB"/>
        </w:rPr>
        <w:t xml:space="preserve">.  </w:t>
      </w:r>
    </w:p>
    <w:p w14:paraId="49A49A14" w14:textId="429305B4" w:rsidR="00DE7EFD" w:rsidRPr="003A11CF" w:rsidRDefault="00A043EB" w:rsidP="00A043EB">
      <w:pPr>
        <w:rPr>
          <w:rFonts w:cstheme="minorHAnsi"/>
          <w:lang w:val="en-GB"/>
        </w:rPr>
      </w:pPr>
      <w:r w:rsidRPr="003A11CF">
        <w:rPr>
          <w:rFonts w:cstheme="minorHAnsi"/>
          <w:lang w:val="en-GB"/>
        </w:rPr>
        <w:t>Pre-school children and their formal and informal carers are being targeted in the three districts in an effort to provide appropriate early childhood health, education and psycho-social development opportunities at home and in centres where early childhood care and development activities are made available</w:t>
      </w:r>
      <w:r w:rsidR="00864A65" w:rsidRPr="003A11CF">
        <w:rPr>
          <w:rFonts w:cstheme="minorHAnsi"/>
          <w:lang w:val="en-GB"/>
        </w:rPr>
        <w:t xml:space="preserve">.  </w:t>
      </w:r>
      <w:r w:rsidRPr="003A11CF">
        <w:rPr>
          <w:rFonts w:cstheme="minorHAnsi"/>
          <w:lang w:val="en-GB"/>
        </w:rPr>
        <w:t>Home-based care has targeted parents with parenting education and support, early childhood stimulation, child immunisation, sanitation and nutrition information</w:t>
      </w:r>
      <w:r w:rsidR="00864A65" w:rsidRPr="003A11CF">
        <w:rPr>
          <w:rFonts w:cstheme="minorHAnsi"/>
          <w:lang w:val="en-GB"/>
        </w:rPr>
        <w:t xml:space="preserve">.  </w:t>
      </w:r>
      <w:r w:rsidRPr="003A11CF">
        <w:rPr>
          <w:rFonts w:cstheme="minorHAnsi"/>
          <w:lang w:val="en-GB"/>
        </w:rPr>
        <w:t>It is expected that communities will be empowered to increase the application and the sustainability of the services through greater engagement with and of local authorities</w:t>
      </w:r>
      <w:r w:rsidR="00864A65" w:rsidRPr="003A11CF">
        <w:rPr>
          <w:rFonts w:cstheme="minorHAnsi"/>
          <w:lang w:val="en-GB"/>
        </w:rPr>
        <w:t xml:space="preserve">.  </w:t>
      </w:r>
    </w:p>
    <w:p w14:paraId="4AB7D43F" w14:textId="7739737C" w:rsidR="00DE7EFD" w:rsidRPr="003A11CF" w:rsidRDefault="00A043EB" w:rsidP="00A043EB">
      <w:pPr>
        <w:rPr>
          <w:rFonts w:cstheme="minorHAnsi"/>
          <w:lang w:val="en-GB"/>
        </w:rPr>
      </w:pPr>
      <w:r w:rsidRPr="003A11CF">
        <w:rPr>
          <w:rFonts w:cstheme="minorHAnsi"/>
          <w:lang w:val="en-GB"/>
        </w:rPr>
        <w:t xml:space="preserve">The centre-based activities have focused on </w:t>
      </w:r>
      <w:r w:rsidR="00864A65" w:rsidRPr="003A11CF">
        <w:rPr>
          <w:rFonts w:cstheme="minorHAnsi"/>
          <w:lang w:val="en-GB"/>
        </w:rPr>
        <w:t>caregiver</w:t>
      </w:r>
      <w:r w:rsidRPr="003A11CF">
        <w:rPr>
          <w:rFonts w:cstheme="minorHAnsi"/>
          <w:lang w:val="en-GB"/>
        </w:rPr>
        <w:t>/child interaction, training of parents/</w:t>
      </w:r>
      <w:r w:rsidR="00864A65" w:rsidRPr="003A11CF">
        <w:rPr>
          <w:rFonts w:cstheme="minorHAnsi"/>
          <w:lang w:val="en-GB"/>
        </w:rPr>
        <w:t xml:space="preserve"> </w:t>
      </w:r>
      <w:r w:rsidRPr="003A11CF">
        <w:rPr>
          <w:rFonts w:cstheme="minorHAnsi"/>
          <w:lang w:val="en-GB"/>
        </w:rPr>
        <w:t>caregivers on parenting and child health, volunteers and professional staff on child protection, gender and gender based violence (GBV), promotion of community owned child protection and inclusion mechanisms and structures</w:t>
      </w:r>
      <w:r w:rsidR="00864A65" w:rsidRPr="003A11CF">
        <w:rPr>
          <w:rFonts w:cstheme="minorHAnsi"/>
          <w:lang w:val="en-GB"/>
        </w:rPr>
        <w:t xml:space="preserve">.  </w:t>
      </w:r>
    </w:p>
    <w:p w14:paraId="09564CB5" w14:textId="3FFF645F" w:rsidR="004107F8" w:rsidRPr="003A11CF" w:rsidRDefault="00A043EB" w:rsidP="00A043EB">
      <w:pPr>
        <w:rPr>
          <w:rFonts w:cstheme="minorHAnsi"/>
          <w:lang w:val="en-GB"/>
        </w:rPr>
      </w:pPr>
      <w:r w:rsidRPr="003A11CF">
        <w:rPr>
          <w:rFonts w:cstheme="minorHAnsi"/>
          <w:lang w:val="en-GB"/>
        </w:rPr>
        <w:t>An advocacy and learning component of the project is intended to advance community</w:t>
      </w:r>
      <w:r w:rsidR="00DE7EFD" w:rsidRPr="003A11CF">
        <w:rPr>
          <w:rFonts w:cstheme="minorHAnsi"/>
          <w:lang w:val="en-GB"/>
        </w:rPr>
        <w:t>-</w:t>
      </w:r>
      <w:r w:rsidRPr="003A11CF">
        <w:rPr>
          <w:rFonts w:cstheme="minorHAnsi"/>
          <w:lang w:val="en-GB"/>
        </w:rPr>
        <w:t xml:space="preserve">district </w:t>
      </w:r>
      <w:r w:rsidR="00DE7EFD" w:rsidRPr="003A11CF">
        <w:rPr>
          <w:rFonts w:cstheme="minorHAnsi"/>
          <w:lang w:val="en-GB"/>
        </w:rPr>
        <w:t xml:space="preserve">linkages </w:t>
      </w:r>
      <w:r w:rsidRPr="003A11CF">
        <w:rPr>
          <w:rFonts w:cstheme="minorHAnsi"/>
          <w:lang w:val="en-GB"/>
        </w:rPr>
        <w:t>and where possible linkages with national structures, strategies and policies to influence decisions and practice</w:t>
      </w:r>
      <w:r w:rsidR="004107F8" w:rsidRPr="003A11CF">
        <w:rPr>
          <w:rFonts w:cstheme="minorHAnsi"/>
          <w:lang w:val="en-GB"/>
        </w:rPr>
        <w:t>s</w:t>
      </w:r>
      <w:r w:rsidRPr="003A11CF">
        <w:rPr>
          <w:rFonts w:cstheme="minorHAnsi"/>
          <w:lang w:val="en-GB"/>
        </w:rPr>
        <w:t xml:space="preserve"> that that benefit young children</w:t>
      </w:r>
      <w:r w:rsidR="00864A65" w:rsidRPr="003A11CF">
        <w:rPr>
          <w:rFonts w:cstheme="minorHAnsi"/>
          <w:lang w:val="en-GB"/>
        </w:rPr>
        <w:t xml:space="preserve">.  </w:t>
      </w:r>
    </w:p>
    <w:p w14:paraId="4EC96ABC" w14:textId="79288F90" w:rsidR="00A043EB" w:rsidRPr="003A11CF" w:rsidRDefault="004107F8" w:rsidP="00A043EB">
      <w:pPr>
        <w:rPr>
          <w:rFonts w:cstheme="minorHAnsi"/>
          <w:lang w:val="en-GB"/>
        </w:rPr>
      </w:pPr>
      <w:r w:rsidRPr="003A11CF">
        <w:rPr>
          <w:rFonts w:cstheme="minorHAnsi"/>
          <w:lang w:val="en-GB"/>
        </w:rPr>
        <w:t>In addition</w:t>
      </w:r>
      <w:r w:rsidR="00864A65" w:rsidRPr="003A11CF">
        <w:rPr>
          <w:rFonts w:cstheme="minorHAnsi"/>
          <w:lang w:val="en-GB"/>
        </w:rPr>
        <w:t>,</w:t>
      </w:r>
      <w:r w:rsidRPr="003A11CF">
        <w:rPr>
          <w:rFonts w:cstheme="minorHAnsi"/>
          <w:lang w:val="en-GB"/>
        </w:rPr>
        <w:t xml:space="preserve"> CCCP </w:t>
      </w:r>
      <w:r w:rsidR="00A043EB" w:rsidRPr="003A11CF">
        <w:rPr>
          <w:rFonts w:cstheme="minorHAnsi"/>
          <w:lang w:val="en-GB"/>
        </w:rPr>
        <w:t xml:space="preserve">teams in the three countries have been coming together to share knowledge and experiences gained in the course of implementation to enhance </w:t>
      </w:r>
      <w:r w:rsidR="004C7FEF" w:rsidRPr="003A11CF">
        <w:rPr>
          <w:rFonts w:cstheme="minorHAnsi"/>
          <w:lang w:val="en-GB"/>
        </w:rPr>
        <w:t xml:space="preserve">programme </w:t>
      </w:r>
      <w:r w:rsidR="00A043EB" w:rsidRPr="003A11CF">
        <w:rPr>
          <w:rFonts w:cstheme="minorHAnsi"/>
          <w:lang w:val="en-GB"/>
        </w:rPr>
        <w:t>quality</w:t>
      </w:r>
      <w:r w:rsidR="00864A65" w:rsidRPr="003A11CF">
        <w:rPr>
          <w:rFonts w:cstheme="minorHAnsi"/>
          <w:lang w:val="en-GB"/>
        </w:rPr>
        <w:t xml:space="preserve">.  </w:t>
      </w:r>
      <w:r w:rsidR="00A043EB" w:rsidRPr="003A11CF">
        <w:rPr>
          <w:rFonts w:cstheme="minorHAnsi"/>
          <w:lang w:val="en-GB"/>
        </w:rPr>
        <w:t xml:space="preserve">This </w:t>
      </w:r>
      <w:r w:rsidR="00864A65" w:rsidRPr="003A11CF">
        <w:rPr>
          <w:rFonts w:cstheme="minorHAnsi"/>
          <w:lang w:val="en-GB"/>
        </w:rPr>
        <w:t xml:space="preserve">activity </w:t>
      </w:r>
      <w:r w:rsidR="00A043EB" w:rsidRPr="003A11CF">
        <w:rPr>
          <w:rFonts w:cstheme="minorHAnsi"/>
          <w:lang w:val="en-GB"/>
        </w:rPr>
        <w:t>aimed to improve regional learning on quality ECD programming through cross-country knowledge sharing</w:t>
      </w:r>
      <w:r w:rsidR="00864A65" w:rsidRPr="003A11CF">
        <w:rPr>
          <w:rFonts w:cstheme="minorHAnsi"/>
          <w:lang w:val="en-GB"/>
        </w:rPr>
        <w:t xml:space="preserve">.  </w:t>
      </w:r>
      <w:r w:rsidR="00A043EB" w:rsidRPr="003A11CF">
        <w:rPr>
          <w:rFonts w:cstheme="minorHAnsi"/>
          <w:lang w:val="en-GB"/>
        </w:rPr>
        <w:t>The programme intended to go beyond simple partnership with local organisations to strengthening their capacities through creating opportunities for knowledge and sharing of experiences</w:t>
      </w:r>
      <w:r w:rsidR="00864A65" w:rsidRPr="003A11CF">
        <w:rPr>
          <w:rFonts w:cstheme="minorHAnsi"/>
          <w:lang w:val="en-GB"/>
        </w:rPr>
        <w:t xml:space="preserve">.  </w:t>
      </w:r>
    </w:p>
    <w:p w14:paraId="349F9FC2" w14:textId="7BB2D0D9" w:rsidR="004B03AB" w:rsidRPr="003A11CF" w:rsidRDefault="004B03AB" w:rsidP="004B03AB">
      <w:pPr>
        <w:spacing w:after="0"/>
        <w:rPr>
          <w:rFonts w:cstheme="minorHAnsi"/>
          <w:b/>
          <w:lang w:val="en-GB"/>
        </w:rPr>
      </w:pPr>
      <w:r w:rsidRPr="003A11CF">
        <w:rPr>
          <w:rFonts w:cstheme="minorHAnsi"/>
          <w:b/>
          <w:lang w:val="en-GB"/>
        </w:rPr>
        <w:t xml:space="preserve">Project </w:t>
      </w:r>
      <w:r w:rsidR="00864A65" w:rsidRPr="003A11CF">
        <w:rPr>
          <w:rFonts w:cstheme="minorHAnsi"/>
          <w:b/>
          <w:lang w:val="en-GB"/>
        </w:rPr>
        <w:t>contexts</w:t>
      </w:r>
      <w:r w:rsidR="00864A65" w:rsidRPr="003A11CF">
        <w:rPr>
          <w:rStyle w:val="FootnoteReference"/>
          <w:rFonts w:cstheme="minorHAnsi"/>
          <w:b/>
          <w:lang w:val="en-GB"/>
        </w:rPr>
        <w:footnoteReference w:id="1"/>
      </w:r>
      <w:r w:rsidR="00864A65" w:rsidRPr="003A11CF">
        <w:rPr>
          <w:rFonts w:cstheme="minorHAnsi"/>
          <w:b/>
          <w:lang w:val="en-GB"/>
        </w:rPr>
        <w:t xml:space="preserve"> </w:t>
      </w:r>
    </w:p>
    <w:p w14:paraId="6AC0B396" w14:textId="44AA7962" w:rsidR="004B03AB" w:rsidRPr="003A11CF" w:rsidRDefault="004B03AB" w:rsidP="004B03AB">
      <w:pPr>
        <w:rPr>
          <w:lang w:val="en-GB"/>
        </w:rPr>
      </w:pPr>
      <w:r w:rsidRPr="003A11CF">
        <w:rPr>
          <w:lang w:val="en-GB"/>
        </w:rPr>
        <w:t>The programme district in Siraro</w:t>
      </w:r>
      <w:r w:rsidR="00864A65" w:rsidRPr="003A11CF">
        <w:rPr>
          <w:lang w:val="en-GB"/>
        </w:rPr>
        <w:t>, Ethiopia,</w:t>
      </w:r>
      <w:r w:rsidRPr="003A11CF">
        <w:rPr>
          <w:lang w:val="en-GB"/>
        </w:rPr>
        <w:t xml:space="preserve"> covers 5 Kebeles: </w:t>
      </w:r>
      <w:proofErr w:type="spellStart"/>
      <w:r w:rsidRPr="003A11CF">
        <w:rPr>
          <w:lang w:val="en-GB"/>
        </w:rPr>
        <w:t>Ropi</w:t>
      </w:r>
      <w:proofErr w:type="spellEnd"/>
      <w:r w:rsidRPr="003A11CF">
        <w:rPr>
          <w:lang w:val="en-GB"/>
        </w:rPr>
        <w:t xml:space="preserve"> </w:t>
      </w:r>
      <w:proofErr w:type="spellStart"/>
      <w:r w:rsidRPr="003A11CF">
        <w:rPr>
          <w:lang w:val="en-GB"/>
        </w:rPr>
        <w:t>Sinta</w:t>
      </w:r>
      <w:proofErr w:type="spellEnd"/>
      <w:r w:rsidRPr="003A11CF">
        <w:rPr>
          <w:lang w:val="en-GB"/>
        </w:rPr>
        <w:t xml:space="preserve">, </w:t>
      </w:r>
      <w:proofErr w:type="spellStart"/>
      <w:r w:rsidRPr="003A11CF">
        <w:rPr>
          <w:lang w:val="en-GB"/>
        </w:rPr>
        <w:t>Ropi</w:t>
      </w:r>
      <w:proofErr w:type="spellEnd"/>
      <w:r w:rsidRPr="003A11CF">
        <w:rPr>
          <w:lang w:val="en-GB"/>
        </w:rPr>
        <w:t xml:space="preserve"> town, </w:t>
      </w:r>
      <w:proofErr w:type="spellStart"/>
      <w:r w:rsidRPr="003A11CF">
        <w:rPr>
          <w:lang w:val="en-GB"/>
        </w:rPr>
        <w:t>Damine</w:t>
      </w:r>
      <w:proofErr w:type="spellEnd"/>
      <w:r w:rsidRPr="003A11CF">
        <w:rPr>
          <w:lang w:val="en-GB"/>
        </w:rPr>
        <w:t xml:space="preserve"> Leman, </w:t>
      </w:r>
      <w:proofErr w:type="spellStart"/>
      <w:r w:rsidRPr="003A11CF">
        <w:rPr>
          <w:lang w:val="en-GB"/>
        </w:rPr>
        <w:t>Boye</w:t>
      </w:r>
      <w:proofErr w:type="spellEnd"/>
      <w:r w:rsidRPr="003A11CF">
        <w:rPr>
          <w:lang w:val="en-GB"/>
        </w:rPr>
        <w:t xml:space="preserve"> </w:t>
      </w:r>
      <w:proofErr w:type="spellStart"/>
      <w:r w:rsidRPr="003A11CF">
        <w:rPr>
          <w:lang w:val="en-GB"/>
        </w:rPr>
        <w:t>Awarkasa</w:t>
      </w:r>
      <w:proofErr w:type="spellEnd"/>
      <w:r w:rsidRPr="003A11CF">
        <w:rPr>
          <w:lang w:val="en-GB"/>
        </w:rPr>
        <w:t xml:space="preserve">, and </w:t>
      </w:r>
      <w:proofErr w:type="spellStart"/>
      <w:r w:rsidRPr="003A11CF">
        <w:rPr>
          <w:lang w:val="en-GB"/>
        </w:rPr>
        <w:t>Alemtena</w:t>
      </w:r>
      <w:proofErr w:type="spellEnd"/>
      <w:r w:rsidRPr="003A11CF">
        <w:rPr>
          <w:lang w:val="en-GB"/>
        </w:rPr>
        <w:t xml:space="preserve"> </w:t>
      </w:r>
      <w:proofErr w:type="spellStart"/>
      <w:r w:rsidRPr="003A11CF">
        <w:rPr>
          <w:lang w:val="en-GB"/>
        </w:rPr>
        <w:t>Sirbo</w:t>
      </w:r>
      <w:proofErr w:type="spellEnd"/>
      <w:r w:rsidRPr="003A11CF">
        <w:rPr>
          <w:lang w:val="en-GB"/>
        </w:rPr>
        <w:t>, with impact beneficiaries of 3,400 children under five</w:t>
      </w:r>
      <w:r w:rsidR="00864A65" w:rsidRPr="003A11CF">
        <w:rPr>
          <w:lang w:val="en-GB"/>
        </w:rPr>
        <w:t>.  I</w:t>
      </w:r>
      <w:r w:rsidRPr="003A11CF">
        <w:rPr>
          <w:lang w:val="en-GB"/>
        </w:rPr>
        <w:t xml:space="preserve">n Uganda the programme in </w:t>
      </w:r>
      <w:proofErr w:type="spellStart"/>
      <w:r w:rsidRPr="003A11CF">
        <w:rPr>
          <w:lang w:val="en-GB"/>
        </w:rPr>
        <w:t>Kiryandongo</w:t>
      </w:r>
      <w:proofErr w:type="spellEnd"/>
      <w:r w:rsidRPr="003A11CF">
        <w:rPr>
          <w:lang w:val="en-GB"/>
        </w:rPr>
        <w:t xml:space="preserve"> district covers three sub-counties where it aims to reach at least 2,400 households with 2,400 children 0-5 years during the four years.</w:t>
      </w:r>
    </w:p>
    <w:p w14:paraId="7DB660B9" w14:textId="77777777" w:rsidR="004B03AB" w:rsidRPr="003A11CF" w:rsidRDefault="004B03AB" w:rsidP="00A043EB">
      <w:pPr>
        <w:rPr>
          <w:rFonts w:cstheme="minorHAnsi"/>
          <w:lang w:val="en-GB"/>
        </w:rPr>
      </w:pPr>
    </w:p>
    <w:p w14:paraId="58A9943D" w14:textId="77777777" w:rsidR="00C71243" w:rsidRPr="003A11CF" w:rsidRDefault="00C71243" w:rsidP="00C71243">
      <w:pPr>
        <w:pStyle w:val="Heading4"/>
      </w:pPr>
      <w:r w:rsidRPr="003A11CF">
        <w:t xml:space="preserve">Impact and target population </w:t>
      </w:r>
    </w:p>
    <w:p w14:paraId="72A2BA99" w14:textId="51270F28" w:rsidR="00C71243" w:rsidRPr="0003665B" w:rsidRDefault="00C71243" w:rsidP="0003665B">
      <w:pPr>
        <w:rPr>
          <w:lang w:val="en-GB"/>
        </w:rPr>
      </w:pPr>
      <w:r w:rsidRPr="0003665B">
        <w:rPr>
          <w:lang w:val="en-GB"/>
        </w:rPr>
        <w:t>In this programme, total population in the Programme Area is defined as the total number of children and adults in CCCP covered areas based on the latest available secondary data</w:t>
      </w:r>
      <w:r w:rsidR="00864A65" w:rsidRPr="0003665B">
        <w:rPr>
          <w:lang w:val="en-GB"/>
        </w:rPr>
        <w:t xml:space="preserve">.  </w:t>
      </w:r>
      <w:r w:rsidRPr="0003665B">
        <w:rPr>
          <w:lang w:val="en-GB"/>
        </w:rPr>
        <w:t xml:space="preserve">Impact population is the total number of children identified to benefit directly from CCCP </w:t>
      </w:r>
      <w:r w:rsidRPr="0003665B">
        <w:rPr>
          <w:lang w:val="en-GB"/>
        </w:rPr>
        <w:lastRenderedPageBreak/>
        <w:t>during the 4 year period</w:t>
      </w:r>
      <w:r w:rsidR="00864A65" w:rsidRPr="0003665B">
        <w:rPr>
          <w:lang w:val="en-GB"/>
        </w:rPr>
        <w:t xml:space="preserve">.  </w:t>
      </w:r>
      <w:r w:rsidRPr="0003665B">
        <w:rPr>
          <w:lang w:val="en-GB"/>
        </w:rPr>
        <w:t>These are whose lives the programme aims to change and it’s on their lives the impact attribution will be determined</w:t>
      </w:r>
      <w:r w:rsidR="00864A65" w:rsidRPr="0003665B">
        <w:rPr>
          <w:lang w:val="en-GB"/>
        </w:rPr>
        <w:t xml:space="preserve">.  </w:t>
      </w:r>
      <w:r w:rsidRPr="0003665B">
        <w:rPr>
          <w:lang w:val="en-GB"/>
        </w:rPr>
        <w:t>Target population/ beneficiaries are those people targeted by the programme by the virtue of their role as making it possible to reach the impact population</w:t>
      </w:r>
      <w:r w:rsidR="00864A65" w:rsidRPr="0003665B">
        <w:rPr>
          <w:lang w:val="en-GB"/>
        </w:rPr>
        <w:t xml:space="preserve">.  </w:t>
      </w:r>
      <w:r w:rsidRPr="0003665B">
        <w:rPr>
          <w:lang w:val="en-GB"/>
        </w:rPr>
        <w:t>These are caregivers or duty bearers through whom the programme will reach the children 0-5 years</w:t>
      </w:r>
      <w:r w:rsidRPr="0003665B">
        <w:footnoteReference w:id="2"/>
      </w:r>
      <w:r w:rsidRPr="0003665B">
        <w:rPr>
          <w:lang w:val="en-GB"/>
        </w:rPr>
        <w:t xml:space="preserve"> old and include health activists, VSL groups, Primary Schools, Child Protection Committees, ECD facilitators, community leaders and government departments</w:t>
      </w:r>
      <w:r w:rsidR="00864A65" w:rsidRPr="0003665B">
        <w:rPr>
          <w:lang w:val="en-GB"/>
        </w:rPr>
        <w:t xml:space="preserve">.  </w:t>
      </w:r>
    </w:p>
    <w:p w14:paraId="3668202F" w14:textId="7976FB59" w:rsidR="00892CC2" w:rsidRPr="003A11CF" w:rsidRDefault="00394D03" w:rsidP="00892CC2">
      <w:pPr>
        <w:rPr>
          <w:lang w:val="en-GB"/>
        </w:rPr>
      </w:pPr>
      <w:r w:rsidRPr="003A11CF">
        <w:rPr>
          <w:lang w:val="en-GB"/>
        </w:rPr>
        <w:t xml:space="preserve"> </w:t>
      </w:r>
    </w:p>
    <w:p w14:paraId="53A7710E" w14:textId="384FDA59" w:rsidR="00892CC2" w:rsidRPr="003A11CF" w:rsidRDefault="009115E5" w:rsidP="00864A65">
      <w:pPr>
        <w:pStyle w:val="Heading3"/>
        <w:numPr>
          <w:ilvl w:val="2"/>
          <w:numId w:val="14"/>
        </w:numPr>
      </w:pPr>
      <w:bookmarkStart w:id="8" w:name="_Toc438464059"/>
      <w:r w:rsidRPr="003A11CF">
        <w:t>CCCP Evaluation ba</w:t>
      </w:r>
      <w:r w:rsidR="00892CC2" w:rsidRPr="003A11CF">
        <w:t>ckground</w:t>
      </w:r>
      <w:bookmarkEnd w:id="8"/>
    </w:p>
    <w:p w14:paraId="59A918F3" w14:textId="721A3051" w:rsidR="009115E5" w:rsidRPr="003A11CF" w:rsidRDefault="009115E5" w:rsidP="00165DC0">
      <w:pPr>
        <w:pStyle w:val="Heading4"/>
        <w:spacing w:before="0"/>
        <w:rPr>
          <w:szCs w:val="22"/>
        </w:rPr>
      </w:pPr>
      <w:r w:rsidRPr="003A11CF">
        <w:rPr>
          <w:szCs w:val="22"/>
        </w:rPr>
        <w:t xml:space="preserve">Objectives and </w:t>
      </w:r>
      <w:r w:rsidR="00165DC0" w:rsidRPr="003A11CF">
        <w:rPr>
          <w:szCs w:val="22"/>
        </w:rPr>
        <w:t>scope of the evaluation</w:t>
      </w:r>
    </w:p>
    <w:p w14:paraId="472F0D93" w14:textId="77777777" w:rsidR="005136D9" w:rsidRPr="003A11CF" w:rsidRDefault="005136D9" w:rsidP="005136D9">
      <w:pPr>
        <w:rPr>
          <w:lang w:val="en-GB"/>
        </w:rPr>
      </w:pPr>
      <w:r w:rsidRPr="003A11CF">
        <w:rPr>
          <w:lang w:val="en-GB"/>
        </w:rPr>
        <w:t>The terms of reference for this assignment tasked the evaluation team to achieve the following objectives:</w:t>
      </w:r>
    </w:p>
    <w:p w14:paraId="73289E6F" w14:textId="45B79C51" w:rsidR="009115E5" w:rsidRPr="003A11CF" w:rsidRDefault="009115E5" w:rsidP="00CF6006">
      <w:pPr>
        <w:pStyle w:val="ListParagraph"/>
        <w:numPr>
          <w:ilvl w:val="0"/>
          <w:numId w:val="17"/>
        </w:numPr>
        <w:rPr>
          <w:sz w:val="22"/>
          <w:szCs w:val="22"/>
        </w:rPr>
      </w:pPr>
      <w:r w:rsidRPr="003A11CF">
        <w:rPr>
          <w:sz w:val="22"/>
          <w:szCs w:val="22"/>
        </w:rPr>
        <w:t>Determine the relevance of project objectives and T</w:t>
      </w:r>
      <w:r w:rsidR="00912EDE" w:rsidRPr="003A11CF">
        <w:rPr>
          <w:sz w:val="22"/>
          <w:szCs w:val="22"/>
        </w:rPr>
        <w:t xml:space="preserve">heory of Change </w:t>
      </w:r>
      <w:r w:rsidRPr="003A11CF">
        <w:rPr>
          <w:sz w:val="22"/>
          <w:szCs w:val="22"/>
        </w:rPr>
        <w:t xml:space="preserve">for the countries where the </w:t>
      </w:r>
      <w:r w:rsidR="004C7FEF" w:rsidRPr="003A11CF">
        <w:rPr>
          <w:sz w:val="22"/>
          <w:szCs w:val="22"/>
        </w:rPr>
        <w:t xml:space="preserve">programme </w:t>
      </w:r>
      <w:r w:rsidRPr="003A11CF">
        <w:rPr>
          <w:sz w:val="22"/>
          <w:szCs w:val="22"/>
        </w:rPr>
        <w:t>was implemented</w:t>
      </w:r>
      <w:r w:rsidR="003A11CF">
        <w:rPr>
          <w:rStyle w:val="FootnoteReference"/>
          <w:sz w:val="22"/>
          <w:szCs w:val="22"/>
        </w:rPr>
        <w:footnoteReference w:id="3"/>
      </w:r>
      <w:r w:rsidRPr="003A11CF">
        <w:rPr>
          <w:sz w:val="22"/>
          <w:szCs w:val="22"/>
        </w:rPr>
        <w:t>.</w:t>
      </w:r>
    </w:p>
    <w:p w14:paraId="785306F3" w14:textId="77777777" w:rsidR="009115E5" w:rsidRPr="003A11CF" w:rsidRDefault="009115E5" w:rsidP="00CF6006">
      <w:pPr>
        <w:pStyle w:val="ListParagraph"/>
        <w:numPr>
          <w:ilvl w:val="0"/>
          <w:numId w:val="16"/>
        </w:numPr>
        <w:rPr>
          <w:sz w:val="22"/>
          <w:szCs w:val="22"/>
        </w:rPr>
      </w:pPr>
      <w:r w:rsidRPr="003A11CF">
        <w:rPr>
          <w:sz w:val="22"/>
          <w:szCs w:val="22"/>
        </w:rPr>
        <w:t>Evaluate project effectiveness, assessing evidence of change, the degree to which planned outputs, results outcomes have been achieved at the time of the evaluation based on the theory of change, lessons learnt and knowledge gained along the project life in line with contextual changes.</w:t>
      </w:r>
    </w:p>
    <w:p w14:paraId="243E9795" w14:textId="5D1B26EC" w:rsidR="009115E5" w:rsidRPr="003A11CF" w:rsidRDefault="009115E5" w:rsidP="00CF6006">
      <w:pPr>
        <w:pStyle w:val="ListParagraph"/>
        <w:numPr>
          <w:ilvl w:val="0"/>
          <w:numId w:val="16"/>
        </w:numPr>
        <w:rPr>
          <w:sz w:val="22"/>
          <w:szCs w:val="22"/>
        </w:rPr>
      </w:pPr>
      <w:r w:rsidRPr="003A11CF">
        <w:rPr>
          <w:sz w:val="22"/>
          <w:szCs w:val="22"/>
        </w:rPr>
        <w:t>Evaluate project efficiency, assessing the implementation processes adopted during the project implementation at community (Micro), district (</w:t>
      </w:r>
      <w:proofErr w:type="spellStart"/>
      <w:r w:rsidRPr="003A11CF">
        <w:rPr>
          <w:sz w:val="22"/>
          <w:szCs w:val="22"/>
        </w:rPr>
        <w:t>meso</w:t>
      </w:r>
      <w:proofErr w:type="spellEnd"/>
      <w:r w:rsidRPr="003A11CF">
        <w:rPr>
          <w:sz w:val="22"/>
          <w:szCs w:val="22"/>
        </w:rPr>
        <w:t>) and national and (macro) levels</w:t>
      </w:r>
      <w:r w:rsidR="00864A65" w:rsidRPr="003A11CF">
        <w:rPr>
          <w:sz w:val="22"/>
          <w:szCs w:val="22"/>
        </w:rPr>
        <w:t xml:space="preserve">.  </w:t>
      </w:r>
      <w:r w:rsidRPr="003A11CF">
        <w:rPr>
          <w:sz w:val="22"/>
          <w:szCs w:val="22"/>
        </w:rPr>
        <w:t>Assessing level of investment (staff time, cash</w:t>
      </w:r>
      <w:r w:rsidR="003A11CF">
        <w:rPr>
          <w:sz w:val="22"/>
          <w:szCs w:val="22"/>
        </w:rPr>
        <w:t>,</w:t>
      </w:r>
      <w:r w:rsidRPr="003A11CF">
        <w:rPr>
          <w:sz w:val="22"/>
          <w:szCs w:val="22"/>
        </w:rPr>
        <w:t xml:space="preserve"> etc.) </w:t>
      </w:r>
      <w:r w:rsidR="00165DC0" w:rsidRPr="003A11CF">
        <w:rPr>
          <w:sz w:val="22"/>
          <w:szCs w:val="22"/>
        </w:rPr>
        <w:t xml:space="preserve">by </w:t>
      </w:r>
      <w:r w:rsidRPr="003A11CF">
        <w:rPr>
          <w:sz w:val="22"/>
          <w:szCs w:val="22"/>
        </w:rPr>
        <w:t>level against contributions to change processes contributing to the program’s goal and results</w:t>
      </w:r>
      <w:r w:rsidR="00864A65" w:rsidRPr="003A11CF">
        <w:rPr>
          <w:sz w:val="22"/>
          <w:szCs w:val="22"/>
        </w:rPr>
        <w:t xml:space="preserve">.  </w:t>
      </w:r>
    </w:p>
    <w:p w14:paraId="1049F9FC" w14:textId="77777777" w:rsidR="009115E5" w:rsidRPr="003A11CF" w:rsidRDefault="009115E5" w:rsidP="00CF6006">
      <w:pPr>
        <w:pStyle w:val="ListParagraph"/>
        <w:numPr>
          <w:ilvl w:val="0"/>
          <w:numId w:val="16"/>
        </w:numPr>
        <w:rPr>
          <w:sz w:val="22"/>
          <w:szCs w:val="22"/>
        </w:rPr>
      </w:pPr>
      <w:r w:rsidRPr="003A11CF">
        <w:rPr>
          <w:sz w:val="22"/>
          <w:szCs w:val="22"/>
        </w:rPr>
        <w:t>Identify any impacts or likely impacts (positive or negative) of the project.</w:t>
      </w:r>
    </w:p>
    <w:p w14:paraId="0107FDA3" w14:textId="3C27C772" w:rsidR="009115E5" w:rsidRPr="003A11CF" w:rsidRDefault="009115E5" w:rsidP="00CF6006">
      <w:pPr>
        <w:pStyle w:val="ListParagraph"/>
        <w:numPr>
          <w:ilvl w:val="0"/>
          <w:numId w:val="16"/>
        </w:numPr>
        <w:rPr>
          <w:sz w:val="22"/>
          <w:szCs w:val="22"/>
        </w:rPr>
      </w:pPr>
      <w:r w:rsidRPr="003A11CF">
        <w:rPr>
          <w:sz w:val="22"/>
          <w:szCs w:val="22"/>
        </w:rPr>
        <w:t>Assess the likelihood of sustainability of the project, i.e</w:t>
      </w:r>
      <w:r w:rsidR="00864A65" w:rsidRPr="003A11CF">
        <w:rPr>
          <w:sz w:val="22"/>
          <w:szCs w:val="22"/>
        </w:rPr>
        <w:t>.</w:t>
      </w:r>
      <w:r w:rsidR="003A11CF">
        <w:rPr>
          <w:sz w:val="22"/>
          <w:szCs w:val="22"/>
        </w:rPr>
        <w:t>,</w:t>
      </w:r>
      <w:r w:rsidR="00864A65" w:rsidRPr="003A11CF">
        <w:rPr>
          <w:sz w:val="22"/>
          <w:szCs w:val="22"/>
        </w:rPr>
        <w:t xml:space="preserve"> </w:t>
      </w:r>
      <w:r w:rsidRPr="003A11CF">
        <w:rPr>
          <w:sz w:val="22"/>
          <w:szCs w:val="22"/>
        </w:rPr>
        <w:t>what the enduring results are likely to be after the termination of the project.</w:t>
      </w:r>
    </w:p>
    <w:p w14:paraId="2A99F576" w14:textId="77777777" w:rsidR="005136D9" w:rsidRPr="003A11CF" w:rsidRDefault="009115E5" w:rsidP="00CF6006">
      <w:pPr>
        <w:pStyle w:val="ListParagraph"/>
        <w:numPr>
          <w:ilvl w:val="0"/>
          <w:numId w:val="16"/>
        </w:numPr>
        <w:rPr>
          <w:sz w:val="22"/>
          <w:szCs w:val="22"/>
        </w:rPr>
      </w:pPr>
      <w:r w:rsidRPr="003A11CF">
        <w:rPr>
          <w:sz w:val="22"/>
          <w:szCs w:val="22"/>
        </w:rPr>
        <w:t xml:space="preserve">Identify key lessons learned in programming for ECD in the project life and </w:t>
      </w:r>
    </w:p>
    <w:p w14:paraId="6F6A7FE4" w14:textId="77777777" w:rsidR="009115E5" w:rsidRPr="003A11CF" w:rsidRDefault="005136D9" w:rsidP="00CF6006">
      <w:pPr>
        <w:pStyle w:val="ListParagraph"/>
        <w:numPr>
          <w:ilvl w:val="0"/>
          <w:numId w:val="16"/>
        </w:numPr>
        <w:rPr>
          <w:sz w:val="22"/>
          <w:szCs w:val="22"/>
        </w:rPr>
      </w:pPr>
      <w:r w:rsidRPr="003A11CF">
        <w:rPr>
          <w:sz w:val="22"/>
          <w:szCs w:val="22"/>
        </w:rPr>
        <w:t xml:space="preserve">Contribute to </w:t>
      </w:r>
      <w:r w:rsidR="009115E5" w:rsidRPr="003A11CF">
        <w:rPr>
          <w:sz w:val="22"/>
          <w:szCs w:val="22"/>
        </w:rPr>
        <w:t>recommendations for any possible follow-up phase.</w:t>
      </w:r>
    </w:p>
    <w:p w14:paraId="63B932DE" w14:textId="511EEBC8" w:rsidR="00B60E7B" w:rsidRPr="003A11CF" w:rsidRDefault="00A34A32" w:rsidP="00CF6006">
      <w:pPr>
        <w:pStyle w:val="ListParagraph"/>
        <w:numPr>
          <w:ilvl w:val="0"/>
          <w:numId w:val="16"/>
        </w:numPr>
        <w:rPr>
          <w:sz w:val="22"/>
          <w:szCs w:val="22"/>
        </w:rPr>
      </w:pPr>
      <w:r w:rsidRPr="003A11CF">
        <w:rPr>
          <w:sz w:val="22"/>
          <w:szCs w:val="22"/>
        </w:rPr>
        <w:t>In addition to the above areas, the evaluation asked about</w:t>
      </w:r>
      <w:r w:rsidR="006216D9" w:rsidRPr="003A11CF">
        <w:rPr>
          <w:sz w:val="22"/>
          <w:szCs w:val="22"/>
        </w:rPr>
        <w:t xml:space="preserve">: </w:t>
      </w:r>
      <w:r w:rsidR="00616CAA" w:rsidRPr="003A11CF">
        <w:rPr>
          <w:sz w:val="22"/>
          <w:szCs w:val="22"/>
        </w:rPr>
        <w:t>Constraints</w:t>
      </w:r>
      <w:r w:rsidR="006216D9" w:rsidRPr="003A11CF">
        <w:rPr>
          <w:sz w:val="22"/>
          <w:szCs w:val="22"/>
        </w:rPr>
        <w:t xml:space="preserve"> </w:t>
      </w:r>
      <w:r w:rsidR="00616CAA" w:rsidRPr="003A11CF">
        <w:rPr>
          <w:sz w:val="22"/>
          <w:szCs w:val="22"/>
        </w:rPr>
        <w:t>during imple</w:t>
      </w:r>
      <w:r w:rsidR="006216D9" w:rsidRPr="003A11CF">
        <w:rPr>
          <w:sz w:val="22"/>
          <w:szCs w:val="22"/>
        </w:rPr>
        <w:t>mentation</w:t>
      </w:r>
      <w:r w:rsidR="003A11CF">
        <w:rPr>
          <w:sz w:val="22"/>
          <w:szCs w:val="22"/>
        </w:rPr>
        <w:t>,</w:t>
      </w:r>
      <w:r w:rsidR="00B60E7B" w:rsidRPr="003A11CF">
        <w:rPr>
          <w:sz w:val="22"/>
          <w:szCs w:val="22"/>
        </w:rPr>
        <w:t xml:space="preserve"> challenges/room for improvement</w:t>
      </w:r>
      <w:r w:rsidR="006216D9" w:rsidRPr="003A11CF">
        <w:rPr>
          <w:sz w:val="22"/>
          <w:szCs w:val="22"/>
        </w:rPr>
        <w:t xml:space="preserve"> a</w:t>
      </w:r>
      <w:r w:rsidR="00165DC0" w:rsidRPr="003A11CF">
        <w:rPr>
          <w:sz w:val="22"/>
          <w:szCs w:val="22"/>
        </w:rPr>
        <w:t xml:space="preserve">nd opportunities/unmet needs </w:t>
      </w:r>
      <w:r w:rsidR="006216D9" w:rsidRPr="003A11CF">
        <w:rPr>
          <w:sz w:val="22"/>
          <w:szCs w:val="22"/>
        </w:rPr>
        <w:t xml:space="preserve"> </w:t>
      </w:r>
    </w:p>
    <w:p w14:paraId="52E15992" w14:textId="77777777" w:rsidR="00B60E7B" w:rsidRPr="003A11CF" w:rsidRDefault="00B60E7B" w:rsidP="003A11CF">
      <w:pPr>
        <w:spacing w:after="0"/>
        <w:rPr>
          <w:lang w:val="en-GB"/>
        </w:rPr>
      </w:pPr>
      <w:r w:rsidRPr="003A11CF">
        <w:rPr>
          <w:lang w:val="en-GB"/>
        </w:rPr>
        <w:t xml:space="preserve">  </w:t>
      </w:r>
    </w:p>
    <w:p w14:paraId="2A361799" w14:textId="598F357D" w:rsidR="00CC7499" w:rsidRPr="003A11CF" w:rsidRDefault="00CC7499" w:rsidP="00CC7499">
      <w:pPr>
        <w:rPr>
          <w:lang w:val="en-GB"/>
        </w:rPr>
      </w:pPr>
      <w:r w:rsidRPr="003A11CF">
        <w:rPr>
          <w:lang w:val="en-GB"/>
        </w:rPr>
        <w:t xml:space="preserve">The </w:t>
      </w:r>
      <w:r w:rsidR="005136D9" w:rsidRPr="003A11CF">
        <w:rPr>
          <w:lang w:val="en-GB"/>
        </w:rPr>
        <w:t xml:space="preserve">CCCP evaluation and </w:t>
      </w:r>
      <w:proofErr w:type="spellStart"/>
      <w:r w:rsidR="007101F1">
        <w:rPr>
          <w:lang w:val="en-GB"/>
        </w:rPr>
        <w:t>endline</w:t>
      </w:r>
      <w:proofErr w:type="spellEnd"/>
      <w:r w:rsidR="005136D9" w:rsidRPr="003A11CF">
        <w:rPr>
          <w:lang w:val="en-GB"/>
        </w:rPr>
        <w:t xml:space="preserve"> survey was </w:t>
      </w:r>
      <w:r w:rsidRPr="003A11CF">
        <w:rPr>
          <w:lang w:val="en-GB"/>
        </w:rPr>
        <w:t>done by Creative Research and Evaluation Centre, Kampala</w:t>
      </w:r>
      <w:r w:rsidR="005136D9" w:rsidRPr="003A11CF">
        <w:rPr>
          <w:lang w:val="en-GB"/>
        </w:rPr>
        <w:t xml:space="preserve"> with support from ChildFund Ireland, ChildFund Ethiopia, </w:t>
      </w:r>
      <w:r w:rsidR="00260048" w:rsidRPr="003A11CF">
        <w:rPr>
          <w:lang w:val="en-GB"/>
        </w:rPr>
        <w:t>and ChildFund</w:t>
      </w:r>
      <w:r w:rsidR="005136D9" w:rsidRPr="003A11CF">
        <w:rPr>
          <w:lang w:val="en-GB"/>
        </w:rPr>
        <w:t xml:space="preserve"> Uganda</w:t>
      </w:r>
      <w:r w:rsidR="00864A65" w:rsidRPr="003A11CF">
        <w:rPr>
          <w:lang w:val="en-GB"/>
        </w:rPr>
        <w:t xml:space="preserve">.  </w:t>
      </w:r>
      <w:r w:rsidR="00F070FB" w:rsidRPr="003A11CF">
        <w:rPr>
          <w:lang w:val="en-GB"/>
        </w:rPr>
        <w:t>Fieldwork was conducted in Ethiopia in September and in Uganda in November</w:t>
      </w:r>
      <w:r w:rsidR="006216D9" w:rsidRPr="003A11CF">
        <w:rPr>
          <w:lang w:val="en-GB"/>
        </w:rPr>
        <w:t xml:space="preserve"> 2015</w:t>
      </w:r>
      <w:r w:rsidR="00864A65" w:rsidRPr="003A11CF">
        <w:rPr>
          <w:lang w:val="en-GB"/>
        </w:rPr>
        <w:t xml:space="preserve">.  </w:t>
      </w:r>
    </w:p>
    <w:p w14:paraId="78340F16" w14:textId="77777777" w:rsidR="00CC7499" w:rsidRPr="003A11CF" w:rsidRDefault="00CC7499" w:rsidP="005136D9">
      <w:pPr>
        <w:pStyle w:val="Heading4"/>
        <w:rPr>
          <w:szCs w:val="22"/>
        </w:rPr>
      </w:pPr>
      <w:r w:rsidRPr="003A11CF">
        <w:rPr>
          <w:szCs w:val="22"/>
        </w:rPr>
        <w:t xml:space="preserve">Methods and process </w:t>
      </w:r>
      <w:r w:rsidR="005136D9" w:rsidRPr="003A11CF">
        <w:rPr>
          <w:szCs w:val="22"/>
        </w:rPr>
        <w:t xml:space="preserve">of the Evaluation </w:t>
      </w:r>
    </w:p>
    <w:p w14:paraId="06317367" w14:textId="50A01A10" w:rsidR="00015A39" w:rsidRPr="003A11CF" w:rsidRDefault="00015A39" w:rsidP="0043630C">
      <w:pPr>
        <w:pStyle w:val="Default"/>
        <w:rPr>
          <w:rFonts w:ascii="Arial" w:hAnsi="Arial" w:cs="Arial"/>
          <w:sz w:val="22"/>
          <w:szCs w:val="22"/>
          <w:lang w:val="en-GB"/>
        </w:rPr>
      </w:pPr>
      <w:r w:rsidRPr="003A11CF">
        <w:rPr>
          <w:rFonts w:ascii="Arial" w:hAnsi="Arial" w:cs="Arial"/>
          <w:sz w:val="22"/>
          <w:szCs w:val="22"/>
          <w:lang w:val="en-GB"/>
        </w:rPr>
        <w:t>This evaluation was designed and conducted in a participatory way with ChildFund staff and CCCP staff.</w:t>
      </w:r>
      <w:r w:rsidR="00165DC0" w:rsidRPr="003A11CF">
        <w:rPr>
          <w:rFonts w:ascii="Arial" w:hAnsi="Arial" w:cs="Arial"/>
          <w:sz w:val="22"/>
          <w:szCs w:val="22"/>
          <w:lang w:val="en-GB"/>
        </w:rPr>
        <w:t xml:space="preserve">  </w:t>
      </w:r>
      <w:r w:rsidR="0043630C" w:rsidRPr="003A11CF">
        <w:rPr>
          <w:rFonts w:ascii="Arial" w:hAnsi="Arial" w:cs="Arial"/>
          <w:sz w:val="22"/>
          <w:szCs w:val="22"/>
          <w:lang w:val="en-GB"/>
        </w:rPr>
        <w:t xml:space="preserve">The evaluation team </w:t>
      </w:r>
      <w:r w:rsidRPr="003A11CF">
        <w:rPr>
          <w:rFonts w:ascii="Arial" w:hAnsi="Arial" w:cs="Arial"/>
          <w:sz w:val="22"/>
          <w:szCs w:val="22"/>
          <w:lang w:val="en-GB"/>
        </w:rPr>
        <w:t xml:space="preserve">gathered primary and secondary data </w:t>
      </w:r>
      <w:r w:rsidR="0043630C" w:rsidRPr="003A11CF">
        <w:rPr>
          <w:rFonts w:ascii="Arial" w:hAnsi="Arial" w:cs="Arial"/>
          <w:sz w:val="22"/>
          <w:szCs w:val="22"/>
          <w:lang w:val="en-GB"/>
        </w:rPr>
        <w:t>us</w:t>
      </w:r>
      <w:r w:rsidRPr="003A11CF">
        <w:rPr>
          <w:rFonts w:ascii="Arial" w:hAnsi="Arial" w:cs="Arial"/>
          <w:sz w:val="22"/>
          <w:szCs w:val="22"/>
          <w:lang w:val="en-GB"/>
        </w:rPr>
        <w:t xml:space="preserve">ing </w:t>
      </w:r>
      <w:r w:rsidR="0043630C" w:rsidRPr="003A11CF">
        <w:rPr>
          <w:rFonts w:ascii="Arial" w:hAnsi="Arial" w:cs="Arial"/>
          <w:sz w:val="22"/>
          <w:szCs w:val="22"/>
          <w:lang w:val="en-GB"/>
        </w:rPr>
        <w:t>a combination of methods for this evaluation</w:t>
      </w:r>
      <w:r w:rsidR="00C91086" w:rsidRPr="003A11CF">
        <w:rPr>
          <w:rFonts w:ascii="Arial" w:hAnsi="Arial" w:cs="Arial"/>
          <w:sz w:val="22"/>
          <w:szCs w:val="22"/>
          <w:lang w:val="en-GB"/>
        </w:rPr>
        <w:t>, a qualitative approach</w:t>
      </w:r>
      <w:r w:rsidRPr="003A11CF">
        <w:rPr>
          <w:rFonts w:ascii="Arial" w:hAnsi="Arial" w:cs="Arial"/>
          <w:sz w:val="22"/>
          <w:szCs w:val="22"/>
          <w:lang w:val="en-GB"/>
        </w:rPr>
        <w:t xml:space="preserve">, </w:t>
      </w:r>
      <w:r w:rsidR="00C91086" w:rsidRPr="003A11CF">
        <w:rPr>
          <w:rFonts w:ascii="Arial" w:hAnsi="Arial" w:cs="Arial"/>
          <w:sz w:val="22"/>
          <w:szCs w:val="22"/>
          <w:lang w:val="en-GB"/>
        </w:rPr>
        <w:t xml:space="preserve">a quantitative </w:t>
      </w:r>
      <w:r w:rsidR="003A11CF">
        <w:rPr>
          <w:rFonts w:ascii="Arial" w:hAnsi="Arial" w:cs="Arial"/>
          <w:sz w:val="22"/>
          <w:szCs w:val="22"/>
          <w:lang w:val="en-GB"/>
        </w:rPr>
        <w:t xml:space="preserve">survey </w:t>
      </w:r>
      <w:r w:rsidRPr="003A11CF">
        <w:rPr>
          <w:rFonts w:ascii="Arial" w:hAnsi="Arial" w:cs="Arial"/>
          <w:sz w:val="22"/>
          <w:szCs w:val="22"/>
          <w:lang w:val="en-GB"/>
        </w:rPr>
        <w:t>and a documents review</w:t>
      </w:r>
      <w:r w:rsidR="0043630C" w:rsidRPr="003A11CF">
        <w:rPr>
          <w:rFonts w:ascii="Arial" w:hAnsi="Arial" w:cs="Arial"/>
          <w:sz w:val="22"/>
          <w:szCs w:val="22"/>
          <w:lang w:val="en-GB"/>
        </w:rPr>
        <w:t>.</w:t>
      </w:r>
      <w:r w:rsidR="00165DC0" w:rsidRPr="003A11CF">
        <w:rPr>
          <w:rFonts w:ascii="Arial" w:hAnsi="Arial" w:cs="Arial"/>
          <w:sz w:val="22"/>
          <w:szCs w:val="22"/>
          <w:lang w:val="en-GB"/>
        </w:rPr>
        <w:t xml:space="preserve">  </w:t>
      </w:r>
      <w:r w:rsidR="003A11CF">
        <w:rPr>
          <w:rFonts w:ascii="Arial" w:hAnsi="Arial" w:cs="Arial"/>
          <w:sz w:val="22"/>
          <w:szCs w:val="22"/>
          <w:lang w:val="en-GB"/>
        </w:rPr>
        <w:t xml:space="preserve">The CRC team that led the evaluation were the same group who did the baseline study for the programme, and were thus able to use </w:t>
      </w:r>
      <w:r w:rsidR="00165DC0" w:rsidRPr="003A11CF">
        <w:rPr>
          <w:rFonts w:ascii="Arial" w:hAnsi="Arial" w:cs="Arial"/>
          <w:sz w:val="22"/>
          <w:szCs w:val="22"/>
          <w:lang w:val="en-GB"/>
        </w:rPr>
        <w:t xml:space="preserve">the same tools and sampling strategy </w:t>
      </w:r>
      <w:r w:rsidR="003A11CF">
        <w:rPr>
          <w:rFonts w:ascii="Arial" w:hAnsi="Arial" w:cs="Arial"/>
          <w:sz w:val="22"/>
          <w:szCs w:val="22"/>
          <w:lang w:val="en-GB"/>
        </w:rPr>
        <w:t>as in the baseline, and to make comparisons to the baseline data</w:t>
      </w:r>
      <w:r w:rsidR="00C91086" w:rsidRPr="003A11CF">
        <w:rPr>
          <w:rFonts w:ascii="Arial" w:hAnsi="Arial" w:cs="Arial"/>
          <w:sz w:val="22"/>
          <w:szCs w:val="22"/>
          <w:lang w:val="en-GB"/>
        </w:rPr>
        <w:t>.</w:t>
      </w:r>
    </w:p>
    <w:p w14:paraId="3224DE0E" w14:textId="77777777" w:rsidR="00CC7499" w:rsidRPr="003A11CF" w:rsidRDefault="0043630C" w:rsidP="00015A39">
      <w:pPr>
        <w:pStyle w:val="Default"/>
        <w:rPr>
          <w:rFonts w:cs="Garamond"/>
          <w:sz w:val="22"/>
          <w:szCs w:val="22"/>
          <w:lang w:val="en-GB"/>
        </w:rPr>
      </w:pPr>
      <w:r w:rsidRPr="003A11CF">
        <w:rPr>
          <w:sz w:val="22"/>
          <w:szCs w:val="22"/>
          <w:lang w:val="en-GB"/>
        </w:rPr>
        <w:t xml:space="preserve"> </w:t>
      </w:r>
    </w:p>
    <w:p w14:paraId="4B679C4C" w14:textId="748F437E" w:rsidR="00015A39" w:rsidRPr="003A11CF" w:rsidRDefault="00CC7499" w:rsidP="00CC7499">
      <w:pPr>
        <w:autoSpaceDE w:val="0"/>
        <w:autoSpaceDN w:val="0"/>
        <w:adjustRightInd w:val="0"/>
        <w:rPr>
          <w:rFonts w:cs="Garamond"/>
          <w:lang w:val="en-GB"/>
        </w:rPr>
      </w:pPr>
      <w:r w:rsidRPr="003A11CF">
        <w:rPr>
          <w:rFonts w:cs="Garamond"/>
          <w:b/>
          <w:lang w:val="en-GB"/>
        </w:rPr>
        <w:t>D</w:t>
      </w:r>
      <w:r w:rsidR="00015A39" w:rsidRPr="003A11CF">
        <w:rPr>
          <w:rFonts w:cs="Garamond"/>
          <w:b/>
          <w:lang w:val="en-GB"/>
        </w:rPr>
        <w:t xml:space="preserve">ocuments </w:t>
      </w:r>
      <w:r w:rsidRPr="003A11CF">
        <w:rPr>
          <w:rFonts w:cs="Garamond"/>
          <w:b/>
          <w:lang w:val="en-GB"/>
        </w:rPr>
        <w:t xml:space="preserve">review - </w:t>
      </w:r>
      <w:r w:rsidRPr="003A11CF">
        <w:rPr>
          <w:rFonts w:cs="Garamond"/>
          <w:lang w:val="en-GB"/>
        </w:rPr>
        <w:t xml:space="preserve">A desk review was conducted of a number of documents availed at the beginning and during the evaluation to help the evaluation team get an understanding of the </w:t>
      </w:r>
      <w:r w:rsidRPr="003A11CF">
        <w:rPr>
          <w:rFonts w:cs="Garamond"/>
          <w:lang w:val="en-GB"/>
        </w:rPr>
        <w:lastRenderedPageBreak/>
        <w:t>CCCP approach, context, progress and to get a deeper view of the programme achievements</w:t>
      </w:r>
      <w:r w:rsidR="00864A65" w:rsidRPr="003A11CF">
        <w:rPr>
          <w:rFonts w:cs="Garamond"/>
          <w:lang w:val="en-GB"/>
        </w:rPr>
        <w:t xml:space="preserve">.  </w:t>
      </w:r>
      <w:r w:rsidRPr="003A11CF">
        <w:rPr>
          <w:rFonts w:cs="Garamond"/>
          <w:lang w:val="en-GB"/>
        </w:rPr>
        <w:t>Additional documents were reviewed after the primary data collection exercise</w:t>
      </w:r>
      <w:r w:rsidR="00015A39" w:rsidRPr="003A11CF">
        <w:rPr>
          <w:lang w:val="en-GB"/>
        </w:rPr>
        <w:t xml:space="preserve"> to </w:t>
      </w:r>
      <w:r w:rsidR="003A11CF">
        <w:rPr>
          <w:lang w:val="en-GB"/>
        </w:rPr>
        <w:t xml:space="preserve">deepen the understanding of </w:t>
      </w:r>
      <w:r w:rsidR="00015A39" w:rsidRPr="003A11CF">
        <w:rPr>
          <w:lang w:val="en-GB"/>
        </w:rPr>
        <w:t>the qualitative and quantitative findings</w:t>
      </w:r>
      <w:r w:rsidRPr="003A11CF">
        <w:rPr>
          <w:rFonts w:cs="Garamond"/>
          <w:lang w:val="en-GB"/>
        </w:rPr>
        <w:t>.</w:t>
      </w:r>
      <w:r w:rsidR="003A11CF">
        <w:rPr>
          <w:rFonts w:cs="Garamond"/>
          <w:lang w:val="en-GB"/>
        </w:rPr>
        <w:t xml:space="preserve">  </w:t>
      </w:r>
      <w:r w:rsidR="003A11CF">
        <w:rPr>
          <w:lang w:val="en-GB"/>
        </w:rPr>
        <w:t xml:space="preserve">Supplementary </w:t>
      </w:r>
      <w:r w:rsidR="003A11CF" w:rsidRPr="003A11CF">
        <w:rPr>
          <w:lang w:val="en-GB"/>
        </w:rPr>
        <w:t xml:space="preserve">quantitative </w:t>
      </w:r>
      <w:r w:rsidR="003A11CF">
        <w:rPr>
          <w:lang w:val="en-GB"/>
        </w:rPr>
        <w:t xml:space="preserve">data </w:t>
      </w:r>
      <w:r w:rsidR="003A11CF" w:rsidRPr="003A11CF">
        <w:rPr>
          <w:lang w:val="en-GB"/>
        </w:rPr>
        <w:t xml:space="preserve">was requested, as available, from the National </w:t>
      </w:r>
      <w:r w:rsidR="003A11CF">
        <w:rPr>
          <w:lang w:val="en-GB"/>
        </w:rPr>
        <w:t xml:space="preserve">Offices in Uganda and Ethiopia </w:t>
      </w:r>
      <w:r w:rsidR="003A11CF" w:rsidRPr="003A11CF">
        <w:rPr>
          <w:lang w:val="en-GB"/>
        </w:rPr>
        <w:t>on important indicators of ECD, immunisation and VSL groups.</w:t>
      </w:r>
    </w:p>
    <w:p w14:paraId="60E3E7F3" w14:textId="6D08DFA3" w:rsidR="00CC7499" w:rsidRPr="003A11CF" w:rsidRDefault="007E2634" w:rsidP="00CC7499">
      <w:pPr>
        <w:autoSpaceDE w:val="0"/>
        <w:autoSpaceDN w:val="0"/>
        <w:adjustRightInd w:val="0"/>
        <w:rPr>
          <w:lang w:val="en-GB"/>
        </w:rPr>
      </w:pPr>
      <w:proofErr w:type="gramStart"/>
      <w:r w:rsidRPr="003A11CF">
        <w:rPr>
          <w:rFonts w:cs="Garamond"/>
          <w:b/>
          <w:lang w:val="en-GB"/>
        </w:rPr>
        <w:t xml:space="preserve">Qualitative sessions </w:t>
      </w:r>
      <w:r w:rsidR="00CC7499" w:rsidRPr="003A11CF">
        <w:rPr>
          <w:rFonts w:cs="Garamond"/>
          <w:b/>
          <w:lang w:val="en-GB"/>
        </w:rPr>
        <w:t xml:space="preserve">- </w:t>
      </w:r>
      <w:r w:rsidR="00CC7499" w:rsidRPr="003A11CF">
        <w:rPr>
          <w:rFonts w:cs="Garamond"/>
          <w:lang w:val="en-GB"/>
        </w:rPr>
        <w:t xml:space="preserve">Individual interviews and focus group </w:t>
      </w:r>
      <w:r w:rsidR="003A11CF">
        <w:rPr>
          <w:rFonts w:cs="Garamond"/>
          <w:lang w:val="en-GB"/>
        </w:rPr>
        <w:t xml:space="preserve">discussions </w:t>
      </w:r>
      <w:r w:rsidR="00CC7499" w:rsidRPr="003A11CF">
        <w:rPr>
          <w:rFonts w:cs="Garamond"/>
          <w:lang w:val="en-GB"/>
        </w:rPr>
        <w:t xml:space="preserve">were held with </w:t>
      </w:r>
      <w:r w:rsidR="00CC7499" w:rsidRPr="003A11CF">
        <w:rPr>
          <w:lang w:val="en-GB"/>
        </w:rPr>
        <w:t xml:space="preserve">partners and stakeholders, including beneficiaries (impact and target populations), using </w:t>
      </w:r>
      <w:r w:rsidR="00CC7499" w:rsidRPr="003A11CF">
        <w:rPr>
          <w:rFonts w:cs="Garamond"/>
          <w:lang w:val="en-GB"/>
        </w:rPr>
        <w:t>a semi-structured topic guide to get information about programme settings, background, activities/processes, outcomes, and recommendations</w:t>
      </w:r>
      <w:r w:rsidR="00864A65" w:rsidRPr="003A11CF">
        <w:rPr>
          <w:rFonts w:cs="Garamond"/>
          <w:lang w:val="en-GB"/>
        </w:rPr>
        <w:t>.</w:t>
      </w:r>
      <w:proofErr w:type="gramEnd"/>
      <w:r w:rsidR="00864A65" w:rsidRPr="003A11CF">
        <w:rPr>
          <w:rFonts w:cs="Garamond"/>
          <w:lang w:val="en-GB"/>
        </w:rPr>
        <w:t xml:space="preserve">  </w:t>
      </w:r>
    </w:p>
    <w:p w14:paraId="2246350A" w14:textId="4FD6F076" w:rsidR="007E2634" w:rsidRPr="003A11CF" w:rsidRDefault="007E2634" w:rsidP="00CC7499">
      <w:pPr>
        <w:autoSpaceDE w:val="0"/>
        <w:autoSpaceDN w:val="0"/>
        <w:adjustRightInd w:val="0"/>
        <w:rPr>
          <w:rFonts w:cs="Garamond"/>
          <w:lang w:val="en-GB"/>
        </w:rPr>
      </w:pPr>
      <w:r w:rsidRPr="003A11CF">
        <w:rPr>
          <w:rFonts w:cs="Garamond"/>
          <w:b/>
          <w:lang w:val="en-GB"/>
        </w:rPr>
        <w:t xml:space="preserve">Quantitative survey </w:t>
      </w:r>
      <w:r w:rsidR="006216D9" w:rsidRPr="003A11CF">
        <w:rPr>
          <w:rFonts w:cs="Garamond"/>
          <w:b/>
          <w:lang w:val="en-GB"/>
        </w:rPr>
        <w:t>–</w:t>
      </w:r>
      <w:r w:rsidR="006216D9" w:rsidRPr="003A11CF">
        <w:rPr>
          <w:rFonts w:cs="Garamond"/>
          <w:lang w:val="en-GB"/>
        </w:rPr>
        <w:t xml:space="preserve"> The quantitative component of the evaluation was designed and conducted </w:t>
      </w:r>
      <w:r w:rsidR="00E05285" w:rsidRPr="003A11CF">
        <w:rPr>
          <w:rFonts w:cs="Garamond"/>
          <w:lang w:val="en-GB"/>
        </w:rPr>
        <w:t xml:space="preserve">in the </w:t>
      </w:r>
      <w:r w:rsidR="00175501" w:rsidRPr="003A11CF">
        <w:rPr>
          <w:rFonts w:cs="Garamond"/>
          <w:lang w:val="en-GB"/>
        </w:rPr>
        <w:t>same way as the baseline survey in 2012</w:t>
      </w:r>
      <w:r w:rsidR="00864A65" w:rsidRPr="003A11CF">
        <w:rPr>
          <w:rFonts w:cs="Garamond"/>
          <w:lang w:val="en-GB"/>
        </w:rPr>
        <w:t xml:space="preserve">.  </w:t>
      </w:r>
      <w:r w:rsidR="006216D9" w:rsidRPr="003A11CF">
        <w:rPr>
          <w:rFonts w:cs="Garamond"/>
          <w:lang w:val="en-GB"/>
        </w:rPr>
        <w:t xml:space="preserve">Using the LQAS </w:t>
      </w:r>
      <w:r w:rsidR="00175501" w:rsidRPr="003A11CF">
        <w:rPr>
          <w:rFonts w:cs="Garamond"/>
          <w:lang w:val="en-GB"/>
        </w:rPr>
        <w:t>sampling strategy, t</w:t>
      </w:r>
      <w:r w:rsidR="00175501" w:rsidRPr="003A11CF">
        <w:rPr>
          <w:lang w:val="en-GB"/>
        </w:rPr>
        <w:t xml:space="preserve">he </w:t>
      </w:r>
      <w:proofErr w:type="spellStart"/>
      <w:r w:rsidR="007101F1">
        <w:rPr>
          <w:lang w:val="en-GB"/>
        </w:rPr>
        <w:t>endline</w:t>
      </w:r>
      <w:proofErr w:type="spellEnd"/>
      <w:r w:rsidR="00175501" w:rsidRPr="003A11CF">
        <w:rPr>
          <w:lang w:val="en-GB"/>
        </w:rPr>
        <w:t xml:space="preserve"> survey targeted households with children 0 to 5 years and also asked about children 6 to 8 years in the randomly sampled households</w:t>
      </w:r>
      <w:r w:rsidR="00864A65" w:rsidRPr="003A11CF">
        <w:rPr>
          <w:lang w:val="en-GB"/>
        </w:rPr>
        <w:t xml:space="preserve">.  </w:t>
      </w:r>
    </w:p>
    <w:p w14:paraId="54D55ECA" w14:textId="0F992085" w:rsidR="00A34A32" w:rsidRPr="003A11CF" w:rsidRDefault="00175501" w:rsidP="00165DC0">
      <w:pPr>
        <w:spacing w:before="40" w:after="20" w:line="240" w:lineRule="auto"/>
        <w:rPr>
          <w:lang w:val="en-GB"/>
        </w:rPr>
      </w:pPr>
      <w:r w:rsidRPr="003A11CF">
        <w:rPr>
          <w:lang w:val="en-GB"/>
        </w:rPr>
        <w:t xml:space="preserve">Data from the above methods was complemented by </w:t>
      </w:r>
      <w:r w:rsidR="00F45C0C" w:rsidRPr="003A11CF">
        <w:rPr>
          <w:lang w:val="en-GB"/>
        </w:rPr>
        <w:t>a debriefing meeting</w:t>
      </w:r>
      <w:r w:rsidRPr="003A11CF">
        <w:rPr>
          <w:lang w:val="en-GB"/>
        </w:rPr>
        <w:t xml:space="preserve"> </w:t>
      </w:r>
      <w:r w:rsidR="003A11CF">
        <w:rPr>
          <w:lang w:val="en-GB"/>
        </w:rPr>
        <w:t>held with the data collection</w:t>
      </w:r>
      <w:r w:rsidR="00F45C0C" w:rsidRPr="003A11CF">
        <w:rPr>
          <w:lang w:val="en-GB"/>
        </w:rPr>
        <w:t xml:space="preserve"> teams in each country to document emerging issues that may not have been captured by the tools</w:t>
      </w:r>
      <w:r w:rsidR="00864A65" w:rsidRPr="003A11CF">
        <w:rPr>
          <w:lang w:val="en-GB"/>
        </w:rPr>
        <w:t xml:space="preserve">.  </w:t>
      </w:r>
      <w:r w:rsidRPr="003A11CF">
        <w:rPr>
          <w:lang w:val="en-GB"/>
        </w:rPr>
        <w:t>In addition</w:t>
      </w:r>
      <w:r w:rsidR="003A11CF">
        <w:rPr>
          <w:lang w:val="en-GB"/>
        </w:rPr>
        <w:t>,</w:t>
      </w:r>
      <w:r w:rsidRPr="003A11CF">
        <w:rPr>
          <w:lang w:val="en-GB"/>
        </w:rPr>
        <w:t xml:space="preserve"> the v</w:t>
      </w:r>
      <w:r w:rsidR="00F45C0C" w:rsidRPr="003A11CF">
        <w:rPr>
          <w:lang w:val="en-GB"/>
        </w:rPr>
        <w:t xml:space="preserve">ery preliminary findings from this evaluation were presented and discussed at the </w:t>
      </w:r>
      <w:r w:rsidR="00B60E7B" w:rsidRPr="003A11CF">
        <w:rPr>
          <w:lang w:val="en-GB"/>
        </w:rPr>
        <w:t>CCCP Year 3 Review and Reflection Meeting 30</w:t>
      </w:r>
      <w:r w:rsidR="00B60E7B" w:rsidRPr="003A11CF">
        <w:rPr>
          <w:vertAlign w:val="superscript"/>
          <w:lang w:val="en-GB"/>
        </w:rPr>
        <w:t>th</w:t>
      </w:r>
      <w:r w:rsidR="00B60E7B" w:rsidRPr="003A11CF">
        <w:rPr>
          <w:lang w:val="en-GB"/>
        </w:rPr>
        <w:t xml:space="preserve"> Nov to 2</w:t>
      </w:r>
      <w:r w:rsidR="00B60E7B" w:rsidRPr="003A11CF">
        <w:rPr>
          <w:vertAlign w:val="superscript"/>
          <w:lang w:val="en-GB"/>
        </w:rPr>
        <w:t>nd</w:t>
      </w:r>
      <w:r w:rsidR="00B60E7B" w:rsidRPr="003A11CF">
        <w:rPr>
          <w:lang w:val="en-GB"/>
        </w:rPr>
        <w:t xml:space="preserve"> Dec, 2015</w:t>
      </w:r>
      <w:r w:rsidR="003A11CF">
        <w:rPr>
          <w:lang w:val="en-GB"/>
        </w:rPr>
        <w:t xml:space="preserve"> in Ethiopia</w:t>
      </w:r>
      <w:r w:rsidR="00864A65" w:rsidRPr="003A11CF">
        <w:rPr>
          <w:lang w:val="en-GB"/>
        </w:rPr>
        <w:t xml:space="preserve">.  </w:t>
      </w:r>
      <w:r w:rsidR="00B60E7B" w:rsidRPr="003A11CF">
        <w:rPr>
          <w:lang w:val="en-GB"/>
        </w:rPr>
        <w:t xml:space="preserve">This meeting </w:t>
      </w:r>
      <w:r w:rsidR="003A11CF">
        <w:rPr>
          <w:lang w:val="en-GB"/>
        </w:rPr>
        <w:t xml:space="preserve">helped to validate the field observations as well as enhancing </w:t>
      </w:r>
      <w:r w:rsidR="00B60E7B" w:rsidRPr="003A11CF">
        <w:rPr>
          <w:rFonts w:cs="Garamond"/>
          <w:lang w:val="en-GB"/>
        </w:rPr>
        <w:t xml:space="preserve">explanations </w:t>
      </w:r>
      <w:r w:rsidR="007101F1">
        <w:rPr>
          <w:rFonts w:cs="Garamond"/>
          <w:lang w:val="en-GB"/>
        </w:rPr>
        <w:t>and interpretations of the emerging findings</w:t>
      </w:r>
      <w:r w:rsidR="00864A65" w:rsidRPr="003A11CF">
        <w:rPr>
          <w:rFonts w:cs="Garamond"/>
          <w:lang w:val="en-GB"/>
        </w:rPr>
        <w:t xml:space="preserve">.  </w:t>
      </w:r>
    </w:p>
    <w:p w14:paraId="18A25735" w14:textId="77777777" w:rsidR="00A34A32" w:rsidRPr="003A11CF" w:rsidRDefault="00A34A32" w:rsidP="00165DC0">
      <w:pPr>
        <w:pStyle w:val="Heading4"/>
      </w:pPr>
      <w:r w:rsidRPr="003A11CF">
        <w:t>Data gathering tools</w:t>
      </w:r>
    </w:p>
    <w:p w14:paraId="26F84E58" w14:textId="7314ABEF" w:rsidR="00A34A32" w:rsidRPr="003A11CF" w:rsidRDefault="00A34A32" w:rsidP="00A34A32">
      <w:pPr>
        <w:rPr>
          <w:lang w:val="en-GB"/>
        </w:rPr>
      </w:pPr>
      <w:r w:rsidRPr="003A11CF">
        <w:rPr>
          <w:b/>
          <w:lang w:val="en-GB"/>
        </w:rPr>
        <w:t xml:space="preserve">Qualitative tools </w:t>
      </w:r>
      <w:r w:rsidR="007101F1">
        <w:rPr>
          <w:b/>
          <w:lang w:val="en-GB"/>
        </w:rPr>
        <w:t>–</w:t>
      </w:r>
      <w:r w:rsidRPr="003A11CF">
        <w:rPr>
          <w:b/>
          <w:lang w:val="en-GB"/>
        </w:rPr>
        <w:t xml:space="preserve"> </w:t>
      </w:r>
      <w:r w:rsidR="007101F1">
        <w:rPr>
          <w:lang w:val="en-GB"/>
        </w:rPr>
        <w:t xml:space="preserve">The qualitative topic guides used in the field study were based on </w:t>
      </w:r>
      <w:r w:rsidR="007101F1" w:rsidRPr="003A11CF">
        <w:rPr>
          <w:lang w:val="en-GB"/>
        </w:rPr>
        <w:t xml:space="preserve">CCCP objectives </w:t>
      </w:r>
      <w:r w:rsidR="007101F1">
        <w:rPr>
          <w:lang w:val="en-GB"/>
        </w:rPr>
        <w:t xml:space="preserve">and tools from the baseline, with adjustments to address </w:t>
      </w:r>
      <w:r w:rsidRPr="003A11CF">
        <w:rPr>
          <w:lang w:val="en-GB"/>
        </w:rPr>
        <w:t xml:space="preserve">the evaluation TOR and issues </w:t>
      </w:r>
      <w:r w:rsidR="007101F1">
        <w:rPr>
          <w:lang w:val="en-GB"/>
        </w:rPr>
        <w:t xml:space="preserve">emerging </w:t>
      </w:r>
      <w:r w:rsidRPr="003A11CF">
        <w:rPr>
          <w:lang w:val="en-GB"/>
        </w:rPr>
        <w:t>from the documents review</w:t>
      </w:r>
      <w:r w:rsidR="007101F1">
        <w:rPr>
          <w:lang w:val="en-GB"/>
        </w:rPr>
        <w:t xml:space="preserve">.  </w:t>
      </w:r>
      <w:r w:rsidRPr="003A11CF">
        <w:rPr>
          <w:lang w:val="en-GB"/>
        </w:rPr>
        <w:t xml:space="preserve"> </w:t>
      </w:r>
      <w:r w:rsidR="00864A65" w:rsidRPr="003A11CF">
        <w:rPr>
          <w:lang w:val="en-GB"/>
        </w:rPr>
        <w:t xml:space="preserve">  </w:t>
      </w:r>
    </w:p>
    <w:p w14:paraId="1EE24164" w14:textId="299CA52B" w:rsidR="00A34A32" w:rsidRPr="003A11CF" w:rsidRDefault="00A34A32" w:rsidP="00A34A32">
      <w:pPr>
        <w:rPr>
          <w:lang w:val="en-GB"/>
        </w:rPr>
      </w:pPr>
      <w:r w:rsidRPr="003A11CF">
        <w:rPr>
          <w:b/>
          <w:lang w:val="en-GB"/>
        </w:rPr>
        <w:t xml:space="preserve">Quantitative tools – </w:t>
      </w:r>
      <w:r w:rsidRPr="003A11CF">
        <w:rPr>
          <w:lang w:val="en-GB"/>
        </w:rPr>
        <w:t xml:space="preserve">The household tool from the CCCP </w:t>
      </w:r>
      <w:r w:rsidR="007101F1">
        <w:rPr>
          <w:lang w:val="en-GB"/>
        </w:rPr>
        <w:t xml:space="preserve">baseline </w:t>
      </w:r>
      <w:r w:rsidRPr="003A11CF">
        <w:rPr>
          <w:lang w:val="en-GB"/>
        </w:rPr>
        <w:t xml:space="preserve">survey was adapted and used in the </w:t>
      </w:r>
      <w:proofErr w:type="spellStart"/>
      <w:r w:rsidR="007101F1">
        <w:rPr>
          <w:lang w:val="en-GB"/>
        </w:rPr>
        <w:t>endline</w:t>
      </w:r>
      <w:proofErr w:type="spellEnd"/>
      <w:r w:rsidRPr="003A11CF">
        <w:rPr>
          <w:lang w:val="en-GB"/>
        </w:rPr>
        <w:t xml:space="preserve"> survey</w:t>
      </w:r>
      <w:r w:rsidR="00864A65" w:rsidRPr="003A11CF">
        <w:rPr>
          <w:lang w:val="en-GB"/>
        </w:rPr>
        <w:t xml:space="preserve">.  </w:t>
      </w:r>
      <w:r w:rsidRPr="003A11CF">
        <w:rPr>
          <w:lang w:val="en-GB"/>
        </w:rPr>
        <w:t>The household survey was conducted in randomly selected households with child</w:t>
      </w:r>
      <w:r w:rsidR="007101F1">
        <w:rPr>
          <w:lang w:val="en-GB"/>
        </w:rPr>
        <w:t>ren</w:t>
      </w:r>
      <w:r w:rsidRPr="003A11CF">
        <w:rPr>
          <w:lang w:val="en-GB"/>
        </w:rPr>
        <w:t xml:space="preserve"> </w:t>
      </w:r>
      <w:proofErr w:type="gramStart"/>
      <w:r w:rsidRPr="003A11CF">
        <w:rPr>
          <w:lang w:val="en-GB"/>
        </w:rPr>
        <w:t>under</w:t>
      </w:r>
      <w:proofErr w:type="gramEnd"/>
      <w:r w:rsidRPr="003A11CF">
        <w:rPr>
          <w:lang w:val="en-GB"/>
        </w:rPr>
        <w:t xml:space="preserve"> six years of age</w:t>
      </w:r>
      <w:r w:rsidR="00864A65" w:rsidRPr="003A11CF">
        <w:rPr>
          <w:lang w:val="en-GB"/>
        </w:rPr>
        <w:t xml:space="preserve">.  </w:t>
      </w:r>
    </w:p>
    <w:p w14:paraId="68F34E60" w14:textId="77777777" w:rsidR="00CC7499" w:rsidRPr="003A11CF" w:rsidRDefault="00F070FB" w:rsidP="00F070FB">
      <w:pPr>
        <w:pStyle w:val="Heading4"/>
        <w:rPr>
          <w:szCs w:val="22"/>
        </w:rPr>
      </w:pPr>
      <w:r w:rsidRPr="003A11CF">
        <w:rPr>
          <w:szCs w:val="22"/>
        </w:rPr>
        <w:t>Sources of information for evaluation</w:t>
      </w:r>
    </w:p>
    <w:p w14:paraId="5912A9CA" w14:textId="56382594" w:rsidR="00CD0C5B" w:rsidRDefault="00C545C6" w:rsidP="00F070FB">
      <w:pPr>
        <w:rPr>
          <w:rFonts w:cs="Garamond"/>
          <w:highlight w:val="yellow"/>
          <w:lang w:val="en-GB"/>
        </w:rPr>
      </w:pPr>
      <w:r w:rsidRPr="003A11CF">
        <w:rPr>
          <w:rFonts w:cs="Garamond"/>
          <w:lang w:val="en-GB"/>
        </w:rPr>
        <w:t>The data collection was rapid and fairly successful</w:t>
      </w:r>
      <w:r w:rsidR="00864A65" w:rsidRPr="003A11CF">
        <w:rPr>
          <w:rFonts w:cs="Garamond"/>
          <w:lang w:val="en-GB"/>
        </w:rPr>
        <w:t xml:space="preserve">.  </w:t>
      </w:r>
      <w:r w:rsidRPr="003A11CF">
        <w:rPr>
          <w:rFonts w:cs="Garamond"/>
          <w:lang w:val="en-GB"/>
        </w:rPr>
        <w:t xml:space="preserve">The following data was collected </w:t>
      </w:r>
      <w:r w:rsidR="00AD048D" w:rsidRPr="003A11CF">
        <w:rPr>
          <w:rFonts w:cs="Garamond"/>
          <w:lang w:val="en-GB"/>
        </w:rPr>
        <w:t xml:space="preserve">for the evaluation and </w:t>
      </w:r>
      <w:proofErr w:type="spellStart"/>
      <w:r w:rsidR="007101F1">
        <w:rPr>
          <w:rFonts w:cs="Garamond"/>
          <w:lang w:val="en-GB"/>
        </w:rPr>
        <w:t>endline</w:t>
      </w:r>
      <w:proofErr w:type="spellEnd"/>
      <w:r w:rsidR="00AD048D" w:rsidRPr="003A11CF">
        <w:rPr>
          <w:rFonts w:cs="Garamond"/>
          <w:lang w:val="en-GB"/>
        </w:rPr>
        <w:t xml:space="preserve"> survey </w:t>
      </w:r>
      <w:r w:rsidRPr="003A11CF">
        <w:rPr>
          <w:rFonts w:cs="Garamond"/>
          <w:lang w:val="en-GB"/>
        </w:rPr>
        <w:t>from Ethiopia and Uganda CCCP sites</w:t>
      </w:r>
      <w:r w:rsidR="00864A65" w:rsidRPr="003A11CF">
        <w:rPr>
          <w:rFonts w:cs="Garamond"/>
          <w:lang w:val="en-GB"/>
        </w:rPr>
        <w:t xml:space="preserve">.  </w:t>
      </w:r>
      <w:r w:rsidRPr="003A11CF">
        <w:rPr>
          <w:rFonts w:cs="Garamond"/>
          <w:highlight w:val="yellow"/>
          <w:lang w:val="en-GB"/>
        </w:rPr>
        <w:t>[Bibliography of documents reviewed.]</w:t>
      </w:r>
    </w:p>
    <w:p w14:paraId="3C08A052" w14:textId="026E67AC" w:rsidR="004278B6" w:rsidRPr="003A11CF" w:rsidRDefault="004278B6" w:rsidP="004278B6">
      <w:pPr>
        <w:pStyle w:val="TableTitle"/>
        <w:spacing w:before="240" w:after="60"/>
      </w:pPr>
      <w:r w:rsidRPr="003A11CF">
        <w:t xml:space="preserve">Table </w:t>
      </w:r>
      <w:r w:rsidRPr="003A11CF">
        <w:fldChar w:fldCharType="begin"/>
      </w:r>
      <w:r w:rsidRPr="003A11CF">
        <w:instrText xml:space="preserve"> SEQ Table \* ARABIC </w:instrText>
      </w:r>
      <w:r w:rsidRPr="003A11CF">
        <w:fldChar w:fldCharType="separate"/>
      </w:r>
      <w:r w:rsidR="00A01170" w:rsidRPr="003A11CF">
        <w:rPr>
          <w:noProof/>
        </w:rPr>
        <w:t>1</w:t>
      </w:r>
      <w:r w:rsidRPr="003A11CF">
        <w:fldChar w:fldCharType="end"/>
      </w:r>
      <w:r w:rsidRPr="003A11CF">
        <w:t xml:space="preserve">: </w:t>
      </w:r>
      <w:r w:rsidR="007101F1">
        <w:t>Inventory of d</w:t>
      </w:r>
      <w:r w:rsidRPr="003A11CF">
        <w:t>ata collected and analysed for the evaluation</w:t>
      </w:r>
    </w:p>
    <w:tbl>
      <w:tblPr>
        <w:tblStyle w:val="TableGrid"/>
        <w:tblW w:w="5000" w:type="pct"/>
        <w:tblLook w:val="04A0" w:firstRow="1" w:lastRow="0" w:firstColumn="1" w:lastColumn="0" w:noHBand="0" w:noVBand="1"/>
      </w:tblPr>
      <w:tblGrid>
        <w:gridCol w:w="3869"/>
        <w:gridCol w:w="2677"/>
        <w:gridCol w:w="2697"/>
      </w:tblGrid>
      <w:tr w:rsidR="000B71D7" w:rsidRPr="007101F1" w14:paraId="5D18BBBB" w14:textId="77777777" w:rsidTr="007101F1">
        <w:tc>
          <w:tcPr>
            <w:tcW w:w="2093" w:type="pct"/>
            <w:shd w:val="clear" w:color="auto" w:fill="D9E2F3" w:themeFill="accent5" w:themeFillTint="33"/>
          </w:tcPr>
          <w:p w14:paraId="31FB3FE2" w14:textId="77777777" w:rsidR="000B71D7" w:rsidRPr="007101F1" w:rsidRDefault="000B71D7" w:rsidP="007101F1">
            <w:pPr>
              <w:rPr>
                <w:rFonts w:ascii="Arial Narrow" w:hAnsi="Arial Narrow"/>
                <w:b/>
                <w:sz w:val="20"/>
                <w:szCs w:val="20"/>
                <w:lang w:val="en-GB"/>
              </w:rPr>
            </w:pPr>
          </w:p>
        </w:tc>
        <w:tc>
          <w:tcPr>
            <w:tcW w:w="1448" w:type="pct"/>
            <w:shd w:val="clear" w:color="auto" w:fill="D9E2F3" w:themeFill="accent5" w:themeFillTint="33"/>
          </w:tcPr>
          <w:p w14:paraId="2568D4C1" w14:textId="2A5F7F46" w:rsidR="000B71D7" w:rsidRPr="007101F1" w:rsidRDefault="000B71D7" w:rsidP="007101F1">
            <w:pPr>
              <w:rPr>
                <w:rFonts w:ascii="Arial Narrow" w:hAnsi="Arial Narrow"/>
                <w:b/>
                <w:sz w:val="20"/>
                <w:szCs w:val="20"/>
                <w:lang w:val="en-GB"/>
              </w:rPr>
            </w:pPr>
            <w:r w:rsidRPr="007101F1">
              <w:rPr>
                <w:rFonts w:ascii="Arial Narrow" w:hAnsi="Arial Narrow"/>
                <w:b/>
                <w:sz w:val="20"/>
                <w:szCs w:val="20"/>
                <w:lang w:val="en-GB"/>
              </w:rPr>
              <w:t>Ethiopia</w:t>
            </w:r>
            <w:r w:rsidR="007101F1">
              <w:rPr>
                <w:rFonts w:ascii="Arial Narrow" w:hAnsi="Arial Narrow"/>
                <w:b/>
                <w:sz w:val="20"/>
                <w:szCs w:val="20"/>
                <w:lang w:val="en-GB"/>
              </w:rPr>
              <w:t xml:space="preserve"> (</w:t>
            </w:r>
            <w:r w:rsidRPr="007101F1">
              <w:rPr>
                <w:rFonts w:ascii="Arial Narrow" w:hAnsi="Arial Narrow"/>
                <w:b/>
                <w:sz w:val="20"/>
                <w:szCs w:val="20"/>
                <w:lang w:val="en-GB"/>
              </w:rPr>
              <w:t>Siraro</w:t>
            </w:r>
            <w:r w:rsidR="007101F1">
              <w:rPr>
                <w:rFonts w:ascii="Arial Narrow" w:hAnsi="Arial Narrow"/>
                <w:b/>
                <w:sz w:val="20"/>
                <w:szCs w:val="20"/>
                <w:lang w:val="en-GB"/>
              </w:rPr>
              <w:t>)</w:t>
            </w:r>
            <w:r w:rsidRPr="007101F1">
              <w:rPr>
                <w:rFonts w:ascii="Arial Narrow" w:hAnsi="Arial Narrow"/>
                <w:b/>
                <w:sz w:val="20"/>
                <w:szCs w:val="20"/>
                <w:lang w:val="en-GB"/>
              </w:rPr>
              <w:t xml:space="preserve"> </w:t>
            </w:r>
          </w:p>
        </w:tc>
        <w:tc>
          <w:tcPr>
            <w:tcW w:w="1459" w:type="pct"/>
            <w:shd w:val="clear" w:color="auto" w:fill="D9E2F3" w:themeFill="accent5" w:themeFillTint="33"/>
          </w:tcPr>
          <w:p w14:paraId="17E23BB1" w14:textId="17BDB14C" w:rsidR="000B71D7" w:rsidRPr="007101F1" w:rsidRDefault="000B71D7" w:rsidP="007101F1">
            <w:pPr>
              <w:rPr>
                <w:rFonts w:ascii="Arial Narrow" w:hAnsi="Arial Narrow"/>
                <w:b/>
                <w:sz w:val="20"/>
                <w:szCs w:val="20"/>
                <w:lang w:val="en-GB"/>
              </w:rPr>
            </w:pPr>
            <w:r w:rsidRPr="007101F1">
              <w:rPr>
                <w:rFonts w:ascii="Arial Narrow" w:hAnsi="Arial Narrow"/>
                <w:b/>
                <w:sz w:val="20"/>
                <w:szCs w:val="20"/>
                <w:lang w:val="en-GB"/>
              </w:rPr>
              <w:t xml:space="preserve">Uganda </w:t>
            </w:r>
            <w:r w:rsidR="007101F1">
              <w:rPr>
                <w:rFonts w:ascii="Arial Narrow" w:hAnsi="Arial Narrow"/>
                <w:b/>
                <w:sz w:val="20"/>
                <w:szCs w:val="20"/>
                <w:lang w:val="en-GB"/>
              </w:rPr>
              <w:t>(</w:t>
            </w:r>
            <w:proofErr w:type="spellStart"/>
            <w:r w:rsidRPr="007101F1">
              <w:rPr>
                <w:rFonts w:ascii="Arial Narrow" w:hAnsi="Arial Narrow"/>
                <w:b/>
                <w:sz w:val="20"/>
                <w:szCs w:val="20"/>
                <w:lang w:val="en-GB"/>
              </w:rPr>
              <w:t>Kiryandongo</w:t>
            </w:r>
            <w:proofErr w:type="spellEnd"/>
            <w:r w:rsidR="007101F1">
              <w:rPr>
                <w:rFonts w:ascii="Arial Narrow" w:hAnsi="Arial Narrow"/>
                <w:b/>
                <w:sz w:val="20"/>
                <w:szCs w:val="20"/>
                <w:lang w:val="en-GB"/>
              </w:rPr>
              <w:t>)</w:t>
            </w:r>
          </w:p>
        </w:tc>
      </w:tr>
      <w:tr w:rsidR="000B71D7" w:rsidRPr="007101F1" w14:paraId="3EB30298" w14:textId="77777777" w:rsidTr="007101F1">
        <w:tc>
          <w:tcPr>
            <w:tcW w:w="2093" w:type="pct"/>
            <w:shd w:val="clear" w:color="auto" w:fill="D9E2F3" w:themeFill="accent5" w:themeFillTint="33"/>
          </w:tcPr>
          <w:p w14:paraId="18E6EB40" w14:textId="77777777" w:rsidR="000B71D7" w:rsidRPr="007101F1" w:rsidRDefault="00786806" w:rsidP="007101F1">
            <w:pPr>
              <w:rPr>
                <w:rFonts w:ascii="Arial Narrow" w:hAnsi="Arial Narrow"/>
                <w:b/>
                <w:sz w:val="20"/>
                <w:szCs w:val="20"/>
                <w:lang w:val="en-GB"/>
              </w:rPr>
            </w:pPr>
            <w:r w:rsidRPr="007101F1">
              <w:rPr>
                <w:rFonts w:ascii="Arial Narrow" w:hAnsi="Arial Narrow"/>
                <w:b/>
                <w:sz w:val="20"/>
                <w:szCs w:val="20"/>
                <w:lang w:val="en-GB"/>
              </w:rPr>
              <w:t>Focus g</w:t>
            </w:r>
            <w:r w:rsidR="000B71D7" w:rsidRPr="007101F1">
              <w:rPr>
                <w:rFonts w:ascii="Arial Narrow" w:hAnsi="Arial Narrow"/>
                <w:b/>
                <w:sz w:val="20"/>
                <w:szCs w:val="20"/>
                <w:lang w:val="en-GB"/>
              </w:rPr>
              <w:t>roup</w:t>
            </w:r>
            <w:r w:rsidRPr="007101F1">
              <w:rPr>
                <w:rFonts w:ascii="Arial Narrow" w:hAnsi="Arial Narrow"/>
                <w:b/>
                <w:sz w:val="20"/>
                <w:szCs w:val="20"/>
                <w:lang w:val="en-GB"/>
              </w:rPr>
              <w:t>s</w:t>
            </w:r>
            <w:r w:rsidR="000B71D7" w:rsidRPr="007101F1">
              <w:rPr>
                <w:rFonts w:ascii="Arial Narrow" w:hAnsi="Arial Narrow"/>
                <w:b/>
                <w:sz w:val="20"/>
                <w:szCs w:val="20"/>
                <w:lang w:val="en-GB"/>
              </w:rPr>
              <w:t xml:space="preserve"> </w:t>
            </w:r>
          </w:p>
        </w:tc>
        <w:tc>
          <w:tcPr>
            <w:tcW w:w="1448" w:type="pct"/>
            <w:shd w:val="clear" w:color="auto" w:fill="D9E2F3" w:themeFill="accent5" w:themeFillTint="33"/>
          </w:tcPr>
          <w:p w14:paraId="6DDBA275" w14:textId="77777777" w:rsidR="000B71D7" w:rsidRPr="007101F1" w:rsidRDefault="000B71D7" w:rsidP="007101F1">
            <w:pPr>
              <w:rPr>
                <w:rFonts w:ascii="Arial Narrow" w:hAnsi="Arial Narrow"/>
                <w:b/>
                <w:sz w:val="20"/>
                <w:szCs w:val="20"/>
                <w:lang w:val="en-GB"/>
              </w:rPr>
            </w:pPr>
          </w:p>
        </w:tc>
        <w:tc>
          <w:tcPr>
            <w:tcW w:w="1459" w:type="pct"/>
            <w:shd w:val="clear" w:color="auto" w:fill="D9E2F3" w:themeFill="accent5" w:themeFillTint="33"/>
          </w:tcPr>
          <w:p w14:paraId="1DF442CA" w14:textId="77777777" w:rsidR="000B71D7" w:rsidRPr="007101F1" w:rsidRDefault="000B71D7" w:rsidP="007101F1">
            <w:pPr>
              <w:rPr>
                <w:rFonts w:ascii="Arial Narrow" w:hAnsi="Arial Narrow"/>
                <w:b/>
                <w:sz w:val="20"/>
                <w:szCs w:val="20"/>
                <w:lang w:val="en-GB"/>
              </w:rPr>
            </w:pPr>
          </w:p>
        </w:tc>
      </w:tr>
      <w:tr w:rsidR="000B71D7" w:rsidRPr="007101F1" w14:paraId="273D705F" w14:textId="77777777" w:rsidTr="007101F1">
        <w:tc>
          <w:tcPr>
            <w:tcW w:w="2093" w:type="pct"/>
          </w:tcPr>
          <w:p w14:paraId="7477586F" w14:textId="77777777"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ECD Parents</w:t>
            </w:r>
          </w:p>
        </w:tc>
        <w:tc>
          <w:tcPr>
            <w:tcW w:w="1448" w:type="pct"/>
          </w:tcPr>
          <w:p w14:paraId="0D55A48E" w14:textId="49703D3E"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9 FGDs</w:t>
            </w:r>
            <w:r w:rsidR="007101F1">
              <w:rPr>
                <w:rFonts w:ascii="Arial Narrow" w:hAnsi="Arial Narrow"/>
                <w:sz w:val="20"/>
                <w:szCs w:val="20"/>
                <w:lang w:val="en-GB"/>
              </w:rPr>
              <w:t xml:space="preserve">  </w:t>
            </w:r>
            <w:r w:rsidRPr="007101F1">
              <w:rPr>
                <w:rFonts w:ascii="Arial Narrow" w:hAnsi="Arial Narrow"/>
                <w:sz w:val="20"/>
                <w:szCs w:val="20"/>
                <w:lang w:val="en-GB"/>
              </w:rPr>
              <w:t xml:space="preserve">(34 females, 41 males)  </w:t>
            </w:r>
          </w:p>
        </w:tc>
        <w:tc>
          <w:tcPr>
            <w:tcW w:w="1459" w:type="pct"/>
          </w:tcPr>
          <w:p w14:paraId="1311A6EC" w14:textId="425974F8"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6FGDs</w:t>
            </w:r>
            <w:r w:rsidR="007101F1">
              <w:rPr>
                <w:rFonts w:ascii="Arial Narrow" w:hAnsi="Arial Narrow"/>
                <w:sz w:val="20"/>
                <w:szCs w:val="20"/>
                <w:lang w:val="en-GB"/>
              </w:rPr>
              <w:t xml:space="preserve">  </w:t>
            </w:r>
            <w:r w:rsidRPr="007101F1">
              <w:rPr>
                <w:rFonts w:ascii="Arial Narrow" w:hAnsi="Arial Narrow"/>
                <w:sz w:val="20"/>
                <w:szCs w:val="20"/>
                <w:lang w:val="en-GB"/>
              </w:rPr>
              <w:t xml:space="preserve">(16 females, 10 males)  </w:t>
            </w:r>
          </w:p>
        </w:tc>
      </w:tr>
      <w:tr w:rsidR="000B71D7" w:rsidRPr="007101F1" w14:paraId="7D63C3C1" w14:textId="77777777" w:rsidTr="007101F1">
        <w:tc>
          <w:tcPr>
            <w:tcW w:w="2093" w:type="pct"/>
          </w:tcPr>
          <w:p w14:paraId="7B0CAEAC" w14:textId="77777777"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 xml:space="preserve">Primary School Children </w:t>
            </w:r>
          </w:p>
        </w:tc>
        <w:tc>
          <w:tcPr>
            <w:tcW w:w="1448" w:type="pct"/>
          </w:tcPr>
          <w:p w14:paraId="0188063E" w14:textId="17BF0CB9"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4 FGDs</w:t>
            </w:r>
            <w:r w:rsidR="007101F1">
              <w:rPr>
                <w:rFonts w:ascii="Arial Narrow" w:hAnsi="Arial Narrow"/>
                <w:sz w:val="20"/>
                <w:szCs w:val="20"/>
                <w:lang w:val="en-GB"/>
              </w:rPr>
              <w:t xml:space="preserve">  </w:t>
            </w:r>
            <w:r w:rsidRPr="007101F1">
              <w:rPr>
                <w:rFonts w:ascii="Arial Narrow" w:hAnsi="Arial Narrow"/>
                <w:sz w:val="20"/>
                <w:szCs w:val="20"/>
                <w:lang w:val="en-GB"/>
              </w:rPr>
              <w:t xml:space="preserve">(16 females, 24 males)  </w:t>
            </w:r>
          </w:p>
        </w:tc>
        <w:tc>
          <w:tcPr>
            <w:tcW w:w="1459" w:type="pct"/>
          </w:tcPr>
          <w:p w14:paraId="4FD36F5B" w14:textId="1FB49C7D"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5FGDs</w:t>
            </w:r>
            <w:r w:rsidR="007101F1">
              <w:rPr>
                <w:rFonts w:ascii="Arial Narrow" w:hAnsi="Arial Narrow"/>
                <w:sz w:val="20"/>
                <w:szCs w:val="20"/>
                <w:lang w:val="en-GB"/>
              </w:rPr>
              <w:t xml:space="preserve">  </w:t>
            </w:r>
            <w:r w:rsidRPr="007101F1">
              <w:rPr>
                <w:rFonts w:ascii="Arial Narrow" w:hAnsi="Arial Narrow"/>
                <w:sz w:val="20"/>
                <w:szCs w:val="20"/>
                <w:lang w:val="en-GB"/>
              </w:rPr>
              <w:t xml:space="preserve">(21 females, 15 males)  </w:t>
            </w:r>
          </w:p>
        </w:tc>
      </w:tr>
      <w:tr w:rsidR="000B71D7" w:rsidRPr="007101F1" w14:paraId="6E25ECF6" w14:textId="77777777" w:rsidTr="007101F1">
        <w:tc>
          <w:tcPr>
            <w:tcW w:w="2093" w:type="pct"/>
          </w:tcPr>
          <w:p w14:paraId="7759D12D" w14:textId="77777777"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VSL Groups</w:t>
            </w:r>
          </w:p>
        </w:tc>
        <w:tc>
          <w:tcPr>
            <w:tcW w:w="1448" w:type="pct"/>
          </w:tcPr>
          <w:p w14:paraId="4FD33A52" w14:textId="406102B5"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9 FGDs</w:t>
            </w:r>
            <w:r w:rsidR="007101F1">
              <w:rPr>
                <w:rFonts w:ascii="Arial Narrow" w:hAnsi="Arial Narrow"/>
                <w:sz w:val="20"/>
                <w:szCs w:val="20"/>
                <w:lang w:val="en-GB"/>
              </w:rPr>
              <w:t xml:space="preserve">  </w:t>
            </w:r>
            <w:r w:rsidRPr="007101F1">
              <w:rPr>
                <w:rFonts w:ascii="Arial Narrow" w:hAnsi="Arial Narrow"/>
                <w:sz w:val="20"/>
                <w:szCs w:val="20"/>
                <w:lang w:val="en-GB"/>
              </w:rPr>
              <w:t xml:space="preserve">(90 females, 20 males)  </w:t>
            </w:r>
          </w:p>
        </w:tc>
        <w:tc>
          <w:tcPr>
            <w:tcW w:w="1459" w:type="pct"/>
          </w:tcPr>
          <w:p w14:paraId="115467FC" w14:textId="0D41428E"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4FGDs</w:t>
            </w:r>
            <w:r w:rsidR="007101F1">
              <w:rPr>
                <w:rFonts w:ascii="Arial Narrow" w:hAnsi="Arial Narrow"/>
                <w:sz w:val="20"/>
                <w:szCs w:val="20"/>
                <w:lang w:val="en-GB"/>
              </w:rPr>
              <w:t xml:space="preserve">  </w:t>
            </w:r>
            <w:r w:rsidRPr="007101F1">
              <w:rPr>
                <w:rFonts w:ascii="Arial Narrow" w:hAnsi="Arial Narrow"/>
                <w:sz w:val="20"/>
                <w:szCs w:val="20"/>
                <w:lang w:val="en-GB"/>
              </w:rPr>
              <w:t xml:space="preserve">(27 females, 22 males)  </w:t>
            </w:r>
          </w:p>
        </w:tc>
      </w:tr>
      <w:tr w:rsidR="004278B6" w:rsidRPr="007101F1" w14:paraId="66AD139E" w14:textId="77777777" w:rsidTr="007101F1">
        <w:tc>
          <w:tcPr>
            <w:tcW w:w="2093" w:type="pct"/>
            <w:shd w:val="clear" w:color="auto" w:fill="F2F2F2" w:themeFill="background1" w:themeFillShade="F2"/>
          </w:tcPr>
          <w:p w14:paraId="40007EF8" w14:textId="77777777" w:rsidR="004278B6" w:rsidRPr="007101F1" w:rsidRDefault="004278B6" w:rsidP="007101F1">
            <w:pPr>
              <w:jc w:val="right"/>
              <w:rPr>
                <w:rFonts w:ascii="Arial Narrow" w:hAnsi="Arial Narrow"/>
                <w:b/>
                <w:sz w:val="20"/>
                <w:szCs w:val="20"/>
                <w:lang w:val="en-GB"/>
              </w:rPr>
            </w:pPr>
          </w:p>
        </w:tc>
        <w:tc>
          <w:tcPr>
            <w:tcW w:w="1448" w:type="pct"/>
            <w:shd w:val="clear" w:color="auto" w:fill="F2F2F2" w:themeFill="background1" w:themeFillShade="F2"/>
          </w:tcPr>
          <w:p w14:paraId="6E13D59E" w14:textId="77777777" w:rsidR="004278B6" w:rsidRPr="007101F1" w:rsidRDefault="004278B6" w:rsidP="007101F1">
            <w:pPr>
              <w:jc w:val="right"/>
              <w:rPr>
                <w:rFonts w:ascii="Arial Narrow" w:hAnsi="Arial Narrow"/>
                <w:b/>
                <w:sz w:val="20"/>
                <w:szCs w:val="20"/>
                <w:lang w:val="en-GB"/>
              </w:rPr>
            </w:pPr>
            <w:r w:rsidRPr="007101F1">
              <w:rPr>
                <w:rFonts w:ascii="Arial Narrow" w:hAnsi="Arial Narrow"/>
                <w:b/>
                <w:sz w:val="20"/>
                <w:szCs w:val="20"/>
                <w:lang w:val="en-GB"/>
              </w:rPr>
              <w:t>Total FGDs 22</w:t>
            </w:r>
          </w:p>
        </w:tc>
        <w:tc>
          <w:tcPr>
            <w:tcW w:w="1459" w:type="pct"/>
            <w:shd w:val="clear" w:color="auto" w:fill="F2F2F2" w:themeFill="background1" w:themeFillShade="F2"/>
          </w:tcPr>
          <w:p w14:paraId="09F71353" w14:textId="77777777" w:rsidR="004278B6" w:rsidRPr="007101F1" w:rsidRDefault="004278B6" w:rsidP="007101F1">
            <w:pPr>
              <w:jc w:val="right"/>
              <w:rPr>
                <w:rFonts w:ascii="Arial Narrow" w:hAnsi="Arial Narrow"/>
                <w:b/>
                <w:color w:val="2E74B5" w:themeColor="accent1" w:themeShade="BF"/>
                <w:sz w:val="20"/>
                <w:szCs w:val="20"/>
                <w:lang w:val="en-GB"/>
              </w:rPr>
            </w:pPr>
            <w:r w:rsidRPr="007101F1">
              <w:rPr>
                <w:rFonts w:ascii="Arial Narrow" w:hAnsi="Arial Narrow"/>
                <w:b/>
                <w:sz w:val="20"/>
                <w:szCs w:val="20"/>
                <w:lang w:val="en-GB"/>
              </w:rPr>
              <w:t>Total FGDs 15</w:t>
            </w:r>
          </w:p>
        </w:tc>
      </w:tr>
      <w:tr w:rsidR="000B71D7" w:rsidRPr="007101F1" w14:paraId="6AE5B76B" w14:textId="77777777" w:rsidTr="007101F1">
        <w:tc>
          <w:tcPr>
            <w:tcW w:w="2093" w:type="pct"/>
            <w:shd w:val="clear" w:color="auto" w:fill="D9E2F3" w:themeFill="accent5" w:themeFillTint="33"/>
          </w:tcPr>
          <w:p w14:paraId="18D684A5" w14:textId="77777777" w:rsidR="000B71D7" w:rsidRPr="007101F1" w:rsidRDefault="00786806" w:rsidP="007101F1">
            <w:pPr>
              <w:rPr>
                <w:rFonts w:ascii="Arial Narrow" w:hAnsi="Arial Narrow"/>
                <w:b/>
                <w:sz w:val="20"/>
                <w:szCs w:val="20"/>
                <w:lang w:val="en-GB"/>
              </w:rPr>
            </w:pPr>
            <w:r w:rsidRPr="007101F1">
              <w:rPr>
                <w:rFonts w:ascii="Arial Narrow" w:hAnsi="Arial Narrow"/>
                <w:b/>
                <w:sz w:val="20"/>
                <w:szCs w:val="20"/>
                <w:lang w:val="en-GB"/>
              </w:rPr>
              <w:t xml:space="preserve">Key informants </w:t>
            </w:r>
          </w:p>
        </w:tc>
        <w:tc>
          <w:tcPr>
            <w:tcW w:w="1448" w:type="pct"/>
            <w:shd w:val="clear" w:color="auto" w:fill="D9E2F3" w:themeFill="accent5" w:themeFillTint="33"/>
          </w:tcPr>
          <w:p w14:paraId="78AB6529" w14:textId="77777777" w:rsidR="000B71D7" w:rsidRPr="007101F1" w:rsidRDefault="000B71D7" w:rsidP="007101F1">
            <w:pPr>
              <w:rPr>
                <w:rFonts w:ascii="Arial Narrow" w:hAnsi="Arial Narrow"/>
                <w:b/>
                <w:sz w:val="20"/>
                <w:szCs w:val="20"/>
                <w:lang w:val="en-GB"/>
              </w:rPr>
            </w:pPr>
          </w:p>
        </w:tc>
        <w:tc>
          <w:tcPr>
            <w:tcW w:w="1459" w:type="pct"/>
            <w:shd w:val="clear" w:color="auto" w:fill="D9E2F3" w:themeFill="accent5" w:themeFillTint="33"/>
          </w:tcPr>
          <w:p w14:paraId="6254D113" w14:textId="77777777" w:rsidR="000B71D7" w:rsidRPr="007101F1" w:rsidRDefault="000B71D7" w:rsidP="007101F1">
            <w:pPr>
              <w:rPr>
                <w:rFonts w:ascii="Arial Narrow" w:hAnsi="Arial Narrow"/>
                <w:b/>
                <w:color w:val="2E74B5" w:themeColor="accent1" w:themeShade="BF"/>
                <w:sz w:val="20"/>
                <w:szCs w:val="20"/>
                <w:lang w:val="en-GB"/>
              </w:rPr>
            </w:pPr>
          </w:p>
        </w:tc>
      </w:tr>
      <w:tr w:rsidR="000B71D7" w:rsidRPr="007101F1" w14:paraId="6E812D44" w14:textId="77777777" w:rsidTr="007101F1">
        <w:tc>
          <w:tcPr>
            <w:tcW w:w="2093" w:type="pct"/>
          </w:tcPr>
          <w:p w14:paraId="4EBAF4A7" w14:textId="028A544D"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 xml:space="preserve">ChildFund </w:t>
            </w:r>
            <w:r w:rsidR="007101F1">
              <w:rPr>
                <w:rFonts w:ascii="Arial Narrow" w:hAnsi="Arial Narrow"/>
                <w:sz w:val="20"/>
                <w:szCs w:val="20"/>
                <w:lang w:val="en-GB"/>
              </w:rPr>
              <w:t xml:space="preserve"> </w:t>
            </w:r>
            <w:r w:rsidRPr="007101F1">
              <w:rPr>
                <w:rFonts w:ascii="Arial Narrow" w:hAnsi="Arial Narrow"/>
                <w:sz w:val="20"/>
                <w:szCs w:val="20"/>
                <w:lang w:val="en-GB"/>
              </w:rPr>
              <w:t xml:space="preserve">CCCP </w:t>
            </w:r>
            <w:r w:rsidR="00786806" w:rsidRPr="007101F1">
              <w:rPr>
                <w:rFonts w:ascii="Arial Narrow" w:hAnsi="Arial Narrow"/>
                <w:sz w:val="20"/>
                <w:szCs w:val="20"/>
                <w:lang w:val="en-GB"/>
              </w:rPr>
              <w:t>related</w:t>
            </w:r>
          </w:p>
        </w:tc>
        <w:tc>
          <w:tcPr>
            <w:tcW w:w="1448" w:type="pct"/>
          </w:tcPr>
          <w:p w14:paraId="7AE7D732" w14:textId="7404CDCB"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3</w:t>
            </w:r>
            <w:r w:rsidR="007101F1">
              <w:rPr>
                <w:rFonts w:ascii="Arial Narrow" w:hAnsi="Arial Narrow"/>
                <w:sz w:val="20"/>
                <w:szCs w:val="20"/>
                <w:lang w:val="en-GB"/>
              </w:rPr>
              <w:t xml:space="preserve"> </w:t>
            </w:r>
            <w:r w:rsidRPr="007101F1">
              <w:rPr>
                <w:rFonts w:ascii="Arial Narrow" w:hAnsi="Arial Narrow"/>
                <w:sz w:val="20"/>
                <w:szCs w:val="20"/>
                <w:lang w:val="en-GB"/>
              </w:rPr>
              <w:t>KIs</w:t>
            </w:r>
            <w:r w:rsidR="007101F1">
              <w:rPr>
                <w:rFonts w:ascii="Arial Narrow" w:hAnsi="Arial Narrow"/>
                <w:sz w:val="20"/>
                <w:szCs w:val="20"/>
                <w:lang w:val="en-GB"/>
              </w:rPr>
              <w:t xml:space="preserve">  </w:t>
            </w:r>
            <w:r w:rsidRPr="007101F1">
              <w:rPr>
                <w:rFonts w:ascii="Arial Narrow" w:hAnsi="Arial Narrow"/>
                <w:sz w:val="20"/>
                <w:szCs w:val="20"/>
                <w:lang w:val="en-GB"/>
              </w:rPr>
              <w:t xml:space="preserve">(0 females, 3 males)  </w:t>
            </w:r>
          </w:p>
        </w:tc>
        <w:tc>
          <w:tcPr>
            <w:tcW w:w="1459" w:type="pct"/>
          </w:tcPr>
          <w:p w14:paraId="0EA1C14C" w14:textId="013C8041" w:rsidR="00786806" w:rsidRPr="007101F1" w:rsidRDefault="000B71D7" w:rsidP="007101F1">
            <w:pPr>
              <w:rPr>
                <w:rFonts w:ascii="Arial Narrow" w:hAnsi="Arial Narrow"/>
                <w:sz w:val="20"/>
                <w:szCs w:val="20"/>
                <w:lang w:val="en-GB"/>
              </w:rPr>
            </w:pPr>
            <w:r w:rsidRPr="007101F1">
              <w:rPr>
                <w:rFonts w:ascii="Arial Narrow" w:hAnsi="Arial Narrow"/>
                <w:sz w:val="20"/>
                <w:szCs w:val="20"/>
                <w:lang w:val="en-GB"/>
              </w:rPr>
              <w:t>3</w:t>
            </w:r>
            <w:r w:rsidR="007101F1">
              <w:rPr>
                <w:rFonts w:ascii="Arial Narrow" w:hAnsi="Arial Narrow"/>
                <w:sz w:val="20"/>
                <w:szCs w:val="20"/>
                <w:lang w:val="en-GB"/>
              </w:rPr>
              <w:t xml:space="preserve"> </w:t>
            </w:r>
            <w:r w:rsidRPr="007101F1">
              <w:rPr>
                <w:rFonts w:ascii="Arial Narrow" w:hAnsi="Arial Narrow"/>
                <w:sz w:val="20"/>
                <w:szCs w:val="20"/>
                <w:lang w:val="en-GB"/>
              </w:rPr>
              <w:t>KIs</w:t>
            </w:r>
            <w:r w:rsidR="007101F1">
              <w:rPr>
                <w:rFonts w:ascii="Arial Narrow" w:hAnsi="Arial Narrow"/>
                <w:sz w:val="20"/>
                <w:szCs w:val="20"/>
                <w:lang w:val="en-GB"/>
              </w:rPr>
              <w:t xml:space="preserve">  </w:t>
            </w:r>
            <w:r w:rsidR="00786806" w:rsidRPr="007101F1">
              <w:rPr>
                <w:rFonts w:ascii="Arial Narrow" w:hAnsi="Arial Narrow"/>
                <w:sz w:val="20"/>
                <w:szCs w:val="20"/>
                <w:lang w:val="en-GB"/>
              </w:rPr>
              <w:t>(0 females, 3 males)</w:t>
            </w:r>
          </w:p>
        </w:tc>
      </w:tr>
      <w:tr w:rsidR="000B71D7" w:rsidRPr="007101F1" w14:paraId="7B10DF7B" w14:textId="77777777" w:rsidTr="007101F1">
        <w:tc>
          <w:tcPr>
            <w:tcW w:w="2093" w:type="pct"/>
          </w:tcPr>
          <w:p w14:paraId="141D0C2D" w14:textId="2D820858"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 xml:space="preserve">CCCP Staff, Project </w:t>
            </w:r>
            <w:r w:rsidR="00786806" w:rsidRPr="007101F1">
              <w:rPr>
                <w:rFonts w:ascii="Arial Narrow" w:hAnsi="Arial Narrow"/>
                <w:sz w:val="20"/>
                <w:szCs w:val="20"/>
                <w:lang w:val="en-GB"/>
              </w:rPr>
              <w:t>o</w:t>
            </w:r>
            <w:r w:rsidRPr="007101F1">
              <w:rPr>
                <w:rFonts w:ascii="Arial Narrow" w:hAnsi="Arial Narrow"/>
                <w:sz w:val="20"/>
                <w:szCs w:val="20"/>
                <w:lang w:val="en-GB"/>
              </w:rPr>
              <w:t>ffice</w:t>
            </w:r>
            <w:r w:rsidR="00786806" w:rsidRPr="007101F1">
              <w:rPr>
                <w:rFonts w:ascii="Arial Narrow" w:hAnsi="Arial Narrow"/>
                <w:sz w:val="20"/>
                <w:szCs w:val="20"/>
                <w:lang w:val="en-GB"/>
              </w:rPr>
              <w:t>s</w:t>
            </w:r>
            <w:r w:rsidRPr="007101F1">
              <w:rPr>
                <w:rFonts w:ascii="Arial Narrow" w:hAnsi="Arial Narrow"/>
                <w:sz w:val="20"/>
                <w:szCs w:val="20"/>
                <w:lang w:val="en-GB"/>
              </w:rPr>
              <w:t xml:space="preserve"> </w:t>
            </w:r>
          </w:p>
        </w:tc>
        <w:tc>
          <w:tcPr>
            <w:tcW w:w="1448" w:type="pct"/>
          </w:tcPr>
          <w:p w14:paraId="04A169D8" w14:textId="3AAB9BF0"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5</w:t>
            </w:r>
            <w:r w:rsidR="007101F1">
              <w:rPr>
                <w:rFonts w:ascii="Arial Narrow" w:hAnsi="Arial Narrow"/>
                <w:sz w:val="20"/>
                <w:szCs w:val="20"/>
                <w:lang w:val="en-GB"/>
              </w:rPr>
              <w:t xml:space="preserve"> </w:t>
            </w:r>
            <w:r w:rsidRPr="007101F1">
              <w:rPr>
                <w:rFonts w:ascii="Arial Narrow" w:hAnsi="Arial Narrow"/>
                <w:sz w:val="20"/>
                <w:szCs w:val="20"/>
                <w:lang w:val="en-GB"/>
              </w:rPr>
              <w:t>KIs</w:t>
            </w:r>
            <w:r w:rsidR="007101F1">
              <w:rPr>
                <w:rFonts w:ascii="Arial Narrow" w:hAnsi="Arial Narrow"/>
                <w:sz w:val="20"/>
                <w:szCs w:val="20"/>
                <w:lang w:val="en-GB"/>
              </w:rPr>
              <w:t xml:space="preserve">  </w:t>
            </w:r>
            <w:r w:rsidRPr="007101F1">
              <w:rPr>
                <w:rFonts w:ascii="Arial Narrow" w:hAnsi="Arial Narrow"/>
                <w:sz w:val="20"/>
                <w:szCs w:val="20"/>
                <w:lang w:val="en-GB"/>
              </w:rPr>
              <w:t xml:space="preserve">(1 females, 7 males)  </w:t>
            </w:r>
          </w:p>
        </w:tc>
        <w:tc>
          <w:tcPr>
            <w:tcW w:w="1459" w:type="pct"/>
          </w:tcPr>
          <w:p w14:paraId="51BDD7E9" w14:textId="0CB8EDA8" w:rsidR="000B71D7" w:rsidRPr="007101F1" w:rsidRDefault="00786806" w:rsidP="007101F1">
            <w:pPr>
              <w:rPr>
                <w:rFonts w:ascii="Arial Narrow" w:hAnsi="Arial Narrow"/>
                <w:sz w:val="20"/>
                <w:szCs w:val="20"/>
                <w:lang w:val="en-GB"/>
              </w:rPr>
            </w:pPr>
            <w:r w:rsidRPr="007101F1">
              <w:rPr>
                <w:rFonts w:ascii="Arial Narrow" w:hAnsi="Arial Narrow"/>
                <w:sz w:val="20"/>
                <w:szCs w:val="20"/>
                <w:lang w:val="en-GB"/>
              </w:rPr>
              <w:t>5</w:t>
            </w:r>
            <w:r w:rsidR="007101F1">
              <w:rPr>
                <w:rFonts w:ascii="Arial Narrow" w:hAnsi="Arial Narrow"/>
                <w:sz w:val="20"/>
                <w:szCs w:val="20"/>
                <w:lang w:val="en-GB"/>
              </w:rPr>
              <w:t xml:space="preserve"> </w:t>
            </w:r>
            <w:r w:rsidRPr="007101F1">
              <w:rPr>
                <w:rFonts w:ascii="Arial Narrow" w:hAnsi="Arial Narrow"/>
                <w:sz w:val="20"/>
                <w:szCs w:val="20"/>
                <w:lang w:val="en-GB"/>
              </w:rPr>
              <w:t>KIs</w:t>
            </w:r>
            <w:r w:rsidR="007101F1">
              <w:rPr>
                <w:rFonts w:ascii="Arial Narrow" w:hAnsi="Arial Narrow"/>
                <w:sz w:val="20"/>
                <w:szCs w:val="20"/>
                <w:lang w:val="en-GB"/>
              </w:rPr>
              <w:t xml:space="preserve">  </w:t>
            </w:r>
            <w:r w:rsidRPr="007101F1">
              <w:rPr>
                <w:rFonts w:ascii="Arial Narrow" w:hAnsi="Arial Narrow"/>
                <w:sz w:val="20"/>
                <w:szCs w:val="20"/>
                <w:lang w:val="en-GB"/>
              </w:rPr>
              <w:t>(2 females, 3 males)</w:t>
            </w:r>
          </w:p>
        </w:tc>
      </w:tr>
      <w:tr w:rsidR="000B71D7" w:rsidRPr="007101F1" w14:paraId="405CB648" w14:textId="77777777" w:rsidTr="007101F1">
        <w:tc>
          <w:tcPr>
            <w:tcW w:w="2093" w:type="pct"/>
          </w:tcPr>
          <w:p w14:paraId="14969163" w14:textId="547DC2C4" w:rsidR="00AD048D" w:rsidRPr="007101F1" w:rsidRDefault="007101F1" w:rsidP="007101F1">
            <w:pPr>
              <w:rPr>
                <w:rFonts w:ascii="Arial Narrow" w:hAnsi="Arial Narrow"/>
                <w:sz w:val="20"/>
                <w:szCs w:val="20"/>
                <w:lang w:val="en-GB"/>
              </w:rPr>
            </w:pPr>
            <w:r>
              <w:rPr>
                <w:rFonts w:ascii="Arial Narrow" w:hAnsi="Arial Narrow"/>
                <w:sz w:val="20"/>
                <w:szCs w:val="20"/>
                <w:lang w:val="en-GB"/>
              </w:rPr>
              <w:t xml:space="preserve">District </w:t>
            </w:r>
            <w:r w:rsidR="00AD048D" w:rsidRPr="007101F1">
              <w:rPr>
                <w:rFonts w:ascii="Arial Narrow" w:hAnsi="Arial Narrow"/>
                <w:sz w:val="20"/>
                <w:szCs w:val="20"/>
                <w:lang w:val="en-GB"/>
              </w:rPr>
              <w:t>Departments, Commit</w:t>
            </w:r>
            <w:r>
              <w:rPr>
                <w:rFonts w:ascii="Arial Narrow" w:hAnsi="Arial Narrow"/>
                <w:sz w:val="20"/>
                <w:szCs w:val="20"/>
                <w:lang w:val="en-GB"/>
              </w:rPr>
              <w:t>t</w:t>
            </w:r>
            <w:r w:rsidR="00AD048D" w:rsidRPr="007101F1">
              <w:rPr>
                <w:rFonts w:ascii="Arial Narrow" w:hAnsi="Arial Narrow"/>
                <w:sz w:val="20"/>
                <w:szCs w:val="20"/>
                <w:lang w:val="en-GB"/>
              </w:rPr>
              <w:t>ees</w:t>
            </w:r>
          </w:p>
        </w:tc>
        <w:tc>
          <w:tcPr>
            <w:tcW w:w="1448" w:type="pct"/>
          </w:tcPr>
          <w:p w14:paraId="0D127AB8" w14:textId="48476C2E"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5</w:t>
            </w:r>
            <w:r w:rsidR="007101F1">
              <w:rPr>
                <w:rFonts w:ascii="Arial Narrow" w:hAnsi="Arial Narrow"/>
                <w:sz w:val="20"/>
                <w:szCs w:val="20"/>
                <w:lang w:val="en-GB"/>
              </w:rPr>
              <w:t xml:space="preserve"> </w:t>
            </w:r>
            <w:r w:rsidRPr="007101F1">
              <w:rPr>
                <w:rFonts w:ascii="Arial Narrow" w:hAnsi="Arial Narrow"/>
                <w:sz w:val="20"/>
                <w:szCs w:val="20"/>
                <w:lang w:val="en-GB"/>
              </w:rPr>
              <w:t>KIs</w:t>
            </w:r>
            <w:r w:rsidR="007101F1">
              <w:rPr>
                <w:rFonts w:ascii="Arial Narrow" w:hAnsi="Arial Narrow"/>
                <w:sz w:val="20"/>
                <w:szCs w:val="20"/>
                <w:lang w:val="en-GB"/>
              </w:rPr>
              <w:t xml:space="preserve">  </w:t>
            </w:r>
            <w:r w:rsidRPr="007101F1">
              <w:rPr>
                <w:rFonts w:ascii="Arial Narrow" w:hAnsi="Arial Narrow"/>
                <w:sz w:val="20"/>
                <w:szCs w:val="20"/>
                <w:lang w:val="en-GB"/>
              </w:rPr>
              <w:t xml:space="preserve">(2 females, 4 males)  </w:t>
            </w:r>
          </w:p>
        </w:tc>
        <w:tc>
          <w:tcPr>
            <w:tcW w:w="1459" w:type="pct"/>
          </w:tcPr>
          <w:p w14:paraId="5EBE29F6" w14:textId="7AF4A2E1" w:rsidR="00786806" w:rsidRPr="007101F1" w:rsidRDefault="000B71D7" w:rsidP="007101F1">
            <w:pPr>
              <w:rPr>
                <w:rFonts w:ascii="Arial Narrow" w:hAnsi="Arial Narrow"/>
                <w:sz w:val="20"/>
                <w:szCs w:val="20"/>
                <w:lang w:val="en-GB"/>
              </w:rPr>
            </w:pPr>
            <w:r w:rsidRPr="007101F1">
              <w:rPr>
                <w:rFonts w:ascii="Arial Narrow" w:hAnsi="Arial Narrow"/>
                <w:sz w:val="20"/>
                <w:szCs w:val="20"/>
                <w:lang w:val="en-GB"/>
              </w:rPr>
              <w:t>4</w:t>
            </w:r>
            <w:r w:rsidR="007101F1">
              <w:rPr>
                <w:rFonts w:ascii="Arial Narrow" w:hAnsi="Arial Narrow"/>
                <w:sz w:val="20"/>
                <w:szCs w:val="20"/>
                <w:lang w:val="en-GB"/>
              </w:rPr>
              <w:t xml:space="preserve"> </w:t>
            </w:r>
            <w:r w:rsidRPr="007101F1">
              <w:rPr>
                <w:rFonts w:ascii="Arial Narrow" w:hAnsi="Arial Narrow"/>
                <w:sz w:val="20"/>
                <w:szCs w:val="20"/>
                <w:lang w:val="en-GB"/>
              </w:rPr>
              <w:t>KIs</w:t>
            </w:r>
            <w:r w:rsidR="007101F1">
              <w:rPr>
                <w:rFonts w:ascii="Arial Narrow" w:hAnsi="Arial Narrow"/>
                <w:sz w:val="20"/>
                <w:szCs w:val="20"/>
                <w:lang w:val="en-GB"/>
              </w:rPr>
              <w:t xml:space="preserve">  </w:t>
            </w:r>
            <w:r w:rsidR="00786806" w:rsidRPr="007101F1">
              <w:rPr>
                <w:rFonts w:ascii="Arial Narrow" w:hAnsi="Arial Narrow"/>
                <w:sz w:val="20"/>
                <w:szCs w:val="20"/>
                <w:lang w:val="en-GB"/>
              </w:rPr>
              <w:t>(1 females, 3 males)</w:t>
            </w:r>
          </w:p>
        </w:tc>
      </w:tr>
      <w:tr w:rsidR="000B71D7" w:rsidRPr="007101F1" w14:paraId="0559804C" w14:textId="77777777" w:rsidTr="007101F1">
        <w:tc>
          <w:tcPr>
            <w:tcW w:w="2093" w:type="pct"/>
          </w:tcPr>
          <w:p w14:paraId="0A8DED62" w14:textId="6232BB65"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Community leaders, ECD Centres,</w:t>
            </w:r>
            <w:r w:rsidR="007101F1">
              <w:rPr>
                <w:rFonts w:ascii="Arial Narrow" w:hAnsi="Arial Narrow"/>
                <w:sz w:val="20"/>
                <w:szCs w:val="20"/>
                <w:lang w:val="en-GB"/>
              </w:rPr>
              <w:t xml:space="preserve"> </w:t>
            </w:r>
            <w:r w:rsidRPr="007101F1">
              <w:rPr>
                <w:rFonts w:ascii="Arial Narrow" w:hAnsi="Arial Narrow"/>
                <w:sz w:val="20"/>
                <w:szCs w:val="20"/>
                <w:lang w:val="en-GB"/>
              </w:rPr>
              <w:t>Primary schools</w:t>
            </w:r>
            <w:r w:rsidR="007101F1">
              <w:rPr>
                <w:rFonts w:ascii="Arial Narrow" w:hAnsi="Arial Narrow"/>
                <w:sz w:val="20"/>
                <w:szCs w:val="20"/>
                <w:lang w:val="en-GB"/>
              </w:rPr>
              <w:t xml:space="preserve">, </w:t>
            </w:r>
            <w:r w:rsidRPr="007101F1">
              <w:rPr>
                <w:rFonts w:ascii="Arial Narrow" w:hAnsi="Arial Narrow"/>
                <w:sz w:val="20"/>
                <w:szCs w:val="20"/>
                <w:lang w:val="en-GB"/>
              </w:rPr>
              <w:t xml:space="preserve">Health Centre </w:t>
            </w:r>
          </w:p>
        </w:tc>
        <w:tc>
          <w:tcPr>
            <w:tcW w:w="1448" w:type="pct"/>
          </w:tcPr>
          <w:p w14:paraId="67878F2C" w14:textId="0DDA2ED4" w:rsidR="000B71D7" w:rsidRPr="007101F1" w:rsidRDefault="000B71D7" w:rsidP="007101F1">
            <w:pPr>
              <w:rPr>
                <w:rFonts w:ascii="Arial Narrow" w:hAnsi="Arial Narrow"/>
                <w:sz w:val="20"/>
                <w:szCs w:val="20"/>
                <w:lang w:val="en-GB"/>
              </w:rPr>
            </w:pPr>
            <w:r w:rsidRPr="007101F1">
              <w:rPr>
                <w:rFonts w:ascii="Arial Narrow" w:hAnsi="Arial Narrow"/>
                <w:sz w:val="20"/>
                <w:szCs w:val="20"/>
                <w:lang w:val="en-GB"/>
              </w:rPr>
              <w:t>8</w:t>
            </w:r>
            <w:r w:rsidR="007101F1">
              <w:rPr>
                <w:rFonts w:ascii="Arial Narrow" w:hAnsi="Arial Narrow"/>
                <w:sz w:val="20"/>
                <w:szCs w:val="20"/>
                <w:lang w:val="en-GB"/>
              </w:rPr>
              <w:t xml:space="preserve"> </w:t>
            </w:r>
            <w:r w:rsidRPr="007101F1">
              <w:rPr>
                <w:rFonts w:ascii="Arial Narrow" w:hAnsi="Arial Narrow"/>
                <w:sz w:val="20"/>
                <w:szCs w:val="20"/>
                <w:lang w:val="en-GB"/>
              </w:rPr>
              <w:t>KIs</w:t>
            </w:r>
            <w:r w:rsidR="007101F1">
              <w:rPr>
                <w:rFonts w:ascii="Arial Narrow" w:hAnsi="Arial Narrow"/>
                <w:sz w:val="20"/>
                <w:szCs w:val="20"/>
                <w:lang w:val="en-GB"/>
              </w:rPr>
              <w:t xml:space="preserve">  </w:t>
            </w:r>
            <w:r w:rsidRPr="007101F1">
              <w:rPr>
                <w:rFonts w:ascii="Arial Narrow" w:hAnsi="Arial Narrow"/>
                <w:sz w:val="20"/>
                <w:szCs w:val="20"/>
                <w:lang w:val="en-GB"/>
              </w:rPr>
              <w:t xml:space="preserve">(7 females, 3 males)  </w:t>
            </w:r>
          </w:p>
        </w:tc>
        <w:tc>
          <w:tcPr>
            <w:tcW w:w="1459" w:type="pct"/>
          </w:tcPr>
          <w:p w14:paraId="63CB3267" w14:textId="4817F612" w:rsidR="00786806" w:rsidRPr="007101F1" w:rsidRDefault="000B71D7" w:rsidP="007101F1">
            <w:pPr>
              <w:rPr>
                <w:rFonts w:ascii="Arial Narrow" w:hAnsi="Arial Narrow"/>
                <w:sz w:val="20"/>
                <w:szCs w:val="20"/>
                <w:lang w:val="en-GB"/>
              </w:rPr>
            </w:pPr>
            <w:r w:rsidRPr="007101F1">
              <w:rPr>
                <w:rFonts w:ascii="Arial Narrow" w:hAnsi="Arial Narrow"/>
                <w:sz w:val="20"/>
                <w:szCs w:val="20"/>
                <w:lang w:val="en-GB"/>
              </w:rPr>
              <w:t>20</w:t>
            </w:r>
            <w:r w:rsidR="007101F1">
              <w:rPr>
                <w:rFonts w:ascii="Arial Narrow" w:hAnsi="Arial Narrow"/>
                <w:sz w:val="20"/>
                <w:szCs w:val="20"/>
                <w:lang w:val="en-GB"/>
              </w:rPr>
              <w:t xml:space="preserve"> </w:t>
            </w:r>
            <w:r w:rsidRPr="007101F1">
              <w:rPr>
                <w:rFonts w:ascii="Arial Narrow" w:hAnsi="Arial Narrow"/>
                <w:sz w:val="20"/>
                <w:szCs w:val="20"/>
                <w:lang w:val="en-GB"/>
              </w:rPr>
              <w:t>KIs</w:t>
            </w:r>
            <w:r w:rsidR="007101F1">
              <w:rPr>
                <w:rFonts w:ascii="Arial Narrow" w:hAnsi="Arial Narrow"/>
                <w:sz w:val="20"/>
                <w:szCs w:val="20"/>
                <w:lang w:val="en-GB"/>
              </w:rPr>
              <w:t xml:space="preserve">  </w:t>
            </w:r>
            <w:r w:rsidR="00786806" w:rsidRPr="007101F1">
              <w:rPr>
                <w:rFonts w:ascii="Arial Narrow" w:hAnsi="Arial Narrow"/>
                <w:sz w:val="20"/>
                <w:szCs w:val="20"/>
                <w:lang w:val="en-GB"/>
              </w:rPr>
              <w:t>(9 females, 19 males)</w:t>
            </w:r>
          </w:p>
        </w:tc>
      </w:tr>
      <w:tr w:rsidR="004278B6" w:rsidRPr="007101F1" w14:paraId="364D57C9" w14:textId="77777777" w:rsidTr="007101F1">
        <w:tc>
          <w:tcPr>
            <w:tcW w:w="2093" w:type="pct"/>
            <w:shd w:val="clear" w:color="auto" w:fill="F2F2F2" w:themeFill="background1" w:themeFillShade="F2"/>
          </w:tcPr>
          <w:p w14:paraId="559BA625" w14:textId="77777777" w:rsidR="004278B6" w:rsidRPr="007101F1" w:rsidRDefault="004278B6" w:rsidP="007101F1">
            <w:pPr>
              <w:jc w:val="right"/>
              <w:rPr>
                <w:rFonts w:ascii="Arial Narrow" w:hAnsi="Arial Narrow"/>
                <w:b/>
                <w:sz w:val="20"/>
                <w:szCs w:val="20"/>
                <w:lang w:val="en-GB"/>
              </w:rPr>
            </w:pPr>
          </w:p>
        </w:tc>
        <w:tc>
          <w:tcPr>
            <w:tcW w:w="1448" w:type="pct"/>
            <w:shd w:val="clear" w:color="auto" w:fill="F2F2F2" w:themeFill="background1" w:themeFillShade="F2"/>
          </w:tcPr>
          <w:p w14:paraId="4F41BEAB" w14:textId="77777777" w:rsidR="004278B6" w:rsidRPr="007101F1" w:rsidRDefault="004278B6" w:rsidP="007101F1">
            <w:pPr>
              <w:jc w:val="right"/>
              <w:rPr>
                <w:rFonts w:ascii="Arial Narrow" w:hAnsi="Arial Narrow"/>
                <w:b/>
                <w:color w:val="2E74B5" w:themeColor="accent1" w:themeShade="BF"/>
                <w:sz w:val="20"/>
                <w:szCs w:val="20"/>
                <w:lang w:val="en-GB"/>
              </w:rPr>
            </w:pPr>
            <w:r w:rsidRPr="007101F1">
              <w:rPr>
                <w:rFonts w:ascii="Arial Narrow" w:hAnsi="Arial Narrow"/>
                <w:b/>
                <w:sz w:val="20"/>
                <w:szCs w:val="20"/>
                <w:lang w:val="en-GB"/>
              </w:rPr>
              <w:t>Total KIs 21</w:t>
            </w:r>
          </w:p>
        </w:tc>
        <w:tc>
          <w:tcPr>
            <w:tcW w:w="1459" w:type="pct"/>
            <w:shd w:val="clear" w:color="auto" w:fill="F2F2F2" w:themeFill="background1" w:themeFillShade="F2"/>
          </w:tcPr>
          <w:p w14:paraId="283C8F2C" w14:textId="77777777" w:rsidR="004278B6" w:rsidRPr="007101F1" w:rsidRDefault="004278B6" w:rsidP="007101F1">
            <w:pPr>
              <w:jc w:val="right"/>
              <w:rPr>
                <w:rFonts w:ascii="Arial Narrow" w:hAnsi="Arial Narrow"/>
                <w:b/>
                <w:color w:val="2E74B5" w:themeColor="accent1" w:themeShade="BF"/>
                <w:sz w:val="20"/>
                <w:szCs w:val="20"/>
                <w:lang w:val="en-GB"/>
              </w:rPr>
            </w:pPr>
            <w:r w:rsidRPr="007101F1">
              <w:rPr>
                <w:rFonts w:ascii="Arial Narrow" w:hAnsi="Arial Narrow"/>
                <w:b/>
                <w:sz w:val="20"/>
                <w:szCs w:val="20"/>
                <w:lang w:val="en-GB"/>
              </w:rPr>
              <w:t>Total KIs 281</w:t>
            </w:r>
          </w:p>
        </w:tc>
      </w:tr>
      <w:tr w:rsidR="000B71D7" w:rsidRPr="007101F1" w14:paraId="63A221C1" w14:textId="77777777" w:rsidTr="007101F1">
        <w:tc>
          <w:tcPr>
            <w:tcW w:w="2093" w:type="pct"/>
            <w:shd w:val="clear" w:color="auto" w:fill="D9E2F3" w:themeFill="accent5" w:themeFillTint="33"/>
          </w:tcPr>
          <w:p w14:paraId="502D9AD4" w14:textId="77777777" w:rsidR="000B71D7" w:rsidRPr="007101F1" w:rsidRDefault="00786806" w:rsidP="007101F1">
            <w:pPr>
              <w:rPr>
                <w:rFonts w:ascii="Arial Narrow" w:hAnsi="Arial Narrow"/>
                <w:b/>
                <w:color w:val="2E74B5" w:themeColor="accent1" w:themeShade="BF"/>
                <w:sz w:val="20"/>
                <w:szCs w:val="20"/>
                <w:lang w:val="en-GB"/>
              </w:rPr>
            </w:pPr>
            <w:r w:rsidRPr="007101F1">
              <w:rPr>
                <w:rFonts w:ascii="Arial Narrow" w:hAnsi="Arial Narrow"/>
                <w:b/>
                <w:sz w:val="20"/>
                <w:szCs w:val="20"/>
                <w:lang w:val="en-GB"/>
              </w:rPr>
              <w:t>Household survey</w:t>
            </w:r>
            <w:r w:rsidRPr="007101F1">
              <w:rPr>
                <w:rFonts w:ascii="Arial Narrow" w:hAnsi="Arial Narrow"/>
                <w:b/>
                <w:color w:val="2E74B5" w:themeColor="accent1" w:themeShade="BF"/>
                <w:sz w:val="20"/>
                <w:szCs w:val="20"/>
                <w:lang w:val="en-GB"/>
              </w:rPr>
              <w:t xml:space="preserve"> </w:t>
            </w:r>
          </w:p>
        </w:tc>
        <w:tc>
          <w:tcPr>
            <w:tcW w:w="1448" w:type="pct"/>
            <w:shd w:val="clear" w:color="auto" w:fill="D9E2F3" w:themeFill="accent5" w:themeFillTint="33"/>
          </w:tcPr>
          <w:p w14:paraId="00998492" w14:textId="77777777" w:rsidR="000B71D7" w:rsidRPr="007101F1" w:rsidRDefault="000B71D7" w:rsidP="007101F1">
            <w:pPr>
              <w:rPr>
                <w:rFonts w:ascii="Arial Narrow" w:hAnsi="Arial Narrow"/>
                <w:b/>
                <w:color w:val="2E74B5" w:themeColor="accent1" w:themeShade="BF"/>
                <w:sz w:val="20"/>
                <w:szCs w:val="20"/>
                <w:lang w:val="en-GB"/>
              </w:rPr>
            </w:pPr>
          </w:p>
        </w:tc>
        <w:tc>
          <w:tcPr>
            <w:tcW w:w="1459" w:type="pct"/>
            <w:shd w:val="clear" w:color="auto" w:fill="D9E2F3" w:themeFill="accent5" w:themeFillTint="33"/>
          </w:tcPr>
          <w:p w14:paraId="1C7F8871" w14:textId="77777777" w:rsidR="000B71D7" w:rsidRPr="007101F1" w:rsidRDefault="000B71D7" w:rsidP="007101F1">
            <w:pPr>
              <w:rPr>
                <w:rFonts w:ascii="Arial Narrow" w:hAnsi="Arial Narrow"/>
                <w:b/>
                <w:color w:val="2E74B5" w:themeColor="accent1" w:themeShade="BF"/>
                <w:sz w:val="20"/>
                <w:szCs w:val="20"/>
                <w:lang w:val="en-GB"/>
              </w:rPr>
            </w:pPr>
          </w:p>
        </w:tc>
      </w:tr>
      <w:tr w:rsidR="00786806" w:rsidRPr="007101F1" w14:paraId="77B70FD7" w14:textId="77777777" w:rsidTr="007101F1">
        <w:tc>
          <w:tcPr>
            <w:tcW w:w="2093" w:type="pct"/>
          </w:tcPr>
          <w:p w14:paraId="3A8AF216" w14:textId="761BF5BB" w:rsidR="00786806" w:rsidRPr="007101F1" w:rsidRDefault="007101F1" w:rsidP="007101F1">
            <w:pPr>
              <w:rPr>
                <w:rFonts w:ascii="Arial Narrow" w:hAnsi="Arial Narrow"/>
                <w:sz w:val="20"/>
                <w:szCs w:val="20"/>
                <w:lang w:val="en-GB"/>
              </w:rPr>
            </w:pPr>
            <w:r>
              <w:rPr>
                <w:rFonts w:ascii="Arial Narrow" w:hAnsi="Arial Narrow"/>
                <w:sz w:val="20"/>
                <w:szCs w:val="20"/>
                <w:lang w:val="en-GB"/>
              </w:rPr>
              <w:t xml:space="preserve">Household interviews </w:t>
            </w:r>
          </w:p>
        </w:tc>
        <w:tc>
          <w:tcPr>
            <w:tcW w:w="1448" w:type="pct"/>
          </w:tcPr>
          <w:p w14:paraId="701EE67A" w14:textId="565D0FD9" w:rsidR="00786806" w:rsidRPr="007101F1" w:rsidRDefault="00AD048D" w:rsidP="007101F1">
            <w:pPr>
              <w:rPr>
                <w:rFonts w:ascii="Arial Narrow" w:hAnsi="Arial Narrow"/>
                <w:sz w:val="20"/>
                <w:szCs w:val="20"/>
                <w:lang w:val="en-GB"/>
              </w:rPr>
            </w:pPr>
            <w:r w:rsidRPr="007101F1">
              <w:rPr>
                <w:rFonts w:ascii="Arial Narrow" w:hAnsi="Arial Narrow"/>
                <w:sz w:val="20"/>
                <w:szCs w:val="20"/>
                <w:lang w:val="en-GB"/>
              </w:rPr>
              <w:t>147</w:t>
            </w:r>
            <w:r w:rsidR="007101F1">
              <w:rPr>
                <w:rFonts w:ascii="Arial Narrow" w:hAnsi="Arial Narrow"/>
                <w:sz w:val="20"/>
                <w:szCs w:val="20"/>
                <w:lang w:val="en-GB"/>
              </w:rPr>
              <w:t xml:space="preserve">  </w:t>
            </w:r>
            <w:r w:rsidRPr="007101F1">
              <w:rPr>
                <w:rFonts w:ascii="Arial Narrow" w:hAnsi="Arial Narrow"/>
                <w:sz w:val="20"/>
                <w:szCs w:val="20"/>
                <w:lang w:val="en-GB"/>
              </w:rPr>
              <w:t>(94</w:t>
            </w:r>
            <w:r w:rsidR="00786806" w:rsidRPr="007101F1">
              <w:rPr>
                <w:rFonts w:ascii="Arial Narrow" w:hAnsi="Arial Narrow"/>
                <w:sz w:val="20"/>
                <w:szCs w:val="20"/>
                <w:lang w:val="en-GB"/>
              </w:rPr>
              <w:t xml:space="preserve"> females, </w:t>
            </w:r>
            <w:r w:rsidRPr="007101F1">
              <w:rPr>
                <w:rFonts w:ascii="Arial Narrow" w:hAnsi="Arial Narrow"/>
                <w:sz w:val="20"/>
                <w:szCs w:val="20"/>
                <w:lang w:val="en-GB"/>
              </w:rPr>
              <w:t>5</w:t>
            </w:r>
            <w:r w:rsidR="00786806" w:rsidRPr="007101F1">
              <w:rPr>
                <w:rFonts w:ascii="Arial Narrow" w:hAnsi="Arial Narrow"/>
                <w:sz w:val="20"/>
                <w:szCs w:val="20"/>
                <w:lang w:val="en-GB"/>
              </w:rPr>
              <w:t xml:space="preserve">3 males)  </w:t>
            </w:r>
          </w:p>
        </w:tc>
        <w:tc>
          <w:tcPr>
            <w:tcW w:w="1459" w:type="pct"/>
          </w:tcPr>
          <w:p w14:paraId="0C7821D8" w14:textId="6A3B0AD8" w:rsidR="00786806" w:rsidRPr="007101F1" w:rsidRDefault="00AD048D" w:rsidP="007101F1">
            <w:pPr>
              <w:rPr>
                <w:rFonts w:ascii="Arial Narrow" w:hAnsi="Arial Narrow"/>
                <w:sz w:val="20"/>
                <w:szCs w:val="20"/>
                <w:lang w:val="en-GB"/>
              </w:rPr>
            </w:pPr>
            <w:r w:rsidRPr="007101F1">
              <w:rPr>
                <w:rFonts w:ascii="Arial Narrow" w:hAnsi="Arial Narrow"/>
                <w:sz w:val="20"/>
                <w:szCs w:val="20"/>
                <w:lang w:val="en-GB"/>
              </w:rPr>
              <w:t>176</w:t>
            </w:r>
            <w:r w:rsidR="007101F1">
              <w:rPr>
                <w:rFonts w:ascii="Arial Narrow" w:hAnsi="Arial Narrow"/>
                <w:sz w:val="20"/>
                <w:szCs w:val="20"/>
                <w:lang w:val="en-GB"/>
              </w:rPr>
              <w:t xml:space="preserve">  </w:t>
            </w:r>
            <w:r w:rsidRPr="007101F1">
              <w:rPr>
                <w:rFonts w:ascii="Arial Narrow" w:hAnsi="Arial Narrow"/>
                <w:sz w:val="20"/>
                <w:szCs w:val="20"/>
                <w:lang w:val="en-GB"/>
              </w:rPr>
              <w:t>(167</w:t>
            </w:r>
            <w:r w:rsidR="00786806" w:rsidRPr="007101F1">
              <w:rPr>
                <w:rFonts w:ascii="Arial Narrow" w:hAnsi="Arial Narrow"/>
                <w:sz w:val="20"/>
                <w:szCs w:val="20"/>
                <w:lang w:val="en-GB"/>
              </w:rPr>
              <w:t xml:space="preserve"> females, </w:t>
            </w:r>
            <w:r w:rsidRPr="007101F1">
              <w:rPr>
                <w:rFonts w:ascii="Arial Narrow" w:hAnsi="Arial Narrow"/>
                <w:sz w:val="20"/>
                <w:szCs w:val="20"/>
                <w:lang w:val="en-GB"/>
              </w:rPr>
              <w:t>9</w:t>
            </w:r>
            <w:r w:rsidR="00786806" w:rsidRPr="007101F1">
              <w:rPr>
                <w:rFonts w:ascii="Arial Narrow" w:hAnsi="Arial Narrow"/>
                <w:sz w:val="20"/>
                <w:szCs w:val="20"/>
                <w:lang w:val="en-GB"/>
              </w:rPr>
              <w:t xml:space="preserve"> males)</w:t>
            </w:r>
          </w:p>
        </w:tc>
      </w:tr>
      <w:tr w:rsidR="004278B6" w:rsidRPr="007101F1" w14:paraId="3721CC7A" w14:textId="77777777" w:rsidTr="007101F1">
        <w:tc>
          <w:tcPr>
            <w:tcW w:w="2093" w:type="pct"/>
            <w:shd w:val="clear" w:color="auto" w:fill="F2F2F2" w:themeFill="background1" w:themeFillShade="F2"/>
          </w:tcPr>
          <w:p w14:paraId="44E7AA09" w14:textId="77777777" w:rsidR="004278B6" w:rsidRPr="007101F1" w:rsidRDefault="004278B6" w:rsidP="007101F1">
            <w:pPr>
              <w:jc w:val="right"/>
              <w:rPr>
                <w:rFonts w:ascii="Arial Narrow" w:hAnsi="Arial Narrow"/>
                <w:b/>
                <w:sz w:val="20"/>
                <w:szCs w:val="20"/>
                <w:lang w:val="en-GB"/>
              </w:rPr>
            </w:pPr>
          </w:p>
        </w:tc>
        <w:tc>
          <w:tcPr>
            <w:tcW w:w="1448" w:type="pct"/>
            <w:shd w:val="clear" w:color="auto" w:fill="F2F2F2" w:themeFill="background1" w:themeFillShade="F2"/>
          </w:tcPr>
          <w:p w14:paraId="0672E9B9" w14:textId="77777777" w:rsidR="004278B6" w:rsidRPr="007101F1" w:rsidRDefault="004278B6" w:rsidP="007101F1">
            <w:pPr>
              <w:jc w:val="right"/>
              <w:rPr>
                <w:rFonts w:ascii="Arial Narrow" w:hAnsi="Arial Narrow"/>
                <w:b/>
                <w:color w:val="2E74B5" w:themeColor="accent1" w:themeShade="BF"/>
                <w:sz w:val="20"/>
                <w:szCs w:val="20"/>
                <w:lang w:val="en-GB"/>
              </w:rPr>
            </w:pPr>
            <w:r w:rsidRPr="007101F1">
              <w:rPr>
                <w:rFonts w:ascii="Arial Narrow" w:hAnsi="Arial Narrow"/>
                <w:b/>
                <w:sz w:val="20"/>
                <w:szCs w:val="20"/>
                <w:lang w:val="en-GB"/>
              </w:rPr>
              <w:t>Total HHs 147</w:t>
            </w:r>
          </w:p>
        </w:tc>
        <w:tc>
          <w:tcPr>
            <w:tcW w:w="1459" w:type="pct"/>
            <w:shd w:val="clear" w:color="auto" w:fill="F2F2F2" w:themeFill="background1" w:themeFillShade="F2"/>
          </w:tcPr>
          <w:p w14:paraId="017D1881" w14:textId="77777777" w:rsidR="004278B6" w:rsidRPr="007101F1" w:rsidRDefault="004278B6" w:rsidP="007101F1">
            <w:pPr>
              <w:jc w:val="right"/>
              <w:rPr>
                <w:rFonts w:ascii="Arial Narrow" w:hAnsi="Arial Narrow"/>
                <w:b/>
                <w:color w:val="2E74B5" w:themeColor="accent1" w:themeShade="BF"/>
                <w:sz w:val="20"/>
                <w:szCs w:val="20"/>
                <w:lang w:val="en-GB"/>
              </w:rPr>
            </w:pPr>
            <w:r w:rsidRPr="007101F1">
              <w:rPr>
                <w:rFonts w:ascii="Arial Narrow" w:hAnsi="Arial Narrow"/>
                <w:b/>
                <w:sz w:val="20"/>
                <w:szCs w:val="20"/>
                <w:lang w:val="en-GB"/>
              </w:rPr>
              <w:t>Total HHs 176</w:t>
            </w:r>
          </w:p>
        </w:tc>
      </w:tr>
    </w:tbl>
    <w:p w14:paraId="06CCD9F0" w14:textId="3A0D758A" w:rsidR="0044109F" w:rsidRPr="003A11CF" w:rsidRDefault="0044109F" w:rsidP="004C7FEF">
      <w:pPr>
        <w:pStyle w:val="Heading2"/>
        <w:numPr>
          <w:ilvl w:val="1"/>
          <w:numId w:val="14"/>
        </w:numPr>
      </w:pPr>
      <w:bookmarkStart w:id="9" w:name="_Toc438464060"/>
      <w:r w:rsidRPr="003A11CF">
        <w:lastRenderedPageBreak/>
        <w:t xml:space="preserve">Limitations </w:t>
      </w:r>
      <w:r w:rsidR="00196C8B">
        <w:t>of the study</w:t>
      </w:r>
      <w:bookmarkEnd w:id="9"/>
    </w:p>
    <w:p w14:paraId="2F82E9C6" w14:textId="7F2B902A" w:rsidR="0044109F" w:rsidRPr="003A11CF" w:rsidRDefault="0044109F" w:rsidP="0044109F">
      <w:pPr>
        <w:spacing w:after="0" w:line="252" w:lineRule="auto"/>
        <w:rPr>
          <w:rFonts w:ascii="Tahoma" w:hAnsi="Tahoma" w:cs="Tahoma"/>
          <w:b/>
          <w:sz w:val="24"/>
          <w:szCs w:val="24"/>
          <w:lang w:val="en-GB"/>
        </w:rPr>
      </w:pPr>
      <w:r w:rsidRPr="003A11CF">
        <w:rPr>
          <w:rFonts w:ascii="Tahoma" w:hAnsi="Tahoma" w:cs="Tahoma"/>
          <w:b/>
          <w:sz w:val="24"/>
          <w:szCs w:val="24"/>
          <w:lang w:val="en-GB"/>
        </w:rPr>
        <w:t xml:space="preserve">Limitations for the </w:t>
      </w:r>
      <w:proofErr w:type="spellStart"/>
      <w:r w:rsidR="00196C8B">
        <w:rPr>
          <w:rFonts w:ascii="Tahoma" w:hAnsi="Tahoma" w:cs="Tahoma"/>
          <w:b/>
          <w:sz w:val="24"/>
          <w:szCs w:val="24"/>
          <w:lang w:val="en-GB"/>
        </w:rPr>
        <w:t>endline</w:t>
      </w:r>
      <w:proofErr w:type="spellEnd"/>
      <w:r w:rsidR="00196C8B" w:rsidRPr="003A11CF">
        <w:rPr>
          <w:rFonts w:ascii="Tahoma" w:hAnsi="Tahoma" w:cs="Tahoma"/>
          <w:b/>
          <w:sz w:val="24"/>
          <w:szCs w:val="24"/>
          <w:lang w:val="en-GB"/>
        </w:rPr>
        <w:t xml:space="preserve"> survey and evaluation</w:t>
      </w:r>
    </w:p>
    <w:p w14:paraId="4C4F2F90" w14:textId="30428488" w:rsidR="0044109F" w:rsidRPr="00196C8B" w:rsidRDefault="00196C8B" w:rsidP="0044109F">
      <w:pPr>
        <w:rPr>
          <w:rFonts w:cstheme="minorHAnsi"/>
          <w:lang w:val="en-GB"/>
        </w:rPr>
      </w:pPr>
      <w:r>
        <w:rPr>
          <w:rFonts w:cstheme="minorHAnsi"/>
          <w:lang w:val="en-GB"/>
        </w:rPr>
        <w:t xml:space="preserve">The </w:t>
      </w:r>
      <w:r w:rsidR="0044109F" w:rsidRPr="003A11CF">
        <w:rPr>
          <w:rFonts w:cstheme="minorHAnsi"/>
          <w:lang w:val="en-GB"/>
        </w:rPr>
        <w:t xml:space="preserve">targets </w:t>
      </w:r>
      <w:r>
        <w:rPr>
          <w:rFonts w:cstheme="minorHAnsi"/>
          <w:lang w:val="en-GB"/>
        </w:rPr>
        <w:t xml:space="preserve">set </w:t>
      </w:r>
      <w:r w:rsidR="0044109F" w:rsidRPr="003A11CF">
        <w:rPr>
          <w:rFonts w:cstheme="minorHAnsi"/>
          <w:lang w:val="en-GB"/>
        </w:rPr>
        <w:t>for quantitative data tools were achieved within the planned time frame</w:t>
      </w:r>
      <w:r w:rsidR="00864A65" w:rsidRPr="003A11CF">
        <w:rPr>
          <w:rFonts w:cstheme="minorHAnsi"/>
          <w:lang w:val="en-GB"/>
        </w:rPr>
        <w:t xml:space="preserve">.  </w:t>
      </w:r>
      <w:r w:rsidR="0044109F" w:rsidRPr="00196C8B">
        <w:rPr>
          <w:rFonts w:cstheme="minorHAnsi"/>
          <w:lang w:val="en-GB"/>
        </w:rPr>
        <w:t>Resources were mobilised in a timely way to make this possible</w:t>
      </w:r>
      <w:r w:rsidR="00864A65" w:rsidRPr="00196C8B">
        <w:rPr>
          <w:rFonts w:cstheme="minorHAnsi"/>
          <w:lang w:val="en-GB"/>
        </w:rPr>
        <w:t xml:space="preserve">.  </w:t>
      </w:r>
      <w:r w:rsidR="0044109F" w:rsidRPr="00196C8B">
        <w:rPr>
          <w:rFonts w:cstheme="minorHAnsi"/>
          <w:lang w:val="en-GB"/>
        </w:rPr>
        <w:t>Support from all levels of CCCP towards this is acknowledged</w:t>
      </w:r>
      <w:r>
        <w:rPr>
          <w:rFonts w:cstheme="minorHAnsi"/>
          <w:lang w:val="en-GB"/>
        </w:rPr>
        <w:t xml:space="preserve">.  </w:t>
      </w:r>
      <w:r w:rsidR="0044109F" w:rsidRPr="00196C8B">
        <w:rPr>
          <w:rFonts w:cstheme="minorHAnsi"/>
          <w:lang w:val="en-GB"/>
        </w:rPr>
        <w:t xml:space="preserve">   </w:t>
      </w:r>
    </w:p>
    <w:p w14:paraId="14E090F7" w14:textId="29EAD037" w:rsidR="0044109F" w:rsidRPr="00196C8B" w:rsidRDefault="0044109F" w:rsidP="00CF6006">
      <w:pPr>
        <w:pStyle w:val="ListParagraph"/>
        <w:numPr>
          <w:ilvl w:val="0"/>
          <w:numId w:val="31"/>
        </w:numPr>
        <w:spacing w:before="0" w:after="160" w:line="259" w:lineRule="auto"/>
        <w:rPr>
          <w:rFonts w:cstheme="minorHAnsi"/>
          <w:sz w:val="22"/>
          <w:szCs w:val="22"/>
        </w:rPr>
      </w:pPr>
      <w:r w:rsidRPr="00196C8B">
        <w:rPr>
          <w:rFonts w:cstheme="minorHAnsi"/>
          <w:sz w:val="22"/>
          <w:szCs w:val="22"/>
        </w:rPr>
        <w:t xml:space="preserve">Rapid training and hasty collection resulted in more time </w:t>
      </w:r>
      <w:r w:rsidR="00196C8B">
        <w:rPr>
          <w:rFonts w:cstheme="minorHAnsi"/>
          <w:sz w:val="22"/>
          <w:szCs w:val="22"/>
        </w:rPr>
        <w:t xml:space="preserve">needed for </w:t>
      </w:r>
      <w:r w:rsidRPr="00196C8B">
        <w:rPr>
          <w:rFonts w:cstheme="minorHAnsi"/>
          <w:sz w:val="22"/>
          <w:szCs w:val="22"/>
        </w:rPr>
        <w:t>data cleaning before and after entry</w:t>
      </w:r>
      <w:r w:rsidR="00864A65" w:rsidRPr="00196C8B">
        <w:rPr>
          <w:rFonts w:cstheme="minorHAnsi"/>
          <w:sz w:val="22"/>
          <w:szCs w:val="22"/>
        </w:rPr>
        <w:t xml:space="preserve">.  </w:t>
      </w:r>
    </w:p>
    <w:p w14:paraId="06260B8E" w14:textId="218D6A2D" w:rsidR="0044109F" w:rsidRPr="00196C8B" w:rsidRDefault="0044109F" w:rsidP="00CF6006">
      <w:pPr>
        <w:pStyle w:val="ListParagraph"/>
        <w:numPr>
          <w:ilvl w:val="0"/>
          <w:numId w:val="31"/>
        </w:numPr>
        <w:spacing w:before="0" w:after="160" w:line="259" w:lineRule="auto"/>
        <w:rPr>
          <w:rFonts w:cstheme="minorHAnsi"/>
          <w:sz w:val="22"/>
          <w:szCs w:val="22"/>
        </w:rPr>
      </w:pPr>
      <w:r w:rsidRPr="00196C8B">
        <w:rPr>
          <w:rFonts w:cstheme="minorHAnsi"/>
          <w:sz w:val="22"/>
          <w:szCs w:val="22"/>
        </w:rPr>
        <w:t xml:space="preserve">Some qualitative notes </w:t>
      </w:r>
      <w:r w:rsidR="00196C8B">
        <w:rPr>
          <w:rFonts w:cstheme="minorHAnsi"/>
          <w:sz w:val="22"/>
          <w:szCs w:val="22"/>
        </w:rPr>
        <w:t xml:space="preserve">were </w:t>
      </w:r>
      <w:r w:rsidRPr="00196C8B">
        <w:rPr>
          <w:rFonts w:cstheme="minorHAnsi"/>
          <w:sz w:val="22"/>
          <w:szCs w:val="22"/>
        </w:rPr>
        <w:t>thin</w:t>
      </w:r>
      <w:r w:rsidR="00196C8B">
        <w:rPr>
          <w:rFonts w:cstheme="minorHAnsi"/>
          <w:sz w:val="22"/>
          <w:szCs w:val="22"/>
        </w:rPr>
        <w:t xml:space="preserve"> (lacking in detail and quotable statements)</w:t>
      </w:r>
      <w:r w:rsidRPr="00196C8B">
        <w:rPr>
          <w:rFonts w:cstheme="minorHAnsi"/>
          <w:sz w:val="22"/>
          <w:szCs w:val="22"/>
        </w:rPr>
        <w:t xml:space="preserve"> </w:t>
      </w:r>
    </w:p>
    <w:p w14:paraId="22815426" w14:textId="73450333" w:rsidR="0044109F" w:rsidRPr="003A11CF" w:rsidRDefault="0044109F" w:rsidP="00892CC2">
      <w:pPr>
        <w:rPr>
          <w:lang w:val="en-GB"/>
        </w:rPr>
      </w:pPr>
      <w:r w:rsidRPr="00196C8B">
        <w:rPr>
          <w:rFonts w:cstheme="minorHAnsi"/>
          <w:lang w:val="en-GB"/>
        </w:rPr>
        <w:t xml:space="preserve">The limitations have caused delays but do not significantly affect data available for analysis for both the evaluation and </w:t>
      </w:r>
      <w:proofErr w:type="spellStart"/>
      <w:r w:rsidR="00196C8B">
        <w:rPr>
          <w:rFonts w:cstheme="minorHAnsi"/>
          <w:lang w:val="en-GB"/>
        </w:rPr>
        <w:t>e</w:t>
      </w:r>
      <w:r w:rsidR="007101F1" w:rsidRPr="00196C8B">
        <w:rPr>
          <w:rFonts w:cstheme="minorHAnsi"/>
          <w:lang w:val="en-GB"/>
        </w:rPr>
        <w:t>ndline</w:t>
      </w:r>
      <w:proofErr w:type="spellEnd"/>
      <w:r w:rsidRPr="00196C8B">
        <w:rPr>
          <w:rFonts w:cstheme="minorHAnsi"/>
          <w:lang w:val="en-GB"/>
        </w:rPr>
        <w:t>.</w:t>
      </w:r>
    </w:p>
    <w:p w14:paraId="5685F378" w14:textId="0B7658FB" w:rsidR="00873349" w:rsidRPr="003A11CF" w:rsidRDefault="009115E5" w:rsidP="009115E5">
      <w:pPr>
        <w:pStyle w:val="Heading1"/>
      </w:pPr>
      <w:bookmarkStart w:id="10" w:name="_Toc438464061"/>
      <w:r w:rsidRPr="003A11CF">
        <w:t>Evaluation findings</w:t>
      </w:r>
      <w:bookmarkEnd w:id="10"/>
      <w:r w:rsidRPr="003A11CF">
        <w:t xml:space="preserve"> </w:t>
      </w:r>
    </w:p>
    <w:p w14:paraId="6BDA2F3D" w14:textId="32AE7518" w:rsidR="009115E5" w:rsidRPr="003A11CF" w:rsidRDefault="009115E5" w:rsidP="004C7FEF">
      <w:pPr>
        <w:pStyle w:val="Heading2"/>
        <w:numPr>
          <w:ilvl w:val="1"/>
          <w:numId w:val="14"/>
        </w:numPr>
      </w:pPr>
      <w:bookmarkStart w:id="11" w:name="_Toc438464062"/>
      <w:r w:rsidRPr="003A11CF">
        <w:t>Relevance</w:t>
      </w:r>
      <w:bookmarkEnd w:id="11"/>
      <w:r w:rsidRPr="003A11CF">
        <w:t xml:space="preserve"> </w:t>
      </w:r>
    </w:p>
    <w:p w14:paraId="182438B1" w14:textId="66BF124D" w:rsidR="00196C8B" w:rsidRDefault="00C67296" w:rsidP="00866036">
      <w:pPr>
        <w:rPr>
          <w:lang w:val="en-GB"/>
        </w:rPr>
      </w:pPr>
      <w:r>
        <w:rPr>
          <w:highlight w:val="green"/>
          <w:lang w:val="en-GB"/>
        </w:rPr>
        <w:t xml:space="preserve">Summary </w:t>
      </w:r>
      <w:r w:rsidRPr="003A11CF">
        <w:rPr>
          <w:highlight w:val="green"/>
          <w:lang w:val="en-GB"/>
        </w:rPr>
        <w:t>on relevance</w:t>
      </w:r>
      <w:r w:rsidRPr="003A11CF">
        <w:rPr>
          <w:lang w:val="en-GB"/>
        </w:rPr>
        <w:br/>
      </w:r>
      <w:r w:rsidR="00866036" w:rsidRPr="003A11CF">
        <w:rPr>
          <w:lang w:val="en-GB"/>
        </w:rPr>
        <w:t>CCCP’s goal, theory of change, programme objectives and components are all in line with the priorities and needs of the programme countries, selected district and target communities.</w:t>
      </w:r>
      <w:r w:rsidR="00196C8B">
        <w:rPr>
          <w:lang w:val="en-GB"/>
        </w:rPr>
        <w:t xml:space="preserve">  </w:t>
      </w:r>
      <w:r w:rsidR="00866036" w:rsidRPr="003A11CF">
        <w:rPr>
          <w:lang w:val="en-GB"/>
        </w:rPr>
        <w:t>CCCP</w:t>
      </w:r>
      <w:r w:rsidR="00196C8B">
        <w:rPr>
          <w:lang w:val="en-GB"/>
        </w:rPr>
        <w:t>’s ECD approach</w:t>
      </w:r>
      <w:r w:rsidR="00866036" w:rsidRPr="003A11CF">
        <w:rPr>
          <w:lang w:val="en-GB"/>
        </w:rPr>
        <w:t xml:space="preserve"> is aligned to and has informed the development of national ECD policy </w:t>
      </w:r>
      <w:r w:rsidR="00196C8B">
        <w:rPr>
          <w:lang w:val="en-GB"/>
        </w:rPr>
        <w:t xml:space="preserve">for </w:t>
      </w:r>
      <w:r w:rsidR="00866036" w:rsidRPr="003A11CF">
        <w:rPr>
          <w:lang w:val="en-GB"/>
        </w:rPr>
        <w:t xml:space="preserve">the Ethiopian and Uganda Governments and is </w:t>
      </w:r>
      <w:r w:rsidR="00196C8B">
        <w:rPr>
          <w:lang w:val="en-GB"/>
        </w:rPr>
        <w:t xml:space="preserve">also </w:t>
      </w:r>
      <w:r w:rsidR="00866036" w:rsidRPr="003A11CF">
        <w:rPr>
          <w:lang w:val="en-GB"/>
        </w:rPr>
        <w:t xml:space="preserve">aligned with </w:t>
      </w:r>
      <w:r w:rsidR="00196C8B">
        <w:rPr>
          <w:lang w:val="en-GB"/>
        </w:rPr>
        <w:t xml:space="preserve">that of ChildFund.  </w:t>
      </w:r>
    </w:p>
    <w:p w14:paraId="6D2C2296" w14:textId="77777777" w:rsidR="00196C8B" w:rsidRDefault="00866036" w:rsidP="00196C8B">
      <w:pPr>
        <w:rPr>
          <w:lang w:val="en-GB"/>
        </w:rPr>
      </w:pPr>
      <w:r w:rsidRPr="003A11CF">
        <w:rPr>
          <w:lang w:val="en-GB"/>
        </w:rPr>
        <w:t xml:space="preserve">Over </w:t>
      </w:r>
      <w:r w:rsidR="00196C8B">
        <w:rPr>
          <w:lang w:val="en-GB"/>
        </w:rPr>
        <w:t xml:space="preserve">the period of </w:t>
      </w:r>
      <w:r w:rsidRPr="003A11CF">
        <w:rPr>
          <w:lang w:val="en-GB"/>
        </w:rPr>
        <w:t>implementation</w:t>
      </w:r>
      <w:r w:rsidR="00196C8B">
        <w:rPr>
          <w:lang w:val="en-GB"/>
        </w:rPr>
        <w:t>,</w:t>
      </w:r>
      <w:r w:rsidRPr="003A11CF">
        <w:rPr>
          <w:lang w:val="en-GB"/>
        </w:rPr>
        <w:t xml:space="preserve"> the programme </w:t>
      </w:r>
      <w:r w:rsidR="00196C8B">
        <w:rPr>
          <w:lang w:val="en-GB"/>
        </w:rPr>
        <w:t xml:space="preserve">has </w:t>
      </w:r>
      <w:r w:rsidRPr="003A11CF">
        <w:rPr>
          <w:lang w:val="en-GB"/>
        </w:rPr>
        <w:t xml:space="preserve">responded and adapted to the </w:t>
      </w:r>
      <w:r w:rsidR="00196C8B">
        <w:rPr>
          <w:lang w:val="en-GB"/>
        </w:rPr>
        <w:t xml:space="preserve">changing </w:t>
      </w:r>
      <w:r w:rsidRPr="003A11CF">
        <w:rPr>
          <w:lang w:val="en-GB"/>
        </w:rPr>
        <w:t>context in each country and programme site</w:t>
      </w:r>
      <w:r w:rsidR="00864A65" w:rsidRPr="003A11CF">
        <w:rPr>
          <w:lang w:val="en-GB"/>
        </w:rPr>
        <w:t xml:space="preserve">.  </w:t>
      </w:r>
      <w:r w:rsidRPr="003A11CF">
        <w:rPr>
          <w:lang w:val="en-GB"/>
        </w:rPr>
        <w:t xml:space="preserve">The </w:t>
      </w:r>
      <w:r w:rsidR="00196C8B">
        <w:rPr>
          <w:lang w:val="en-GB"/>
        </w:rPr>
        <w:t xml:space="preserve">CCCP </w:t>
      </w:r>
      <w:r w:rsidRPr="003A11CF">
        <w:rPr>
          <w:lang w:val="en-GB"/>
        </w:rPr>
        <w:t>programme components are generally complementary to one another</w:t>
      </w:r>
      <w:r w:rsidR="00864A65" w:rsidRPr="003A11CF">
        <w:rPr>
          <w:lang w:val="en-GB"/>
        </w:rPr>
        <w:t xml:space="preserve">.  </w:t>
      </w:r>
      <w:r w:rsidR="00196C8B">
        <w:rPr>
          <w:lang w:val="en-GB"/>
        </w:rPr>
        <w:t xml:space="preserve">The programme </w:t>
      </w:r>
      <w:r w:rsidRPr="003A11CF">
        <w:rPr>
          <w:lang w:val="en-GB"/>
        </w:rPr>
        <w:t>has worked to build and strengthen structures at district, institutional and community level</w:t>
      </w:r>
      <w:r w:rsidR="00196C8B">
        <w:rPr>
          <w:lang w:val="en-GB"/>
        </w:rPr>
        <w:t xml:space="preserve"> that will be critical for enabling </w:t>
      </w:r>
      <w:r w:rsidRPr="003A11CF">
        <w:rPr>
          <w:lang w:val="en-GB"/>
        </w:rPr>
        <w:t>continuity of processes initiated by the programme</w:t>
      </w:r>
      <w:r w:rsidR="00864A65" w:rsidRPr="003A11CF">
        <w:rPr>
          <w:lang w:val="en-GB"/>
        </w:rPr>
        <w:t xml:space="preserve">.  </w:t>
      </w:r>
    </w:p>
    <w:p w14:paraId="0A2FC1D5" w14:textId="298DC643" w:rsidR="00866036" w:rsidRPr="003A11CF" w:rsidRDefault="00196C8B" w:rsidP="00196C8B">
      <w:pPr>
        <w:rPr>
          <w:lang w:val="en-GB"/>
        </w:rPr>
      </w:pPr>
      <w:r>
        <w:rPr>
          <w:lang w:val="en-GB"/>
        </w:rPr>
        <w:t xml:space="preserve">Meanwhile, </w:t>
      </w:r>
      <w:r w:rsidRPr="003A11CF">
        <w:rPr>
          <w:lang w:val="en-GB"/>
        </w:rPr>
        <w:t>the extent to which ECD centres can be fully funded from VSLA contributions and parents’ payments has not been tested.</w:t>
      </w:r>
      <w:r w:rsidR="00864A65" w:rsidRPr="003A11CF">
        <w:rPr>
          <w:lang w:val="en-GB"/>
        </w:rPr>
        <w:t xml:space="preserve">  </w:t>
      </w:r>
      <w:proofErr w:type="gramStart"/>
      <w:r w:rsidR="00866036" w:rsidRPr="003A11CF">
        <w:rPr>
          <w:lang w:val="en-GB"/>
        </w:rPr>
        <w:t xml:space="preserve">While child abuse cases </w:t>
      </w:r>
      <w:r>
        <w:rPr>
          <w:lang w:val="en-GB"/>
        </w:rPr>
        <w:t xml:space="preserve">seem to </w:t>
      </w:r>
      <w:r w:rsidR="00866036" w:rsidRPr="003A11CF">
        <w:rPr>
          <w:lang w:val="en-GB"/>
        </w:rPr>
        <w:t xml:space="preserve">have generally reduced, </w:t>
      </w:r>
      <w:r>
        <w:rPr>
          <w:lang w:val="en-GB"/>
        </w:rPr>
        <w:t xml:space="preserve">the </w:t>
      </w:r>
      <w:r w:rsidR="00866036" w:rsidRPr="003A11CF">
        <w:rPr>
          <w:lang w:val="en-GB"/>
        </w:rPr>
        <w:t>follow up of individual abuse cases remains demanding in time and resources.</w:t>
      </w:r>
      <w:proofErr w:type="gramEnd"/>
    </w:p>
    <w:p w14:paraId="3AF6D299" w14:textId="5EB861BB" w:rsidR="007E1820" w:rsidRDefault="00B94B42" w:rsidP="009115E5">
      <w:pPr>
        <w:rPr>
          <w:lang w:val="en-GB"/>
        </w:rPr>
      </w:pPr>
      <w:r w:rsidRPr="003A11CF">
        <w:rPr>
          <w:highlight w:val="green"/>
          <w:lang w:val="en-GB"/>
        </w:rPr>
        <w:t>Findings on relevance</w:t>
      </w:r>
      <w:r w:rsidR="00912EDE" w:rsidRPr="003A11CF">
        <w:rPr>
          <w:lang w:val="en-GB"/>
        </w:rPr>
        <w:br/>
      </w:r>
      <w:r w:rsidR="007E1820">
        <w:rPr>
          <w:lang w:val="en-GB"/>
        </w:rPr>
        <w:t xml:space="preserve">The </w:t>
      </w:r>
      <w:r w:rsidR="00644C2D">
        <w:rPr>
          <w:lang w:val="en-GB"/>
        </w:rPr>
        <w:t xml:space="preserve">CCCP </w:t>
      </w:r>
      <w:r w:rsidR="007E1820">
        <w:rPr>
          <w:lang w:val="en-GB"/>
        </w:rPr>
        <w:t>baseline survey</w:t>
      </w:r>
      <w:r w:rsidR="00644C2D">
        <w:rPr>
          <w:rStyle w:val="FootnoteReference"/>
          <w:lang w:val="en-GB"/>
        </w:rPr>
        <w:footnoteReference w:id="4"/>
      </w:r>
      <w:r w:rsidR="007E1820">
        <w:rPr>
          <w:lang w:val="en-GB"/>
        </w:rPr>
        <w:t xml:space="preserve"> showed</w:t>
      </w:r>
      <w:r w:rsidR="00912EDE" w:rsidRPr="003A11CF">
        <w:rPr>
          <w:lang w:val="en-GB"/>
        </w:rPr>
        <w:t xml:space="preserve"> that the </w:t>
      </w:r>
      <w:r w:rsidR="00644C2D">
        <w:rPr>
          <w:lang w:val="en-GB"/>
        </w:rPr>
        <w:t xml:space="preserve">programme </w:t>
      </w:r>
      <w:r w:rsidR="00912EDE" w:rsidRPr="003A11CF">
        <w:rPr>
          <w:lang w:val="en-GB"/>
        </w:rPr>
        <w:t xml:space="preserve">is located in </w:t>
      </w:r>
      <w:r w:rsidR="00497476" w:rsidRPr="003A11CF">
        <w:rPr>
          <w:lang w:val="en-GB"/>
        </w:rPr>
        <w:t xml:space="preserve">remote mostly rural districts where local governments, communities and parents </w:t>
      </w:r>
      <w:r w:rsidR="00912EDE" w:rsidRPr="003A11CF">
        <w:rPr>
          <w:lang w:val="en-GB"/>
        </w:rPr>
        <w:t xml:space="preserve">were </w:t>
      </w:r>
      <w:r w:rsidR="00497476" w:rsidRPr="003A11CF">
        <w:rPr>
          <w:lang w:val="en-GB"/>
        </w:rPr>
        <w:t>struggl</w:t>
      </w:r>
      <w:r w:rsidR="00912EDE" w:rsidRPr="003A11CF">
        <w:rPr>
          <w:lang w:val="en-GB"/>
        </w:rPr>
        <w:t xml:space="preserve">ing </w:t>
      </w:r>
      <w:r w:rsidR="00497476" w:rsidRPr="003A11CF">
        <w:rPr>
          <w:lang w:val="en-GB"/>
        </w:rPr>
        <w:t>to provide basic child care, health and education for the</w:t>
      </w:r>
      <w:r w:rsidR="00912EDE" w:rsidRPr="003A11CF">
        <w:rPr>
          <w:lang w:val="en-GB"/>
        </w:rPr>
        <w:t>ir young</w:t>
      </w:r>
      <w:r w:rsidR="00497476" w:rsidRPr="003A11CF">
        <w:rPr>
          <w:lang w:val="en-GB"/>
        </w:rPr>
        <w:t xml:space="preserve"> children</w:t>
      </w:r>
      <w:r w:rsidR="00864A65" w:rsidRPr="003A11CF">
        <w:rPr>
          <w:lang w:val="en-GB"/>
        </w:rPr>
        <w:t xml:space="preserve">.  </w:t>
      </w:r>
      <w:r w:rsidR="007E1820" w:rsidRPr="003A11CF">
        <w:rPr>
          <w:rFonts w:cs="Arial"/>
          <w:noProof/>
          <w:lang w:val="en-GB"/>
        </w:rPr>
        <w:t>At baseline</w:t>
      </w:r>
      <w:r w:rsidR="007E1820">
        <w:rPr>
          <w:rFonts w:cs="Arial"/>
          <w:noProof/>
          <w:lang w:val="en-GB"/>
        </w:rPr>
        <w:t>,</w:t>
      </w:r>
      <w:r w:rsidR="007E1820" w:rsidRPr="003A11CF">
        <w:rPr>
          <w:rFonts w:cs="Arial"/>
          <w:noProof/>
          <w:lang w:val="en-GB"/>
        </w:rPr>
        <w:t xml:space="preserve"> </w:t>
      </w:r>
      <w:r w:rsidR="007E1820">
        <w:rPr>
          <w:rFonts w:cs="Arial"/>
          <w:noProof/>
          <w:lang w:val="en-GB"/>
        </w:rPr>
        <w:t xml:space="preserve">most </w:t>
      </w:r>
      <w:r w:rsidR="007E1820" w:rsidRPr="003A11CF">
        <w:rPr>
          <w:lang w:val="en-GB"/>
        </w:rPr>
        <w:t xml:space="preserve">infants </w:t>
      </w:r>
      <w:r w:rsidR="007E1820">
        <w:rPr>
          <w:lang w:val="en-GB"/>
        </w:rPr>
        <w:t xml:space="preserve">had a </w:t>
      </w:r>
      <w:r w:rsidR="007E1820" w:rsidRPr="003A11CF">
        <w:rPr>
          <w:lang w:val="en-GB"/>
        </w:rPr>
        <w:t>secure relationship to their caregivers</w:t>
      </w:r>
      <w:r w:rsidR="007E1820">
        <w:rPr>
          <w:lang w:val="en-GB"/>
        </w:rPr>
        <w:t>, and p</w:t>
      </w:r>
      <w:r w:rsidR="007E1820" w:rsidRPr="003A11CF">
        <w:rPr>
          <w:lang w:val="en-GB"/>
        </w:rPr>
        <w:t>re-school age children were on track for attaining appropriate psychosocial development milestones</w:t>
      </w:r>
      <w:r w:rsidR="007E1820">
        <w:rPr>
          <w:lang w:val="en-GB"/>
        </w:rPr>
        <w:t xml:space="preserve">.  </w:t>
      </w:r>
    </w:p>
    <w:p w14:paraId="58DE3D39" w14:textId="26CADFFF" w:rsidR="00471C25" w:rsidRPr="003A11CF" w:rsidRDefault="007E1820" w:rsidP="00471C25">
      <w:pPr>
        <w:rPr>
          <w:rFonts w:cs="Arial"/>
          <w:noProof/>
          <w:lang w:val="en-GB"/>
        </w:rPr>
      </w:pPr>
      <w:r>
        <w:rPr>
          <w:lang w:val="en-GB"/>
        </w:rPr>
        <w:t>However, c</w:t>
      </w:r>
      <w:r w:rsidR="00507CAA" w:rsidRPr="003A11CF">
        <w:rPr>
          <w:lang w:val="en-GB"/>
        </w:rPr>
        <w:t xml:space="preserve">hildren were exposed to a multidimensional </w:t>
      </w:r>
      <w:r w:rsidRPr="003A11CF">
        <w:rPr>
          <w:lang w:val="en-GB"/>
        </w:rPr>
        <w:t xml:space="preserve">range of </w:t>
      </w:r>
      <w:r w:rsidR="00507CAA" w:rsidRPr="003A11CF">
        <w:rPr>
          <w:lang w:val="en-GB"/>
        </w:rPr>
        <w:t xml:space="preserve">risks including inappropriate feeding practices, malnutrition, </w:t>
      </w:r>
      <w:r w:rsidR="00017E3F" w:rsidRPr="003A11CF">
        <w:rPr>
          <w:lang w:val="en-GB"/>
        </w:rPr>
        <w:t xml:space="preserve">frequent </w:t>
      </w:r>
      <w:r>
        <w:rPr>
          <w:lang w:val="en-GB"/>
        </w:rPr>
        <w:t xml:space="preserve">illnesses </w:t>
      </w:r>
      <w:r w:rsidR="00093353" w:rsidRPr="003A11CF">
        <w:rPr>
          <w:lang w:val="en-GB"/>
        </w:rPr>
        <w:t>and physical violations</w:t>
      </w:r>
      <w:r w:rsidR="00017E3F" w:rsidRPr="003A11CF">
        <w:rPr>
          <w:lang w:val="en-GB"/>
        </w:rPr>
        <w:t>.</w:t>
      </w:r>
      <w:r>
        <w:rPr>
          <w:lang w:val="en-GB"/>
        </w:rPr>
        <w:t xml:space="preserve">  </w:t>
      </w:r>
      <w:r w:rsidR="00471C25" w:rsidRPr="003A11CF">
        <w:rPr>
          <w:lang w:val="en-GB"/>
        </w:rPr>
        <w:t>M</w:t>
      </w:r>
      <w:r w:rsidR="00471C25" w:rsidRPr="003A11CF">
        <w:rPr>
          <w:rFonts w:cs="Arial"/>
          <w:noProof/>
          <w:lang w:val="en-GB"/>
        </w:rPr>
        <w:t xml:space="preserve">ost households in </w:t>
      </w:r>
      <w:r>
        <w:rPr>
          <w:rFonts w:cs="Arial"/>
          <w:noProof/>
          <w:lang w:val="en-GB"/>
        </w:rPr>
        <w:t xml:space="preserve">the programme area of each country </w:t>
      </w:r>
      <w:r w:rsidR="00471C25" w:rsidRPr="003A11CF">
        <w:rPr>
          <w:rFonts w:cs="Arial"/>
          <w:noProof/>
          <w:lang w:val="en-GB"/>
        </w:rPr>
        <w:t>suffered food shortages</w:t>
      </w:r>
      <w:r>
        <w:rPr>
          <w:rFonts w:cs="Arial"/>
          <w:noProof/>
          <w:lang w:val="en-GB"/>
        </w:rPr>
        <w:t>.  O</w:t>
      </w:r>
      <w:r w:rsidR="00471C25" w:rsidRPr="003A11CF">
        <w:rPr>
          <w:rFonts w:cs="Arial"/>
          <w:noProof/>
          <w:lang w:val="en-GB"/>
        </w:rPr>
        <w:t xml:space="preserve">nly a few </w:t>
      </w:r>
      <w:r w:rsidR="00471C25" w:rsidRPr="003A11CF">
        <w:rPr>
          <w:lang w:val="en-GB"/>
        </w:rPr>
        <w:t>households achieved the minimum food dietary diversity score for children</w:t>
      </w:r>
      <w:r>
        <w:rPr>
          <w:lang w:val="en-GB"/>
        </w:rPr>
        <w:t>, and c</w:t>
      </w:r>
      <w:r w:rsidR="00471C25" w:rsidRPr="003A11CF">
        <w:rPr>
          <w:lang w:val="en-GB"/>
        </w:rPr>
        <w:t>hildren under 2 years showed signs of both acute and chronic malnutrition</w:t>
      </w:r>
      <w:r w:rsidR="00864A65" w:rsidRPr="003A11CF">
        <w:rPr>
          <w:lang w:val="en-GB"/>
        </w:rPr>
        <w:t xml:space="preserve">.  </w:t>
      </w:r>
      <w:r w:rsidR="00471C25" w:rsidRPr="003A11CF">
        <w:rPr>
          <w:rFonts w:cs="Arial"/>
          <w:noProof/>
          <w:lang w:val="en-GB"/>
        </w:rPr>
        <w:t xml:space="preserve">Most households had inadequate </w:t>
      </w:r>
      <w:r w:rsidR="00471C25" w:rsidRPr="003A11CF">
        <w:rPr>
          <w:rFonts w:cs="Arial"/>
          <w:noProof/>
          <w:lang w:val="en-GB"/>
        </w:rPr>
        <w:lastRenderedPageBreak/>
        <w:t xml:space="preserve">sanitation and hygiene </w:t>
      </w:r>
      <w:r>
        <w:rPr>
          <w:rFonts w:cs="Arial"/>
          <w:noProof/>
          <w:lang w:val="en-GB"/>
        </w:rPr>
        <w:t xml:space="preserve">was </w:t>
      </w:r>
      <w:r w:rsidR="00471C25" w:rsidRPr="003A11CF">
        <w:rPr>
          <w:rFonts w:cs="Arial"/>
          <w:noProof/>
          <w:lang w:val="en-GB"/>
        </w:rPr>
        <w:t>poor</w:t>
      </w:r>
      <w:r w:rsidR="00864A65" w:rsidRPr="003A11CF">
        <w:rPr>
          <w:rFonts w:cs="Arial"/>
          <w:noProof/>
          <w:lang w:val="en-GB"/>
        </w:rPr>
        <w:t xml:space="preserve">.  </w:t>
      </w:r>
      <w:r w:rsidR="00471C25" w:rsidRPr="003A11CF">
        <w:rPr>
          <w:rFonts w:cs="Arial"/>
          <w:noProof/>
          <w:lang w:val="en-GB"/>
        </w:rPr>
        <w:t xml:space="preserve">Children were exposed to violence in the home and </w:t>
      </w:r>
      <w:r>
        <w:rPr>
          <w:rFonts w:cs="Arial"/>
          <w:noProof/>
          <w:lang w:val="en-GB"/>
        </w:rPr>
        <w:t xml:space="preserve">for </w:t>
      </w:r>
      <w:r w:rsidR="00471C25" w:rsidRPr="003A11CF">
        <w:rPr>
          <w:rFonts w:cs="Arial"/>
          <w:noProof/>
          <w:lang w:val="en-GB"/>
        </w:rPr>
        <w:t>disciplinary measures</w:t>
      </w:r>
      <w:r w:rsidR="00864A65" w:rsidRPr="003A11CF">
        <w:rPr>
          <w:rFonts w:cs="Arial"/>
          <w:noProof/>
          <w:lang w:val="en-GB"/>
        </w:rPr>
        <w:t xml:space="preserve">.  </w:t>
      </w:r>
      <w:r w:rsidR="00471C25" w:rsidRPr="003A11CF">
        <w:rPr>
          <w:rFonts w:cs="Arial"/>
          <w:noProof/>
          <w:lang w:val="en-GB"/>
        </w:rPr>
        <w:t xml:space="preserve">Birth registration and documentation was low and immunisation card retention was poor </w:t>
      </w:r>
      <w:r>
        <w:rPr>
          <w:rFonts w:cs="Arial"/>
          <w:noProof/>
          <w:lang w:val="en-GB"/>
        </w:rPr>
        <w:t xml:space="preserve">with low </w:t>
      </w:r>
      <w:r w:rsidR="00471C25" w:rsidRPr="003A11CF">
        <w:rPr>
          <w:rFonts w:cs="Arial"/>
          <w:noProof/>
          <w:lang w:val="en-GB"/>
        </w:rPr>
        <w:t>coverage</w:t>
      </w:r>
      <w:r w:rsidR="00864A65" w:rsidRPr="003A11CF">
        <w:rPr>
          <w:rFonts w:cs="Arial"/>
          <w:noProof/>
          <w:lang w:val="en-GB"/>
        </w:rPr>
        <w:t xml:space="preserve">.  </w:t>
      </w:r>
    </w:p>
    <w:p w14:paraId="60DF921D" w14:textId="6EEE6F09" w:rsidR="00471C25" w:rsidRPr="003A11CF" w:rsidRDefault="00471C25" w:rsidP="00471C25">
      <w:pPr>
        <w:rPr>
          <w:lang w:val="en-GB"/>
        </w:rPr>
      </w:pPr>
      <w:r w:rsidRPr="003A11CF">
        <w:rPr>
          <w:lang w:val="en-GB"/>
        </w:rPr>
        <w:t>At baseline, ECD educational institution development and collaborative management were at a developmental stage from community to district and even national level</w:t>
      </w:r>
      <w:r w:rsidR="00864A65" w:rsidRPr="003A11CF">
        <w:rPr>
          <w:lang w:val="en-GB"/>
        </w:rPr>
        <w:t xml:space="preserve">.  </w:t>
      </w:r>
      <w:r w:rsidRPr="003A11CF">
        <w:rPr>
          <w:lang w:val="en-GB"/>
        </w:rPr>
        <w:t>The few existing ECD facilities did not mee</w:t>
      </w:r>
      <w:r w:rsidR="0061258F" w:rsidRPr="003A11CF">
        <w:rPr>
          <w:lang w:val="en-GB"/>
        </w:rPr>
        <w:t>t</w:t>
      </w:r>
      <w:r w:rsidRPr="003A11CF">
        <w:rPr>
          <w:lang w:val="en-GB"/>
        </w:rPr>
        <w:t xml:space="preserve"> national standards, were far </w:t>
      </w:r>
      <w:r w:rsidR="007E1820">
        <w:rPr>
          <w:lang w:val="en-GB"/>
        </w:rPr>
        <w:t xml:space="preserve">apart </w:t>
      </w:r>
      <w:r w:rsidRPr="003A11CF">
        <w:rPr>
          <w:lang w:val="en-GB"/>
        </w:rPr>
        <w:t>and unaffordable for many parents</w:t>
      </w:r>
      <w:r w:rsidR="00864A65" w:rsidRPr="003A11CF">
        <w:rPr>
          <w:lang w:val="en-GB"/>
        </w:rPr>
        <w:t xml:space="preserve">.  </w:t>
      </w:r>
      <w:r w:rsidRPr="003A11CF">
        <w:rPr>
          <w:lang w:val="en-GB"/>
        </w:rPr>
        <w:t>Readiness of primary schools for ECD children was low</w:t>
      </w:r>
      <w:r w:rsidR="00864A65" w:rsidRPr="003A11CF">
        <w:rPr>
          <w:lang w:val="en-GB"/>
        </w:rPr>
        <w:t xml:space="preserve">.  </w:t>
      </w:r>
      <w:r w:rsidRPr="003A11CF">
        <w:rPr>
          <w:lang w:val="en-GB"/>
        </w:rPr>
        <w:t>Few grade one teachers had any specific ECD education training or qualification</w:t>
      </w:r>
      <w:r w:rsidR="00864A65" w:rsidRPr="003A11CF">
        <w:rPr>
          <w:lang w:val="en-GB"/>
        </w:rPr>
        <w:t xml:space="preserve">.  </w:t>
      </w:r>
      <w:r w:rsidRPr="003A11CF">
        <w:rPr>
          <w:lang w:val="en-GB"/>
        </w:rPr>
        <w:t xml:space="preserve">Children in grade 1 were unready for the level, </w:t>
      </w:r>
      <w:r w:rsidR="00644C2D">
        <w:rPr>
          <w:lang w:val="en-GB"/>
        </w:rPr>
        <w:t xml:space="preserve">with </w:t>
      </w:r>
      <w:r w:rsidRPr="003A11CF">
        <w:rPr>
          <w:lang w:val="en-GB"/>
        </w:rPr>
        <w:t>very low number and letter recognition</w:t>
      </w:r>
      <w:r w:rsidR="00864A65" w:rsidRPr="003A11CF">
        <w:rPr>
          <w:lang w:val="en-GB"/>
        </w:rPr>
        <w:t xml:space="preserve">.  </w:t>
      </w:r>
    </w:p>
    <w:p w14:paraId="7BF55DA4" w14:textId="3D64E696" w:rsidR="003D2436" w:rsidRPr="00644C2D" w:rsidRDefault="004F2FB5" w:rsidP="003D2436">
      <w:pPr>
        <w:spacing w:after="0"/>
        <w:rPr>
          <w:lang w:val="en-GB"/>
        </w:rPr>
      </w:pPr>
      <w:r w:rsidRPr="003A11CF">
        <w:rPr>
          <w:lang w:val="en-GB"/>
        </w:rPr>
        <w:t xml:space="preserve">To </w:t>
      </w:r>
      <w:r w:rsidR="0061258F" w:rsidRPr="003A11CF">
        <w:rPr>
          <w:lang w:val="en-GB"/>
        </w:rPr>
        <w:t xml:space="preserve">further </w:t>
      </w:r>
      <w:r w:rsidR="00644C2D">
        <w:rPr>
          <w:lang w:val="en-GB"/>
        </w:rPr>
        <w:t>cross</w:t>
      </w:r>
      <w:r w:rsidRPr="003A11CF">
        <w:rPr>
          <w:lang w:val="en-GB"/>
        </w:rPr>
        <w:t>check on relevance of the CCCP</w:t>
      </w:r>
      <w:r w:rsidR="0061258F" w:rsidRPr="003A11CF">
        <w:rPr>
          <w:lang w:val="en-GB"/>
        </w:rPr>
        <w:t>,</w:t>
      </w:r>
      <w:r w:rsidRPr="003A11CF">
        <w:rPr>
          <w:lang w:val="en-GB"/>
        </w:rPr>
        <w:t xml:space="preserve"> </w:t>
      </w:r>
      <w:proofErr w:type="spellStart"/>
      <w:r w:rsidR="00644C2D">
        <w:rPr>
          <w:lang w:val="en-GB"/>
        </w:rPr>
        <w:t>endline</w:t>
      </w:r>
      <w:proofErr w:type="spellEnd"/>
      <w:r w:rsidR="00644C2D">
        <w:rPr>
          <w:lang w:val="en-GB"/>
        </w:rPr>
        <w:t xml:space="preserve"> </w:t>
      </w:r>
      <w:r w:rsidRPr="003A11CF">
        <w:rPr>
          <w:lang w:val="en-GB"/>
        </w:rPr>
        <w:t xml:space="preserve">respondents were asked what </w:t>
      </w:r>
      <w:r w:rsidR="00716FE9" w:rsidRPr="003A11CF">
        <w:rPr>
          <w:lang w:val="en-GB"/>
        </w:rPr>
        <w:t>the situation would</w:t>
      </w:r>
      <w:r w:rsidRPr="003A11CF">
        <w:rPr>
          <w:lang w:val="en-GB"/>
        </w:rPr>
        <w:t xml:space="preserve"> </w:t>
      </w:r>
      <w:r w:rsidR="00644C2D">
        <w:rPr>
          <w:lang w:val="en-GB"/>
        </w:rPr>
        <w:t xml:space="preserve">have been </w:t>
      </w:r>
      <w:r w:rsidRPr="003A11CF">
        <w:rPr>
          <w:lang w:val="en-GB"/>
        </w:rPr>
        <w:t>like if CCCP had not come to their area</w:t>
      </w:r>
      <w:r w:rsidR="00864A65" w:rsidRPr="003A11CF">
        <w:rPr>
          <w:lang w:val="en-GB"/>
        </w:rPr>
        <w:t xml:space="preserve">.  </w:t>
      </w:r>
      <w:r w:rsidR="00B768CE" w:rsidRPr="003A11CF">
        <w:rPr>
          <w:lang w:val="en-GB"/>
        </w:rPr>
        <w:t xml:space="preserve">None of the respondents met during this </w:t>
      </w:r>
      <w:proofErr w:type="spellStart"/>
      <w:r w:rsidR="00644C2D">
        <w:rPr>
          <w:lang w:val="en-GB"/>
        </w:rPr>
        <w:t>endline</w:t>
      </w:r>
      <w:proofErr w:type="spellEnd"/>
      <w:r w:rsidR="00644C2D">
        <w:rPr>
          <w:lang w:val="en-GB"/>
        </w:rPr>
        <w:t xml:space="preserve"> </w:t>
      </w:r>
      <w:r w:rsidR="00B768CE" w:rsidRPr="003A11CF">
        <w:rPr>
          <w:lang w:val="en-GB"/>
        </w:rPr>
        <w:t xml:space="preserve">evaluation dismissed the </w:t>
      </w:r>
      <w:r w:rsidR="004C7FEF" w:rsidRPr="003A11CF">
        <w:rPr>
          <w:lang w:val="en-GB"/>
        </w:rPr>
        <w:t xml:space="preserve">programme </w:t>
      </w:r>
      <w:r w:rsidR="006A47DA" w:rsidRPr="003A11CF">
        <w:rPr>
          <w:lang w:val="en-GB"/>
        </w:rPr>
        <w:t>or its work</w:t>
      </w:r>
      <w:r w:rsidR="00B768CE" w:rsidRPr="003A11CF">
        <w:rPr>
          <w:lang w:val="en-GB"/>
        </w:rPr>
        <w:t xml:space="preserve"> as irrelevant</w:t>
      </w:r>
      <w:r w:rsidR="00864A65" w:rsidRPr="003A11CF">
        <w:rPr>
          <w:lang w:val="en-GB"/>
        </w:rPr>
        <w:t xml:space="preserve">.  </w:t>
      </w:r>
      <w:r w:rsidR="00644C2D">
        <w:rPr>
          <w:lang w:val="en-GB"/>
        </w:rPr>
        <w:t>They said that, w</w:t>
      </w:r>
      <w:r w:rsidRPr="003A11CF">
        <w:rPr>
          <w:lang w:val="en-GB"/>
        </w:rPr>
        <w:t>ithout CCCP</w:t>
      </w:r>
      <w:r w:rsidR="00644C2D">
        <w:rPr>
          <w:lang w:val="en-GB"/>
        </w:rPr>
        <w:t xml:space="preserve">, </w:t>
      </w:r>
      <w:r w:rsidRPr="003A11CF">
        <w:rPr>
          <w:lang w:val="en-GB"/>
        </w:rPr>
        <w:t xml:space="preserve">life would </w:t>
      </w:r>
      <w:r w:rsidR="00644C2D">
        <w:rPr>
          <w:lang w:val="en-GB"/>
        </w:rPr>
        <w:t xml:space="preserve">have been </w:t>
      </w:r>
      <w:r w:rsidRPr="003A11CF">
        <w:rPr>
          <w:lang w:val="en-GB"/>
        </w:rPr>
        <w:t>very difficult at multiple levels</w:t>
      </w:r>
      <w:r w:rsidR="00864A65" w:rsidRPr="003A11CF">
        <w:rPr>
          <w:lang w:val="en-GB"/>
        </w:rPr>
        <w:t xml:space="preserve">.  </w:t>
      </w:r>
      <w:r w:rsidR="00E40447" w:rsidRPr="003A11CF">
        <w:rPr>
          <w:lang w:val="en-GB"/>
        </w:rPr>
        <w:t>At the community level, mothers and fathers painted a picture like that described at baseline</w:t>
      </w:r>
      <w:r w:rsidR="00864A65" w:rsidRPr="003A11CF">
        <w:rPr>
          <w:lang w:val="en-GB"/>
        </w:rPr>
        <w:t xml:space="preserve">.  </w:t>
      </w:r>
      <w:r w:rsidR="00B768CE" w:rsidRPr="003A11CF">
        <w:rPr>
          <w:lang w:val="en-GB"/>
        </w:rPr>
        <w:t>Without CCCP</w:t>
      </w:r>
      <w:r w:rsidR="00644C2D">
        <w:rPr>
          <w:lang w:val="en-GB"/>
        </w:rPr>
        <w:t>,</w:t>
      </w:r>
      <w:r w:rsidR="00B768CE" w:rsidRPr="003A11CF">
        <w:rPr>
          <w:lang w:val="en-GB"/>
        </w:rPr>
        <w:t xml:space="preserve"> t</w:t>
      </w:r>
      <w:r w:rsidR="00E40447" w:rsidRPr="003A11CF">
        <w:rPr>
          <w:lang w:val="en-GB"/>
        </w:rPr>
        <w:t xml:space="preserve">here would be </w:t>
      </w:r>
      <w:r w:rsidR="00644C2D">
        <w:rPr>
          <w:lang w:val="en-GB"/>
        </w:rPr>
        <w:t xml:space="preserve">more </w:t>
      </w:r>
      <w:r w:rsidRPr="003A11CF">
        <w:rPr>
          <w:lang w:val="en-GB"/>
        </w:rPr>
        <w:t>child</w:t>
      </w:r>
      <w:r w:rsidR="00644C2D">
        <w:rPr>
          <w:lang w:val="en-GB"/>
        </w:rPr>
        <w:t xml:space="preserve"> </w:t>
      </w:r>
      <w:r w:rsidRPr="003A11CF">
        <w:rPr>
          <w:lang w:val="en-GB"/>
        </w:rPr>
        <w:t>death</w:t>
      </w:r>
      <w:r w:rsidR="00644C2D">
        <w:rPr>
          <w:lang w:val="en-GB"/>
        </w:rPr>
        <w:t>s</w:t>
      </w:r>
      <w:r w:rsidRPr="003A11CF">
        <w:rPr>
          <w:lang w:val="en-GB"/>
        </w:rPr>
        <w:t xml:space="preserve"> due to hunger and </w:t>
      </w:r>
      <w:r w:rsidR="00644C2D">
        <w:rPr>
          <w:lang w:val="en-GB"/>
        </w:rPr>
        <w:t>disease</w:t>
      </w:r>
      <w:r w:rsidRPr="003A11CF">
        <w:rPr>
          <w:lang w:val="en-GB"/>
        </w:rPr>
        <w:t xml:space="preserve"> that parents would not know how to handle, </w:t>
      </w:r>
      <w:r w:rsidR="00644C2D">
        <w:rPr>
          <w:lang w:val="en-GB"/>
        </w:rPr>
        <w:t xml:space="preserve">along with </w:t>
      </w:r>
      <w:r w:rsidR="00E40447" w:rsidRPr="003A11CF">
        <w:rPr>
          <w:lang w:val="en-GB"/>
        </w:rPr>
        <w:t>water shortages (Ethiopia)</w:t>
      </w:r>
      <w:r w:rsidR="00864A65" w:rsidRPr="003A11CF">
        <w:rPr>
          <w:lang w:val="en-GB"/>
        </w:rPr>
        <w:t xml:space="preserve">.  </w:t>
      </w:r>
      <w:r w:rsidR="00E40447" w:rsidRPr="003A11CF">
        <w:rPr>
          <w:lang w:val="en-GB"/>
        </w:rPr>
        <w:t>Children would be out of school, many households would be poor</w:t>
      </w:r>
      <w:r w:rsidR="00864A65" w:rsidRPr="003A11CF">
        <w:rPr>
          <w:lang w:val="en-GB"/>
        </w:rPr>
        <w:t xml:space="preserve">.  </w:t>
      </w:r>
      <w:r w:rsidR="00E40447" w:rsidRPr="003A11CF">
        <w:rPr>
          <w:lang w:val="en-GB"/>
        </w:rPr>
        <w:t xml:space="preserve">CCCP </w:t>
      </w:r>
      <w:r w:rsidR="00B768CE" w:rsidRPr="003A11CF">
        <w:rPr>
          <w:lang w:val="en-GB"/>
        </w:rPr>
        <w:t>was commended for taking many households (especially in Ethiopia</w:t>
      </w:r>
      <w:r w:rsidR="00716FE9" w:rsidRPr="003A11CF">
        <w:rPr>
          <w:lang w:val="en-GB"/>
        </w:rPr>
        <w:t>)</w:t>
      </w:r>
      <w:r w:rsidR="00B768CE" w:rsidRPr="003A11CF">
        <w:rPr>
          <w:lang w:val="en-GB"/>
        </w:rPr>
        <w:t xml:space="preserve"> out of poverty and ignorance, for getting children to go to school and for protecting children, e.g., from child trafficking</w:t>
      </w:r>
      <w:r w:rsidR="00864A65" w:rsidRPr="003A11CF">
        <w:rPr>
          <w:lang w:val="en-GB"/>
        </w:rPr>
        <w:t xml:space="preserve">.  </w:t>
      </w:r>
      <w:r w:rsidR="006A47DA" w:rsidRPr="003A11CF">
        <w:rPr>
          <w:lang w:val="en-GB"/>
        </w:rPr>
        <w:t>W</w:t>
      </w:r>
      <w:r w:rsidR="006A47DA" w:rsidRPr="00644C2D">
        <w:rPr>
          <w:lang w:val="en-GB"/>
        </w:rPr>
        <w:t>ithout CCCP</w:t>
      </w:r>
      <w:r w:rsidR="00644C2D">
        <w:rPr>
          <w:lang w:val="en-GB"/>
        </w:rPr>
        <w:t>,</w:t>
      </w:r>
      <w:r w:rsidR="00C67296">
        <w:rPr>
          <w:lang w:val="en-GB"/>
        </w:rPr>
        <w:t xml:space="preserve"> their children would </w:t>
      </w:r>
      <w:r w:rsidR="006A47DA" w:rsidRPr="00644C2D">
        <w:rPr>
          <w:lang w:val="en-GB"/>
        </w:rPr>
        <w:t xml:space="preserve">be </w:t>
      </w:r>
      <w:proofErr w:type="gramStart"/>
      <w:r w:rsidR="006A47DA" w:rsidRPr="00644C2D">
        <w:rPr>
          <w:lang w:val="en-GB"/>
        </w:rPr>
        <w:t>illiterate,</w:t>
      </w:r>
      <w:proofErr w:type="gramEnd"/>
      <w:r w:rsidR="006A47DA" w:rsidRPr="00644C2D">
        <w:rPr>
          <w:lang w:val="en-GB"/>
        </w:rPr>
        <w:t xml:space="preserve"> there would be a high incidence of child abuse, poor saving culture, poor parenting skills, child deaths due to hunger, and no/low incomes in the households</w:t>
      </w:r>
      <w:r w:rsidR="00644C2D">
        <w:rPr>
          <w:lang w:val="en-GB"/>
        </w:rPr>
        <w:t xml:space="preserve">, and little or </w:t>
      </w:r>
      <w:r w:rsidR="006A47DA" w:rsidRPr="00644C2D">
        <w:rPr>
          <w:lang w:val="en-GB"/>
        </w:rPr>
        <w:t xml:space="preserve">no development in the </w:t>
      </w:r>
      <w:r w:rsidR="003D2436" w:rsidRPr="00644C2D">
        <w:rPr>
          <w:lang w:val="en-GB"/>
        </w:rPr>
        <w:t>area</w:t>
      </w:r>
      <w:r w:rsidR="00864A65" w:rsidRPr="00644C2D">
        <w:rPr>
          <w:lang w:val="en-GB"/>
        </w:rPr>
        <w:t xml:space="preserve">.  </w:t>
      </w:r>
    </w:p>
    <w:p w14:paraId="0F164721" w14:textId="405297FA" w:rsidR="003D2436" w:rsidRPr="003A11CF" w:rsidRDefault="003D2436" w:rsidP="00644C2D">
      <w:pPr>
        <w:pStyle w:val="quotes"/>
      </w:pPr>
      <w:r w:rsidRPr="003A11CF">
        <w:t>“The SCFDA help our community to take us out from poverty and ignorance and to make a sustainable society</w:t>
      </w:r>
      <w:r w:rsidR="00864A65" w:rsidRPr="003A11CF">
        <w:t xml:space="preserve">.  </w:t>
      </w:r>
      <w:r w:rsidRPr="003A11CF">
        <w:t>If this organization was not with us, our community would b</w:t>
      </w:r>
      <w:r w:rsidR="008926F5" w:rsidRPr="003A11CF">
        <w:t xml:space="preserve">e broken </w:t>
      </w:r>
      <w:r w:rsidRPr="003A11CF">
        <w:t>down</w:t>
      </w:r>
      <w:r w:rsidR="00864A65" w:rsidRPr="003A11CF">
        <w:t xml:space="preserve">.  </w:t>
      </w:r>
      <w:r w:rsidRPr="003A11CF">
        <w:t>Our children would not get any school, and ou</w:t>
      </w:r>
      <w:r w:rsidR="00716FE9" w:rsidRPr="003A11CF">
        <w:t>r</w:t>
      </w:r>
      <w:r w:rsidRPr="003A11CF">
        <w:t xml:space="preserve"> community </w:t>
      </w:r>
      <w:r w:rsidR="00716FE9" w:rsidRPr="003A11CF">
        <w:t xml:space="preserve">would </w:t>
      </w:r>
      <w:r w:rsidRPr="003A11CF">
        <w:t xml:space="preserve">suffer.” </w:t>
      </w:r>
      <w:r w:rsidR="00644C2D">
        <w:t xml:space="preserve">  </w:t>
      </w:r>
      <w:r w:rsidRPr="003A11CF">
        <w:t>Fathers</w:t>
      </w:r>
      <w:r w:rsidR="00644C2D">
        <w:t>;</w:t>
      </w:r>
      <w:r w:rsidRPr="003A11CF">
        <w:t xml:space="preserve"> Siraro</w:t>
      </w:r>
      <w:r w:rsidR="00644C2D">
        <w:t>;</w:t>
      </w:r>
      <w:r w:rsidRPr="003A11CF">
        <w:t xml:space="preserve"> </w:t>
      </w:r>
      <w:proofErr w:type="spellStart"/>
      <w:r w:rsidR="00260048" w:rsidRPr="003A11CF">
        <w:t>Damen</w:t>
      </w:r>
      <w:proofErr w:type="spellEnd"/>
      <w:r w:rsidRPr="003A11CF">
        <w:t xml:space="preserve"> Leman”</w:t>
      </w:r>
    </w:p>
    <w:p w14:paraId="64B37BDA" w14:textId="5D6BA6EB" w:rsidR="00B0347D" w:rsidRDefault="004D2D53" w:rsidP="00B0347D">
      <w:pPr>
        <w:spacing w:after="0"/>
        <w:rPr>
          <w:lang w:val="en-GB"/>
        </w:rPr>
      </w:pPr>
      <w:r w:rsidRPr="003A11CF">
        <w:rPr>
          <w:lang w:val="en-GB"/>
        </w:rPr>
        <w:t xml:space="preserve">In </w:t>
      </w:r>
      <w:proofErr w:type="spellStart"/>
      <w:r w:rsidRPr="003A11CF">
        <w:rPr>
          <w:lang w:val="en-GB"/>
        </w:rPr>
        <w:t>Kiryandongo</w:t>
      </w:r>
      <w:proofErr w:type="spellEnd"/>
      <w:r w:rsidRPr="003A11CF">
        <w:rPr>
          <w:lang w:val="en-GB"/>
        </w:rPr>
        <w:t xml:space="preserve">, </w:t>
      </w:r>
      <w:r w:rsidR="00644C2D">
        <w:rPr>
          <w:lang w:val="en-GB"/>
        </w:rPr>
        <w:t xml:space="preserve">parents said that without CCCP, </w:t>
      </w:r>
      <w:r w:rsidR="00B0347D" w:rsidRPr="003A11CF">
        <w:rPr>
          <w:lang w:val="en-GB"/>
        </w:rPr>
        <w:t xml:space="preserve">child labour in tobacco and maize farms </w:t>
      </w:r>
      <w:r w:rsidR="00644C2D">
        <w:rPr>
          <w:lang w:val="en-GB"/>
        </w:rPr>
        <w:t xml:space="preserve">would be </w:t>
      </w:r>
      <w:r w:rsidR="00B0347D" w:rsidRPr="003A11CF">
        <w:rPr>
          <w:lang w:val="en-GB"/>
        </w:rPr>
        <w:t>common</w:t>
      </w:r>
      <w:r w:rsidR="00644C2D">
        <w:rPr>
          <w:lang w:val="en-GB"/>
        </w:rPr>
        <w:t xml:space="preserve"> and would be keeping children out of school</w:t>
      </w:r>
      <w:r w:rsidR="00864A65" w:rsidRPr="003A11CF">
        <w:rPr>
          <w:lang w:val="en-GB"/>
        </w:rPr>
        <w:t xml:space="preserve">.  </w:t>
      </w:r>
      <w:r w:rsidR="00B0347D" w:rsidRPr="003A11CF">
        <w:rPr>
          <w:lang w:val="en-GB"/>
        </w:rPr>
        <w:t xml:space="preserve">Sexual exploitation of children, and resultant early </w:t>
      </w:r>
      <w:r w:rsidR="00AE00AF" w:rsidRPr="003A11CF">
        <w:rPr>
          <w:lang w:val="en-GB"/>
        </w:rPr>
        <w:t>pregnancy</w:t>
      </w:r>
      <w:r w:rsidR="00B0347D" w:rsidRPr="003A11CF">
        <w:rPr>
          <w:lang w:val="en-GB"/>
        </w:rPr>
        <w:t xml:space="preserve"> and prostitution </w:t>
      </w:r>
      <w:r w:rsidR="00C2417C">
        <w:rPr>
          <w:lang w:val="en-GB"/>
        </w:rPr>
        <w:t>would also be prevalent</w:t>
      </w:r>
      <w:r w:rsidR="00864A65" w:rsidRPr="003A11CF">
        <w:rPr>
          <w:lang w:val="en-GB"/>
        </w:rPr>
        <w:t xml:space="preserve">.  </w:t>
      </w:r>
    </w:p>
    <w:p w14:paraId="3D37B524" w14:textId="77777777" w:rsidR="00644C2D" w:rsidRPr="003A11CF" w:rsidRDefault="00644C2D" w:rsidP="00B0347D">
      <w:pPr>
        <w:spacing w:after="0"/>
        <w:rPr>
          <w:lang w:val="en-GB"/>
        </w:rPr>
      </w:pPr>
    </w:p>
    <w:p w14:paraId="6BBD241A" w14:textId="77777777" w:rsidR="00C2417C" w:rsidRDefault="0044014B" w:rsidP="00C2417C">
      <w:pPr>
        <w:rPr>
          <w:rFonts w:cstheme="minorHAnsi"/>
          <w:lang w:val="en-GB"/>
        </w:rPr>
      </w:pPr>
      <w:r w:rsidRPr="003A11CF">
        <w:rPr>
          <w:lang w:val="en-GB"/>
        </w:rPr>
        <w:t xml:space="preserve">District level – </w:t>
      </w:r>
      <w:r w:rsidR="00C2417C" w:rsidRPr="00C2417C">
        <w:rPr>
          <w:lang w:val="en-GB"/>
        </w:rPr>
        <w:t xml:space="preserve">CCCP started and still guides the ECD conversations at district level.  CCCP has sensitized, had dialogue sessions with stakeholders on ECD.  ECD was new, </w:t>
      </w:r>
      <w:r w:rsidR="00C2417C">
        <w:rPr>
          <w:lang w:val="en-GB"/>
        </w:rPr>
        <w:t xml:space="preserve">but </w:t>
      </w:r>
      <w:r w:rsidR="00C2417C" w:rsidRPr="00C2417C">
        <w:rPr>
          <w:lang w:val="en-GB"/>
        </w:rPr>
        <w:t xml:space="preserve">ECD came to be known by everybody because of CCCP.  </w:t>
      </w:r>
      <w:r w:rsidR="00C2417C" w:rsidRPr="00C2417C">
        <w:rPr>
          <w:rFonts w:cstheme="minorHAnsi"/>
          <w:lang w:val="en-GB"/>
        </w:rPr>
        <w:t>District level leaders who were initially doubtful of the CCCP’s ECD intentions have become advocates for ECD Education in their areas.</w:t>
      </w:r>
    </w:p>
    <w:p w14:paraId="02AC30F5" w14:textId="28C12D4B" w:rsidR="00AE00AF" w:rsidRDefault="00AE00AF" w:rsidP="00C2417C">
      <w:pPr>
        <w:rPr>
          <w:lang w:val="en-GB"/>
        </w:rPr>
      </w:pPr>
      <w:r w:rsidRPr="00C2417C">
        <w:rPr>
          <w:lang w:val="en-GB"/>
        </w:rPr>
        <w:t>In Siraro District</w:t>
      </w:r>
      <w:r w:rsidR="00C2417C">
        <w:rPr>
          <w:lang w:val="en-GB"/>
        </w:rPr>
        <w:t>,</w:t>
      </w:r>
      <w:r w:rsidRPr="00C2417C">
        <w:rPr>
          <w:lang w:val="en-GB"/>
        </w:rPr>
        <w:t xml:space="preserve"> </w:t>
      </w:r>
      <w:r w:rsidR="00C2417C">
        <w:rPr>
          <w:lang w:val="en-GB"/>
        </w:rPr>
        <w:t xml:space="preserve">ECD was first seen in </w:t>
      </w:r>
      <w:r w:rsidRPr="00C2417C">
        <w:rPr>
          <w:lang w:val="en-GB"/>
        </w:rPr>
        <w:t xml:space="preserve">2005 when UNICEF started </w:t>
      </w:r>
      <w:r w:rsidR="00C2417C">
        <w:rPr>
          <w:lang w:val="en-GB"/>
        </w:rPr>
        <w:t xml:space="preserve">one at </w:t>
      </w:r>
      <w:proofErr w:type="spellStart"/>
      <w:r w:rsidRPr="00C2417C">
        <w:rPr>
          <w:lang w:val="en-GB"/>
        </w:rPr>
        <w:t>Loke</w:t>
      </w:r>
      <w:proofErr w:type="spellEnd"/>
      <w:r w:rsidRPr="00C2417C">
        <w:rPr>
          <w:lang w:val="en-GB"/>
        </w:rPr>
        <w:t xml:space="preserve"> Kacha Primary School</w:t>
      </w:r>
      <w:r w:rsidR="00864A65" w:rsidRPr="00C2417C">
        <w:rPr>
          <w:lang w:val="en-GB"/>
        </w:rPr>
        <w:t xml:space="preserve">.  </w:t>
      </w:r>
      <w:r w:rsidRPr="00C2417C">
        <w:rPr>
          <w:lang w:val="en-GB"/>
        </w:rPr>
        <w:t>The district had challenges to expand zero classes for the rest of the children that needed the service</w:t>
      </w:r>
      <w:r w:rsidR="00864A65" w:rsidRPr="00C2417C">
        <w:rPr>
          <w:lang w:val="en-GB"/>
        </w:rPr>
        <w:t xml:space="preserve">.  </w:t>
      </w:r>
      <w:r w:rsidRPr="00C2417C">
        <w:rPr>
          <w:lang w:val="en-GB"/>
        </w:rPr>
        <w:t>Although the government in Siraro is not contributing financially to CCCP activities it provides technical support</w:t>
      </w:r>
      <w:r w:rsidR="00864A65" w:rsidRPr="00C2417C">
        <w:rPr>
          <w:lang w:val="en-GB"/>
        </w:rPr>
        <w:t xml:space="preserve">.  </w:t>
      </w:r>
      <w:r w:rsidRPr="00C2417C">
        <w:rPr>
          <w:lang w:val="en-GB"/>
        </w:rPr>
        <w:t>At the same time CCCP has strengthened ECD in the district, e.g., establishing a strong and active ECD Board</w:t>
      </w:r>
      <w:r w:rsidR="00864A65" w:rsidRPr="00C2417C">
        <w:rPr>
          <w:lang w:val="en-GB"/>
        </w:rPr>
        <w:t xml:space="preserve">.  </w:t>
      </w:r>
      <w:r w:rsidR="00C2417C" w:rsidRPr="00C2417C">
        <w:rPr>
          <w:lang w:val="en-GB"/>
        </w:rPr>
        <w:t>In Ethiopia, CCCP is implemented by the local partner</w:t>
      </w:r>
      <w:r w:rsidR="00C2417C">
        <w:rPr>
          <w:lang w:val="en-GB"/>
        </w:rPr>
        <w:t xml:space="preserve">.  </w:t>
      </w:r>
      <w:r w:rsidR="00C2417C" w:rsidRPr="00C2417C">
        <w:rPr>
          <w:lang w:val="en-GB"/>
        </w:rPr>
        <w:t xml:space="preserve">CCCP has worked with Siraro district to initiate ECD in </w:t>
      </w:r>
      <w:r w:rsidR="00260048">
        <w:rPr>
          <w:lang w:val="en-GB"/>
        </w:rPr>
        <w:t>5 K</w:t>
      </w:r>
      <w:r w:rsidR="00C2417C" w:rsidRPr="00C2417C">
        <w:rPr>
          <w:lang w:val="en-GB"/>
        </w:rPr>
        <w:t xml:space="preserve">ebeles.  </w:t>
      </w:r>
      <w:r w:rsidRPr="00C2417C">
        <w:rPr>
          <w:lang w:val="en-GB"/>
        </w:rPr>
        <w:t>Experiences from CCCP are being used by Siraro to expand ECD in</w:t>
      </w:r>
      <w:r w:rsidR="00C2417C">
        <w:rPr>
          <w:lang w:val="en-GB"/>
        </w:rPr>
        <w:t>to</w:t>
      </w:r>
      <w:r w:rsidRPr="00C2417C">
        <w:rPr>
          <w:lang w:val="en-GB"/>
        </w:rPr>
        <w:t xml:space="preserve"> other </w:t>
      </w:r>
      <w:r w:rsidR="00260048">
        <w:rPr>
          <w:lang w:val="en-GB"/>
        </w:rPr>
        <w:t>K</w:t>
      </w:r>
      <w:r w:rsidRPr="00C2417C">
        <w:rPr>
          <w:lang w:val="en-GB"/>
        </w:rPr>
        <w:t>ebeles.</w:t>
      </w:r>
    </w:p>
    <w:p w14:paraId="5E0BF8AB" w14:textId="7175A6BE" w:rsidR="00C2417C" w:rsidRDefault="00C2417C" w:rsidP="00C2417C">
      <w:pPr>
        <w:rPr>
          <w:lang w:val="en-GB"/>
        </w:rPr>
      </w:pPr>
      <w:r>
        <w:rPr>
          <w:lang w:val="en-GB"/>
        </w:rPr>
        <w:t>I</w:t>
      </w:r>
      <w:r w:rsidRPr="003A11CF">
        <w:rPr>
          <w:lang w:val="en-GB"/>
        </w:rPr>
        <w:t xml:space="preserve">n the beginning </w:t>
      </w:r>
      <w:r>
        <w:rPr>
          <w:lang w:val="en-GB"/>
        </w:rPr>
        <w:t>i</w:t>
      </w:r>
      <w:r w:rsidRPr="003A11CF">
        <w:rPr>
          <w:lang w:val="en-GB"/>
        </w:rPr>
        <w:t xml:space="preserve">n </w:t>
      </w:r>
      <w:proofErr w:type="spellStart"/>
      <w:r w:rsidRPr="003A11CF">
        <w:rPr>
          <w:lang w:val="en-GB"/>
        </w:rPr>
        <w:t>Kiryandongo</w:t>
      </w:r>
      <w:proofErr w:type="spellEnd"/>
      <w:r>
        <w:rPr>
          <w:lang w:val="en-GB"/>
        </w:rPr>
        <w:t>,</w:t>
      </w:r>
      <w:r w:rsidRPr="003A11CF">
        <w:rPr>
          <w:lang w:val="en-GB"/>
        </w:rPr>
        <w:t xml:space="preserve"> </w:t>
      </w:r>
      <w:r>
        <w:rPr>
          <w:lang w:val="en-GB"/>
        </w:rPr>
        <w:t xml:space="preserve">Uganda, </w:t>
      </w:r>
      <w:r w:rsidRPr="003A11CF">
        <w:rPr>
          <w:lang w:val="en-GB"/>
        </w:rPr>
        <w:t xml:space="preserve">there were </w:t>
      </w:r>
      <w:r>
        <w:rPr>
          <w:lang w:val="en-GB"/>
        </w:rPr>
        <w:t xml:space="preserve">just </w:t>
      </w:r>
      <w:r w:rsidRPr="003A11CF">
        <w:rPr>
          <w:lang w:val="en-GB"/>
        </w:rPr>
        <w:t xml:space="preserve">a few ECD facilities commonly known as nurseries or kindergartens around urban centres.  In rural areas the communities had not experienced ECD centres before until December 2012 when </w:t>
      </w:r>
      <w:r>
        <w:rPr>
          <w:lang w:val="en-GB"/>
        </w:rPr>
        <w:t>the CCCP bega</w:t>
      </w:r>
      <w:r w:rsidRPr="003A11CF">
        <w:rPr>
          <w:lang w:val="en-GB"/>
        </w:rPr>
        <w:t xml:space="preserve">n.  </w:t>
      </w:r>
    </w:p>
    <w:p w14:paraId="0C4F9902" w14:textId="77777777" w:rsidR="00C2417C" w:rsidRPr="003A11CF" w:rsidRDefault="00C2417C" w:rsidP="00C2417C">
      <w:pPr>
        <w:pStyle w:val="quotes"/>
      </w:pPr>
      <w:r w:rsidRPr="003A11CF">
        <w:lastRenderedPageBreak/>
        <w:t>"CCCP started in Dec</w:t>
      </w:r>
      <w:r>
        <w:t xml:space="preserve">. </w:t>
      </w:r>
      <w:r w:rsidRPr="003A11CF">
        <w:t xml:space="preserve">2012 and initiated the very first ECD centre in </w:t>
      </w:r>
      <w:proofErr w:type="spellStart"/>
      <w:r w:rsidRPr="003A11CF">
        <w:t>Diika</w:t>
      </w:r>
      <w:proofErr w:type="spellEnd"/>
      <w:r w:rsidRPr="003A11CF">
        <w:t>.</w:t>
      </w:r>
      <w:r>
        <w:t>”</w:t>
      </w:r>
      <w:r w:rsidRPr="003A11CF">
        <w:t xml:space="preserve">  </w:t>
      </w:r>
      <w:r>
        <w:t>[</w:t>
      </w:r>
      <w:proofErr w:type="spellStart"/>
      <w:r w:rsidRPr="003A11CF">
        <w:t>Yelekeni</w:t>
      </w:r>
      <w:proofErr w:type="spellEnd"/>
      <w:r w:rsidRPr="003A11CF">
        <w:t xml:space="preserve"> Model ECD Centre Ca</w:t>
      </w:r>
      <w:r>
        <w:t>regivers (F-2); CMC (M-1)]</w:t>
      </w:r>
    </w:p>
    <w:p w14:paraId="64AD8FE1" w14:textId="77777777" w:rsidR="00C2417C" w:rsidRDefault="00C2417C" w:rsidP="00C2417C">
      <w:pPr>
        <w:pStyle w:val="quotes"/>
      </w:pPr>
      <w:r w:rsidRPr="003A11CF">
        <w:rPr>
          <w:sz w:val="24"/>
          <w:szCs w:val="24"/>
        </w:rPr>
        <w:t>"</w:t>
      </w:r>
      <w:r w:rsidRPr="003A11CF">
        <w:t>There were no ECD centres around.  (</w:t>
      </w:r>
      <w:proofErr w:type="gramStart"/>
      <w:r w:rsidRPr="003A11CF">
        <w:t>for</w:t>
      </w:r>
      <w:proofErr w:type="gramEnd"/>
      <w:r w:rsidRPr="003A11CF">
        <w:t xml:space="preserve"> sustainability) The local nurseries were charging high fees and parents were not taking children to school</w:t>
      </w:r>
      <w:proofErr w:type="gramStart"/>
      <w:r w:rsidRPr="003A11CF">
        <w:t>"</w:t>
      </w:r>
      <w:r>
        <w:t xml:space="preserve">  </w:t>
      </w:r>
      <w:r w:rsidRPr="003A11CF">
        <w:t>[</w:t>
      </w:r>
      <w:proofErr w:type="gramEnd"/>
      <w:r w:rsidRPr="003A11CF">
        <w:t xml:space="preserve">LC III Chairperson </w:t>
      </w:r>
      <w:proofErr w:type="spellStart"/>
      <w:r w:rsidRPr="003A11CF">
        <w:t>Kiryandongo</w:t>
      </w:r>
      <w:proofErr w:type="spellEnd"/>
      <w:r w:rsidRPr="003A11CF">
        <w:t xml:space="preserve"> sub county]</w:t>
      </w:r>
    </w:p>
    <w:p w14:paraId="37FAE04C" w14:textId="165316C0" w:rsidR="00C2417C" w:rsidRDefault="00AE00AF" w:rsidP="00BE6F8C">
      <w:pPr>
        <w:spacing w:after="0"/>
        <w:rPr>
          <w:lang w:val="en-GB"/>
        </w:rPr>
      </w:pPr>
      <w:proofErr w:type="spellStart"/>
      <w:r w:rsidRPr="00C2417C">
        <w:rPr>
          <w:lang w:val="en-GB"/>
        </w:rPr>
        <w:t>Kiryandongo’s</w:t>
      </w:r>
      <w:proofErr w:type="spellEnd"/>
      <w:r w:rsidR="00BE6F8C" w:rsidRPr="00C2417C">
        <w:rPr>
          <w:lang w:val="en-GB"/>
        </w:rPr>
        <w:t xml:space="preserve"> district development plan (DDP) for children </w:t>
      </w:r>
      <w:r w:rsidR="00C2417C">
        <w:rPr>
          <w:lang w:val="en-GB"/>
        </w:rPr>
        <w:t>aims to advance education, improve</w:t>
      </w:r>
      <w:r w:rsidR="00BE6F8C" w:rsidRPr="00C2417C">
        <w:rPr>
          <w:lang w:val="en-GB"/>
        </w:rPr>
        <w:t xml:space="preserve"> child and maternal health and household livelihood securities</w:t>
      </w:r>
      <w:r w:rsidR="00864A65" w:rsidRPr="00C2417C">
        <w:rPr>
          <w:lang w:val="en-GB"/>
        </w:rPr>
        <w:t xml:space="preserve">.  </w:t>
      </w:r>
      <w:r w:rsidR="00C2417C">
        <w:rPr>
          <w:lang w:val="en-GB"/>
        </w:rPr>
        <w:t xml:space="preserve">The </w:t>
      </w:r>
      <w:r w:rsidR="00C2417C" w:rsidRPr="00C2417C">
        <w:rPr>
          <w:lang w:val="en-GB"/>
        </w:rPr>
        <w:t xml:space="preserve">CCCP fits </w:t>
      </w:r>
      <w:r w:rsidR="00C2417C">
        <w:rPr>
          <w:lang w:val="en-GB"/>
        </w:rPr>
        <w:t xml:space="preserve">this DDP </w:t>
      </w:r>
      <w:r w:rsidR="00C2417C" w:rsidRPr="00C2417C">
        <w:rPr>
          <w:lang w:val="en-GB"/>
        </w:rPr>
        <w:t xml:space="preserve">and </w:t>
      </w:r>
      <w:r w:rsidR="00C2417C">
        <w:rPr>
          <w:lang w:val="en-GB"/>
        </w:rPr>
        <w:t xml:space="preserve">also </w:t>
      </w:r>
      <w:r w:rsidR="00C2417C" w:rsidRPr="00C2417C">
        <w:rPr>
          <w:lang w:val="en-GB"/>
        </w:rPr>
        <w:t xml:space="preserve">the local partner MACADEF’s plans.  CCCP’s activities and MACADEF activities continue to complement one another.  </w:t>
      </w:r>
      <w:r w:rsidR="00BE6F8C" w:rsidRPr="00C2417C">
        <w:rPr>
          <w:lang w:val="en-GB"/>
        </w:rPr>
        <w:t>MACADEF, the local partner for ChildFund extrapolated its activities from the DDP and CCCP’s objectives were developed according to the strategic plan needs of the federation (local partner)</w:t>
      </w:r>
      <w:r w:rsidR="00864A65" w:rsidRPr="00C2417C">
        <w:rPr>
          <w:lang w:val="en-GB"/>
        </w:rPr>
        <w:t xml:space="preserve">.  </w:t>
      </w:r>
    </w:p>
    <w:p w14:paraId="58318C39" w14:textId="77777777" w:rsidR="00BE6F8C" w:rsidRPr="00C2417C" w:rsidRDefault="00BE6F8C" w:rsidP="00BE6F8C">
      <w:pPr>
        <w:spacing w:after="0" w:line="240" w:lineRule="auto"/>
        <w:rPr>
          <w:rFonts w:cstheme="minorHAnsi"/>
          <w:lang w:val="en-GB"/>
        </w:rPr>
      </w:pPr>
    </w:p>
    <w:p w14:paraId="7FDD4351" w14:textId="77D25909" w:rsidR="00BE6F8C" w:rsidRPr="00C2417C" w:rsidRDefault="00BE6F8C" w:rsidP="00BE6F8C">
      <w:pPr>
        <w:spacing w:after="0" w:line="240" w:lineRule="auto"/>
        <w:rPr>
          <w:rFonts w:cstheme="minorHAnsi"/>
          <w:lang w:val="en-GB"/>
        </w:rPr>
      </w:pPr>
      <w:r w:rsidRPr="00C2417C">
        <w:rPr>
          <w:rFonts w:cstheme="minorHAnsi"/>
          <w:lang w:val="en-GB"/>
        </w:rPr>
        <w:t xml:space="preserve">On demand and value for ECD education, CCCP has demystified ECD </w:t>
      </w:r>
      <w:r w:rsidR="00C2417C" w:rsidRPr="00C2417C">
        <w:rPr>
          <w:rFonts w:cstheme="minorHAnsi"/>
          <w:lang w:val="en-GB"/>
        </w:rPr>
        <w:t xml:space="preserve">education </w:t>
      </w:r>
      <w:r w:rsidRPr="00C2417C">
        <w:rPr>
          <w:rFonts w:cstheme="minorHAnsi"/>
          <w:lang w:val="en-GB"/>
        </w:rPr>
        <w:t xml:space="preserve">in poor communities, </w:t>
      </w:r>
      <w:r w:rsidR="00C2417C">
        <w:rPr>
          <w:rFonts w:cstheme="minorHAnsi"/>
          <w:lang w:val="en-GB"/>
        </w:rPr>
        <w:t xml:space="preserve">and </w:t>
      </w:r>
      <w:r w:rsidRPr="00C2417C">
        <w:rPr>
          <w:rFonts w:cstheme="minorHAnsi"/>
          <w:lang w:val="en-GB"/>
        </w:rPr>
        <w:t>shown that it is possible to implement ECDE in rural communities</w:t>
      </w:r>
      <w:r w:rsidR="00864A65" w:rsidRPr="00C2417C">
        <w:rPr>
          <w:rFonts w:cstheme="minorHAnsi"/>
          <w:lang w:val="en-GB"/>
        </w:rPr>
        <w:t xml:space="preserve">.  </w:t>
      </w:r>
      <w:r w:rsidRPr="00C2417C">
        <w:rPr>
          <w:rFonts w:cstheme="minorHAnsi"/>
          <w:lang w:val="en-GB"/>
        </w:rPr>
        <w:t xml:space="preserve">In Siraro, demand for ECD centre </w:t>
      </w:r>
      <w:r w:rsidR="00C2417C">
        <w:rPr>
          <w:rFonts w:cstheme="minorHAnsi"/>
          <w:lang w:val="en-GB"/>
        </w:rPr>
        <w:t xml:space="preserve">positions </w:t>
      </w:r>
      <w:r w:rsidRPr="00C2417C">
        <w:rPr>
          <w:rFonts w:cstheme="minorHAnsi"/>
          <w:lang w:val="en-GB"/>
        </w:rPr>
        <w:t>exceeds the available vacancies, even with some centres operating two shifts (ET).</w:t>
      </w:r>
    </w:p>
    <w:p w14:paraId="666C67BF" w14:textId="54F6C105" w:rsidR="00E064D5" w:rsidRPr="003A11CF" w:rsidRDefault="00E064D5" w:rsidP="00C2417C">
      <w:pPr>
        <w:pStyle w:val="quotes"/>
      </w:pPr>
      <w:r w:rsidRPr="003A11CF">
        <w:t xml:space="preserve">CCCP has worked to improve children’s health, education and protection; it has constructed ECD centres in different </w:t>
      </w:r>
      <w:proofErr w:type="spellStart"/>
      <w:r w:rsidRPr="003A11CF">
        <w:t>kebeles</w:t>
      </w:r>
      <w:proofErr w:type="spellEnd"/>
      <w:r w:rsidRPr="003A11CF">
        <w:t xml:space="preserve"> and furnished them</w:t>
      </w:r>
      <w:r w:rsidR="00864A65" w:rsidRPr="003A11CF">
        <w:t xml:space="preserve">.  </w:t>
      </w:r>
      <w:r w:rsidRPr="003A11CF">
        <w:t>Children were just dormant and not attending any learning at such a young age; children are now benefiting and this is important for our communities</w:t>
      </w:r>
      <w:r w:rsidR="001A5D36">
        <w:t xml:space="preserve">. [Kebele leaders, </w:t>
      </w:r>
      <w:proofErr w:type="spellStart"/>
      <w:r w:rsidR="001A5D36">
        <w:t>Ropi</w:t>
      </w:r>
      <w:proofErr w:type="spellEnd"/>
      <w:r w:rsidR="001A5D36">
        <w:t xml:space="preserve"> 01, Siraro]</w:t>
      </w:r>
    </w:p>
    <w:p w14:paraId="63F3DF89" w14:textId="0F1E73C3" w:rsidR="00BE6F8C" w:rsidRPr="005633C6" w:rsidRDefault="00C74F59" w:rsidP="005633C6">
      <w:pPr>
        <w:rPr>
          <w:lang w:val="en-GB"/>
        </w:rPr>
      </w:pPr>
      <w:r w:rsidRPr="003A11CF">
        <w:rPr>
          <w:lang w:val="en-GB"/>
        </w:rPr>
        <w:t xml:space="preserve">District level – </w:t>
      </w:r>
      <w:r w:rsidR="00BE6F8C" w:rsidRPr="003A11CF">
        <w:rPr>
          <w:lang w:val="en-GB"/>
        </w:rPr>
        <w:t>CCCP is a pioneer of systematic and comprehensive ECD in both districts</w:t>
      </w:r>
      <w:r w:rsidR="00864A65" w:rsidRPr="003A11CF">
        <w:rPr>
          <w:lang w:val="en-GB"/>
        </w:rPr>
        <w:t xml:space="preserve">.  </w:t>
      </w:r>
      <w:r w:rsidR="00BE6F8C" w:rsidRPr="003A11CF">
        <w:rPr>
          <w:lang w:val="en-GB"/>
        </w:rPr>
        <w:t>CCCP is testing out quality standards for ECD centres set by government</w:t>
      </w:r>
      <w:r w:rsidR="00864A65" w:rsidRPr="003A11CF">
        <w:rPr>
          <w:lang w:val="en-GB"/>
        </w:rPr>
        <w:t xml:space="preserve">.  </w:t>
      </w:r>
      <w:r w:rsidRPr="003A11CF">
        <w:rPr>
          <w:lang w:val="en-GB"/>
        </w:rPr>
        <w:t xml:space="preserve">CCCP </w:t>
      </w:r>
      <w:r>
        <w:rPr>
          <w:lang w:val="en-GB"/>
        </w:rPr>
        <w:t xml:space="preserve">has </w:t>
      </w:r>
      <w:r w:rsidRPr="003A11CF">
        <w:rPr>
          <w:lang w:val="en-GB"/>
        </w:rPr>
        <w:t xml:space="preserve">pioneered operationalization and implementation of the ECD policy and </w:t>
      </w:r>
      <w:proofErr w:type="gramStart"/>
      <w:r w:rsidRPr="003A11CF">
        <w:rPr>
          <w:lang w:val="en-GB"/>
        </w:rPr>
        <w:t xml:space="preserve">framework in Siraro and </w:t>
      </w:r>
      <w:proofErr w:type="spellStart"/>
      <w:r w:rsidRPr="003A11CF">
        <w:rPr>
          <w:lang w:val="en-GB"/>
        </w:rPr>
        <w:t>Kiryandongo</w:t>
      </w:r>
      <w:proofErr w:type="spellEnd"/>
      <w:r w:rsidRPr="003A11CF">
        <w:rPr>
          <w:lang w:val="en-GB"/>
        </w:rPr>
        <w:t xml:space="preserve"> </w:t>
      </w:r>
      <w:r>
        <w:rPr>
          <w:lang w:val="en-GB"/>
        </w:rPr>
        <w:t xml:space="preserve">districts </w:t>
      </w:r>
      <w:r w:rsidRPr="003A11CF">
        <w:rPr>
          <w:lang w:val="en-GB"/>
        </w:rPr>
        <w:t>and testing ECD standards and criteria that had been set by government but were</w:t>
      </w:r>
      <w:proofErr w:type="gramEnd"/>
      <w:r w:rsidRPr="003A11CF">
        <w:rPr>
          <w:lang w:val="en-GB"/>
        </w:rPr>
        <w:t xml:space="preserve"> not being implemented.  </w:t>
      </w:r>
      <w:r w:rsidR="00BE6F8C" w:rsidRPr="003A11CF">
        <w:rPr>
          <w:lang w:val="en-GB"/>
        </w:rPr>
        <w:t>CCCP’s centres have contributed to improvement in privately managed kindergartens/nursery schools (UG)</w:t>
      </w:r>
      <w:r w:rsidR="00864A65" w:rsidRPr="003A11CF">
        <w:rPr>
          <w:lang w:val="en-GB"/>
        </w:rPr>
        <w:t xml:space="preserve">.  </w:t>
      </w:r>
    </w:p>
    <w:p w14:paraId="563F92DF" w14:textId="06F20E62" w:rsidR="003D2436" w:rsidRPr="003A11CF" w:rsidRDefault="00C74F59" w:rsidP="00C74F59">
      <w:pPr>
        <w:rPr>
          <w:lang w:val="en-GB"/>
        </w:rPr>
      </w:pPr>
      <w:r w:rsidRPr="003A11CF">
        <w:rPr>
          <w:lang w:val="en-GB"/>
        </w:rPr>
        <w:t xml:space="preserve">During implementation, CCCP has applied different strategies that are beneficial to </w:t>
      </w:r>
      <w:r>
        <w:rPr>
          <w:lang w:val="en-GB"/>
        </w:rPr>
        <w:t xml:space="preserve">existing community and district </w:t>
      </w:r>
      <w:r w:rsidRPr="003A11CF">
        <w:rPr>
          <w:lang w:val="en-GB"/>
        </w:rPr>
        <w:t>structures: through partnerships, multi-sectoral linkages; strengthening and working within recognised structures, using community based volunteers and involving communities in programme planning, implementation and monitoring.</w:t>
      </w:r>
      <w:r>
        <w:rPr>
          <w:lang w:val="en-GB"/>
        </w:rPr>
        <w:t xml:space="preserve">  </w:t>
      </w:r>
      <w:r w:rsidR="00017E3F" w:rsidRPr="003A11CF">
        <w:rPr>
          <w:lang w:val="en-GB"/>
        </w:rPr>
        <w:t xml:space="preserve">CCCP has </w:t>
      </w:r>
      <w:r>
        <w:rPr>
          <w:lang w:val="en-GB"/>
        </w:rPr>
        <w:t xml:space="preserve">also </w:t>
      </w:r>
      <w:r w:rsidR="00017E3F" w:rsidRPr="003A11CF">
        <w:rPr>
          <w:lang w:val="en-GB"/>
        </w:rPr>
        <w:t xml:space="preserve">initiated structures </w:t>
      </w:r>
      <w:r>
        <w:rPr>
          <w:lang w:val="en-GB"/>
        </w:rPr>
        <w:t xml:space="preserve">comprised of </w:t>
      </w:r>
      <w:r w:rsidR="00017E3F" w:rsidRPr="003A11CF">
        <w:rPr>
          <w:lang w:val="en-GB"/>
        </w:rPr>
        <w:t>community members, local leaders and technical people at district, kebele/sub</w:t>
      </w:r>
      <w:r w:rsidR="0061258F" w:rsidRPr="003A11CF">
        <w:rPr>
          <w:lang w:val="en-GB"/>
        </w:rPr>
        <w:t>-</w:t>
      </w:r>
      <w:r w:rsidR="00017E3F" w:rsidRPr="003A11CF">
        <w:rPr>
          <w:lang w:val="en-GB"/>
        </w:rPr>
        <w:t>county a</w:t>
      </w:r>
      <w:r w:rsidR="0061258F" w:rsidRPr="003A11CF">
        <w:rPr>
          <w:lang w:val="en-GB"/>
        </w:rPr>
        <w:t>n</w:t>
      </w:r>
      <w:r w:rsidR="00017E3F" w:rsidRPr="003A11CF">
        <w:rPr>
          <w:lang w:val="en-GB"/>
        </w:rPr>
        <w:t xml:space="preserve">d ECD centre levels to plan for, </w:t>
      </w:r>
      <w:r w:rsidR="00801F6E" w:rsidRPr="003A11CF">
        <w:rPr>
          <w:lang w:val="en-GB"/>
        </w:rPr>
        <w:t>manage</w:t>
      </w:r>
      <w:r w:rsidR="00017E3F" w:rsidRPr="003A11CF">
        <w:rPr>
          <w:lang w:val="en-GB"/>
        </w:rPr>
        <w:t xml:space="preserve"> and monitor ECD education and care</w:t>
      </w:r>
      <w:r w:rsidR="00801F6E" w:rsidRPr="003A11CF">
        <w:rPr>
          <w:lang w:val="en-GB"/>
        </w:rPr>
        <w:t>.</w:t>
      </w:r>
      <w:r>
        <w:rPr>
          <w:lang w:val="en-GB"/>
        </w:rPr>
        <w:t xml:space="preserve">  </w:t>
      </w:r>
      <w:r w:rsidR="003D2436" w:rsidRPr="003A11CF">
        <w:rPr>
          <w:lang w:val="en-GB"/>
        </w:rPr>
        <w:t xml:space="preserve">CCCP took the concept of ECD centres previously seen as a privilege of the well to do </w:t>
      </w:r>
      <w:r>
        <w:rPr>
          <w:lang w:val="en-GB"/>
        </w:rPr>
        <w:t xml:space="preserve">and brought it out </w:t>
      </w:r>
      <w:r w:rsidR="003D2436" w:rsidRPr="003A11CF">
        <w:rPr>
          <w:lang w:val="en-GB"/>
        </w:rPr>
        <w:t>to the rural and poor communities.</w:t>
      </w:r>
    </w:p>
    <w:p w14:paraId="56F30AEB" w14:textId="65C0F7A5" w:rsidR="00BE6F8C" w:rsidRPr="003A11CF" w:rsidRDefault="00BE6F8C" w:rsidP="00BE6F8C">
      <w:pPr>
        <w:spacing w:after="0"/>
        <w:rPr>
          <w:lang w:val="en-GB"/>
        </w:rPr>
      </w:pPr>
      <w:r w:rsidRPr="003A11CF">
        <w:rPr>
          <w:lang w:val="en-GB"/>
        </w:rPr>
        <w:t xml:space="preserve">At ChildFund level </w:t>
      </w:r>
      <w:r w:rsidR="00105E2B" w:rsidRPr="003A11CF">
        <w:rPr>
          <w:lang w:val="en-GB"/>
        </w:rPr>
        <w:t>–</w:t>
      </w:r>
      <w:r w:rsidR="00C74F59">
        <w:rPr>
          <w:lang w:val="en-GB"/>
        </w:rPr>
        <w:t xml:space="preserve"> ChildFund </w:t>
      </w:r>
      <w:r w:rsidR="00105E2B" w:rsidRPr="003A11CF">
        <w:rPr>
          <w:lang w:val="en-GB"/>
        </w:rPr>
        <w:t>has long experience in the area of ECD as its core objective and supports children until they graduate under the sponsorship programme</w:t>
      </w:r>
      <w:r w:rsidR="00864A65" w:rsidRPr="003A11CF">
        <w:rPr>
          <w:lang w:val="en-GB"/>
        </w:rPr>
        <w:t xml:space="preserve">.  </w:t>
      </w:r>
      <w:r w:rsidR="00105E2B" w:rsidRPr="003A11CF">
        <w:rPr>
          <w:lang w:val="en-GB"/>
        </w:rPr>
        <w:t>The</w:t>
      </w:r>
      <w:r w:rsidR="00C74F59">
        <w:rPr>
          <w:lang w:val="en-GB"/>
        </w:rPr>
        <w:t xml:space="preserve"> </w:t>
      </w:r>
      <w:r w:rsidR="00105E2B" w:rsidRPr="003A11CF">
        <w:rPr>
          <w:lang w:val="en-GB"/>
        </w:rPr>
        <w:t>ECD programme compl</w:t>
      </w:r>
      <w:r w:rsidR="00C74F59">
        <w:rPr>
          <w:lang w:val="en-GB"/>
        </w:rPr>
        <w:t>e</w:t>
      </w:r>
      <w:r w:rsidR="00105E2B" w:rsidRPr="003A11CF">
        <w:rPr>
          <w:lang w:val="en-GB"/>
        </w:rPr>
        <w:t xml:space="preserve">ments the sponsorship programme by </w:t>
      </w:r>
      <w:r w:rsidR="00C74F59">
        <w:rPr>
          <w:lang w:val="en-GB"/>
        </w:rPr>
        <w:t xml:space="preserve">strengthening </w:t>
      </w:r>
      <w:r w:rsidR="00105E2B" w:rsidRPr="003A11CF">
        <w:rPr>
          <w:lang w:val="en-GB"/>
        </w:rPr>
        <w:t xml:space="preserve">the </w:t>
      </w:r>
      <w:r w:rsidR="00C74F59">
        <w:rPr>
          <w:lang w:val="en-GB"/>
        </w:rPr>
        <w:t xml:space="preserve">early </w:t>
      </w:r>
      <w:r w:rsidR="00105E2B" w:rsidRPr="003A11CF">
        <w:rPr>
          <w:lang w:val="en-GB"/>
        </w:rPr>
        <w:t>education foundation for children</w:t>
      </w:r>
      <w:r w:rsidR="00864A65" w:rsidRPr="003A11CF">
        <w:rPr>
          <w:lang w:val="en-GB"/>
        </w:rPr>
        <w:t xml:space="preserve">.  </w:t>
      </w:r>
      <w:r w:rsidR="00AE00AF" w:rsidRPr="003A11CF">
        <w:rPr>
          <w:lang w:val="en-GB"/>
        </w:rPr>
        <w:t xml:space="preserve">CCCP </w:t>
      </w:r>
      <w:r w:rsidR="00C74F59">
        <w:rPr>
          <w:lang w:val="en-GB"/>
        </w:rPr>
        <w:t xml:space="preserve">built </w:t>
      </w:r>
      <w:r w:rsidRPr="003A11CF">
        <w:rPr>
          <w:lang w:val="en-GB"/>
        </w:rPr>
        <w:t xml:space="preserve">on what ChildFund had started in the communities of </w:t>
      </w:r>
      <w:proofErr w:type="spellStart"/>
      <w:r w:rsidRPr="003A11CF">
        <w:rPr>
          <w:lang w:val="en-GB"/>
        </w:rPr>
        <w:t>Kiryandongo</w:t>
      </w:r>
      <w:proofErr w:type="spellEnd"/>
      <w:r w:rsidRPr="003A11CF">
        <w:rPr>
          <w:lang w:val="en-GB"/>
        </w:rPr>
        <w:t xml:space="preserve"> and </w:t>
      </w:r>
      <w:r w:rsidR="00AE00AF" w:rsidRPr="003A11CF">
        <w:rPr>
          <w:lang w:val="en-GB"/>
        </w:rPr>
        <w:t>addressed an</w:t>
      </w:r>
      <w:r w:rsidRPr="003A11CF">
        <w:rPr>
          <w:lang w:val="en-GB"/>
        </w:rPr>
        <w:t xml:space="preserve"> education gap for children 3 to 5 years enrolled on the sponsorship programme</w:t>
      </w:r>
      <w:r w:rsidR="00864A65" w:rsidRPr="003A11CF">
        <w:rPr>
          <w:lang w:val="en-GB"/>
        </w:rPr>
        <w:t xml:space="preserve">.  </w:t>
      </w:r>
    </w:p>
    <w:p w14:paraId="44F6AE44" w14:textId="45841F95" w:rsidR="00BE6F8C" w:rsidRPr="003A11CF" w:rsidRDefault="00C74F59" w:rsidP="00C74F59">
      <w:pPr>
        <w:pStyle w:val="quotes"/>
      </w:pPr>
      <w:r>
        <w:t>“</w:t>
      </w:r>
      <w:r w:rsidR="00BE6F8C" w:rsidRPr="003A11CF">
        <w:t>In 2012 MACDF enrolled children for the sponsorship programme but they did not have any education foundation so when CCCP was launched the enrolled children were registered for the ECD programme</w:t>
      </w:r>
      <w:r w:rsidR="00864A65" w:rsidRPr="003A11CF">
        <w:t>.</w:t>
      </w:r>
      <w:r>
        <w:t>”</w:t>
      </w:r>
      <w:r w:rsidR="00864A65" w:rsidRPr="003A11CF">
        <w:t xml:space="preserve">  </w:t>
      </w:r>
      <w:r w:rsidR="00BE6F8C" w:rsidRPr="003A11CF">
        <w:t>(</w:t>
      </w:r>
      <w:proofErr w:type="spellStart"/>
      <w:r w:rsidR="00BE6F8C" w:rsidRPr="003A11CF">
        <w:t>Diika</w:t>
      </w:r>
      <w:proofErr w:type="spellEnd"/>
      <w:r w:rsidR="00BE6F8C" w:rsidRPr="003A11CF">
        <w:t xml:space="preserve"> ECD Centre Caregiver</w:t>
      </w:r>
      <w:r w:rsidR="00AE00AF" w:rsidRPr="003A11CF">
        <w:t>s</w:t>
      </w:r>
    </w:p>
    <w:p w14:paraId="72F8D37C" w14:textId="799B2622" w:rsidR="00E40447" w:rsidRPr="003A11CF" w:rsidRDefault="00017E3F" w:rsidP="00017E3F">
      <w:pPr>
        <w:rPr>
          <w:rFonts w:cstheme="minorHAnsi"/>
          <w:lang w:val="en-GB"/>
        </w:rPr>
      </w:pPr>
      <w:r w:rsidRPr="003A11CF">
        <w:rPr>
          <w:lang w:val="en-GB"/>
        </w:rPr>
        <w:t xml:space="preserve">At </w:t>
      </w:r>
      <w:r w:rsidR="00C74F59">
        <w:rPr>
          <w:lang w:val="en-GB"/>
        </w:rPr>
        <w:t xml:space="preserve">country </w:t>
      </w:r>
      <w:r w:rsidRPr="003A11CF">
        <w:rPr>
          <w:lang w:val="en-GB"/>
        </w:rPr>
        <w:t>level</w:t>
      </w:r>
      <w:r w:rsidR="00C74F59">
        <w:rPr>
          <w:lang w:val="en-GB"/>
        </w:rPr>
        <w:t xml:space="preserve">, </w:t>
      </w:r>
      <w:r w:rsidR="00801F6E" w:rsidRPr="003A11CF">
        <w:rPr>
          <w:rFonts w:cstheme="minorHAnsi"/>
          <w:lang w:val="en-GB"/>
        </w:rPr>
        <w:t>experiences</w:t>
      </w:r>
      <w:r w:rsidR="003D2436" w:rsidRPr="003A11CF">
        <w:rPr>
          <w:rFonts w:cstheme="minorHAnsi"/>
          <w:lang w:val="en-GB"/>
        </w:rPr>
        <w:t xml:space="preserve"> from CCCP </w:t>
      </w:r>
      <w:r w:rsidR="00C74F59">
        <w:rPr>
          <w:rFonts w:cstheme="minorHAnsi"/>
          <w:lang w:val="en-GB"/>
        </w:rPr>
        <w:t xml:space="preserve">have </w:t>
      </w:r>
      <w:r w:rsidR="003D2436" w:rsidRPr="003A11CF">
        <w:rPr>
          <w:rFonts w:cstheme="minorHAnsi"/>
          <w:lang w:val="en-GB"/>
        </w:rPr>
        <w:t>inform</w:t>
      </w:r>
      <w:r w:rsidR="00C74F59">
        <w:rPr>
          <w:rFonts w:cstheme="minorHAnsi"/>
          <w:lang w:val="en-GB"/>
        </w:rPr>
        <w:t>ed</w:t>
      </w:r>
      <w:r w:rsidR="003D2436" w:rsidRPr="003A11CF">
        <w:rPr>
          <w:rFonts w:cstheme="minorHAnsi"/>
          <w:lang w:val="en-GB"/>
        </w:rPr>
        <w:t xml:space="preserve"> </w:t>
      </w:r>
      <w:r w:rsidR="00AE00AF" w:rsidRPr="003A11CF">
        <w:rPr>
          <w:rFonts w:cstheme="minorHAnsi"/>
          <w:lang w:val="en-GB"/>
        </w:rPr>
        <w:t>ChildFund’s</w:t>
      </w:r>
      <w:r w:rsidR="003D2436" w:rsidRPr="003A11CF">
        <w:rPr>
          <w:rFonts w:cstheme="minorHAnsi"/>
          <w:lang w:val="en-GB"/>
        </w:rPr>
        <w:t xml:space="preserve"> ECD </w:t>
      </w:r>
      <w:r w:rsidR="00801F6E" w:rsidRPr="003A11CF">
        <w:rPr>
          <w:rFonts w:cstheme="minorHAnsi"/>
          <w:lang w:val="en-GB"/>
        </w:rPr>
        <w:t>engagement</w:t>
      </w:r>
      <w:r w:rsidR="003D2436" w:rsidRPr="003A11CF">
        <w:rPr>
          <w:rFonts w:cstheme="minorHAnsi"/>
          <w:lang w:val="en-GB"/>
        </w:rPr>
        <w:t xml:space="preserve"> </w:t>
      </w:r>
      <w:r w:rsidR="00C74F59">
        <w:rPr>
          <w:rFonts w:cstheme="minorHAnsi"/>
          <w:lang w:val="en-GB"/>
        </w:rPr>
        <w:t>in and contributions to national ECD and education fora</w:t>
      </w:r>
      <w:r w:rsidR="00864A65" w:rsidRPr="003A11CF">
        <w:rPr>
          <w:rFonts w:cstheme="minorHAnsi"/>
          <w:lang w:val="en-GB"/>
        </w:rPr>
        <w:t xml:space="preserve">.  </w:t>
      </w:r>
      <w:r w:rsidRPr="003A11CF">
        <w:rPr>
          <w:rFonts w:cstheme="minorHAnsi"/>
          <w:lang w:val="en-GB"/>
        </w:rPr>
        <w:t>National ECD policies and Frameworks in Ethiopia and Uganda have matured during the lifetime of CCCP</w:t>
      </w:r>
      <w:r w:rsidR="00864A65" w:rsidRPr="003A11CF">
        <w:rPr>
          <w:rFonts w:cstheme="minorHAnsi"/>
          <w:lang w:val="en-GB"/>
        </w:rPr>
        <w:t xml:space="preserve">.  </w:t>
      </w:r>
    </w:p>
    <w:p w14:paraId="4ED63E46" w14:textId="1A915056" w:rsidR="00105E2B" w:rsidRPr="003A11CF" w:rsidRDefault="00105E2B" w:rsidP="00105E2B">
      <w:pPr>
        <w:spacing w:after="0"/>
        <w:rPr>
          <w:lang w:val="en-GB"/>
        </w:rPr>
      </w:pPr>
      <w:r w:rsidRPr="003A11CF">
        <w:rPr>
          <w:lang w:val="en-GB"/>
        </w:rPr>
        <w:lastRenderedPageBreak/>
        <w:t>Relevance through fle</w:t>
      </w:r>
      <w:r w:rsidR="00B07D5D" w:rsidRPr="003A11CF">
        <w:rPr>
          <w:lang w:val="en-GB"/>
        </w:rPr>
        <w:t>x</w:t>
      </w:r>
      <w:r w:rsidRPr="003A11CF">
        <w:rPr>
          <w:lang w:val="en-GB"/>
        </w:rPr>
        <w:t>ibility - In implementation, CCCP’s relevance is upheld by remaining sensitive to and appropriately responding to the political and social economic conte</w:t>
      </w:r>
      <w:r w:rsidR="00C74F59">
        <w:rPr>
          <w:lang w:val="en-GB"/>
        </w:rPr>
        <w:t>x</w:t>
      </w:r>
      <w:r w:rsidRPr="003A11CF">
        <w:rPr>
          <w:lang w:val="en-GB"/>
        </w:rPr>
        <w:t>ts in the countries of implementation</w:t>
      </w:r>
      <w:r w:rsidR="00864A65" w:rsidRPr="003A11CF">
        <w:rPr>
          <w:lang w:val="en-GB"/>
        </w:rPr>
        <w:t xml:space="preserve">.  </w:t>
      </w:r>
      <w:r w:rsidRPr="003A11CF">
        <w:rPr>
          <w:lang w:val="en-GB"/>
        </w:rPr>
        <w:t>CCCP regional management has allowed flexibility for National Offices to decide on approaches of engagement to suit the context</w:t>
      </w:r>
      <w:r w:rsidR="00864A65" w:rsidRPr="003A11CF">
        <w:rPr>
          <w:lang w:val="en-GB"/>
        </w:rPr>
        <w:t xml:space="preserve">.  </w:t>
      </w:r>
      <w:r w:rsidRPr="003A11CF">
        <w:rPr>
          <w:lang w:val="en-GB"/>
        </w:rPr>
        <w:t>In this regard a decision was also made at the apex level, for each country to lead a different component in knowledge management</w:t>
      </w:r>
      <w:r w:rsidR="00C74F59">
        <w:rPr>
          <w:lang w:val="en-GB"/>
        </w:rPr>
        <w:t>,</w:t>
      </w:r>
      <w:r w:rsidRPr="003A11CF">
        <w:rPr>
          <w:lang w:val="en-GB"/>
        </w:rPr>
        <w:t xml:space="preserve"> i.e</w:t>
      </w:r>
      <w:r w:rsidR="00C74F59">
        <w:rPr>
          <w:lang w:val="en-GB"/>
        </w:rPr>
        <w:t xml:space="preserve">., </w:t>
      </w:r>
      <w:r w:rsidRPr="003A11CF">
        <w:rPr>
          <w:lang w:val="en-GB"/>
        </w:rPr>
        <w:t xml:space="preserve">Uganda leads </w:t>
      </w:r>
      <w:r w:rsidR="00C74F59">
        <w:rPr>
          <w:lang w:val="en-GB"/>
        </w:rPr>
        <w:t xml:space="preserve">on </w:t>
      </w:r>
      <w:r w:rsidRPr="003A11CF">
        <w:rPr>
          <w:lang w:val="en-GB"/>
        </w:rPr>
        <w:t xml:space="preserve">Advocacy; Ethiopia leads </w:t>
      </w:r>
      <w:r w:rsidR="00C74F59">
        <w:rPr>
          <w:lang w:val="en-GB"/>
        </w:rPr>
        <w:t xml:space="preserve">on </w:t>
      </w:r>
      <w:r w:rsidRPr="003A11CF">
        <w:rPr>
          <w:lang w:val="en-GB"/>
        </w:rPr>
        <w:t xml:space="preserve">ECD; and Mozambique leads </w:t>
      </w:r>
      <w:r w:rsidR="00C74F59">
        <w:rPr>
          <w:lang w:val="en-GB"/>
        </w:rPr>
        <w:t xml:space="preserve">on </w:t>
      </w:r>
      <w:r w:rsidRPr="003A11CF">
        <w:rPr>
          <w:lang w:val="en-GB"/>
        </w:rPr>
        <w:t>VSL groups</w:t>
      </w:r>
      <w:r w:rsidR="00864A65" w:rsidRPr="003A11CF">
        <w:rPr>
          <w:lang w:val="en-GB"/>
        </w:rPr>
        <w:t xml:space="preserve">.  </w:t>
      </w:r>
    </w:p>
    <w:p w14:paraId="0C1FD195" w14:textId="77777777" w:rsidR="00105E2B" w:rsidRPr="003A11CF" w:rsidRDefault="00105E2B" w:rsidP="00BE6F8C">
      <w:pPr>
        <w:spacing w:after="0" w:line="240" w:lineRule="auto"/>
        <w:rPr>
          <w:rFonts w:cstheme="minorHAnsi"/>
          <w:lang w:val="en-GB"/>
        </w:rPr>
      </w:pPr>
    </w:p>
    <w:p w14:paraId="6B519FE2" w14:textId="77777777" w:rsidR="0096208B" w:rsidRDefault="0096208B" w:rsidP="00C05D1E">
      <w:pPr>
        <w:spacing w:after="0"/>
        <w:rPr>
          <w:rFonts w:cstheme="minorHAnsi"/>
          <w:lang w:val="en-GB"/>
        </w:rPr>
      </w:pPr>
      <w:r>
        <w:rPr>
          <w:rFonts w:cstheme="minorHAnsi"/>
          <w:lang w:val="en-GB"/>
        </w:rPr>
        <w:t>The r</w:t>
      </w:r>
      <w:r w:rsidR="00017E3F" w:rsidRPr="003A11CF">
        <w:rPr>
          <w:rFonts w:cstheme="minorHAnsi"/>
          <w:lang w:val="en-GB"/>
        </w:rPr>
        <w:t>elevance of CCCP</w:t>
      </w:r>
      <w:r w:rsidR="00EF2CDC" w:rsidRPr="003A11CF">
        <w:rPr>
          <w:rFonts w:cstheme="minorHAnsi"/>
          <w:lang w:val="en-GB"/>
        </w:rPr>
        <w:t xml:space="preserve">, </w:t>
      </w:r>
      <w:r w:rsidR="00017E3F" w:rsidRPr="003A11CF">
        <w:rPr>
          <w:rFonts w:cstheme="minorHAnsi"/>
          <w:lang w:val="en-GB"/>
        </w:rPr>
        <w:t xml:space="preserve">its </w:t>
      </w:r>
      <w:r w:rsidR="00EF2CDC" w:rsidRPr="003A11CF">
        <w:rPr>
          <w:rFonts w:cstheme="minorHAnsi"/>
          <w:lang w:val="en-GB"/>
        </w:rPr>
        <w:t xml:space="preserve">goal, objectives </w:t>
      </w:r>
      <w:r w:rsidR="00017E3F" w:rsidRPr="003A11CF">
        <w:rPr>
          <w:rFonts w:cstheme="minorHAnsi"/>
          <w:lang w:val="en-GB"/>
        </w:rPr>
        <w:t>and interv</w:t>
      </w:r>
      <w:r w:rsidR="0061258F" w:rsidRPr="003A11CF">
        <w:rPr>
          <w:rFonts w:cstheme="minorHAnsi"/>
          <w:lang w:val="en-GB"/>
        </w:rPr>
        <w:t xml:space="preserve">entions </w:t>
      </w:r>
      <w:r>
        <w:rPr>
          <w:rFonts w:cstheme="minorHAnsi"/>
          <w:lang w:val="en-GB"/>
        </w:rPr>
        <w:t xml:space="preserve">have been </w:t>
      </w:r>
      <w:r w:rsidR="0061258F" w:rsidRPr="003A11CF">
        <w:rPr>
          <w:rFonts w:cstheme="minorHAnsi"/>
          <w:lang w:val="en-GB"/>
        </w:rPr>
        <w:t>reaffirmed from hou</w:t>
      </w:r>
      <w:r w:rsidR="00017E3F" w:rsidRPr="003A11CF">
        <w:rPr>
          <w:rFonts w:cstheme="minorHAnsi"/>
          <w:lang w:val="en-GB"/>
        </w:rPr>
        <w:t>sehold to national level</w:t>
      </w:r>
      <w:r w:rsidR="00105E2B" w:rsidRPr="003A11CF">
        <w:rPr>
          <w:rFonts w:cstheme="minorHAnsi"/>
          <w:lang w:val="en-GB"/>
        </w:rPr>
        <w:t xml:space="preserve"> and with ChildFund</w:t>
      </w:r>
      <w:r w:rsidR="00864A65" w:rsidRPr="003A11CF">
        <w:rPr>
          <w:rFonts w:cstheme="minorHAnsi"/>
          <w:lang w:val="en-GB"/>
        </w:rPr>
        <w:t xml:space="preserve">.  </w:t>
      </w:r>
      <w:r>
        <w:rPr>
          <w:rFonts w:cstheme="minorHAnsi"/>
          <w:lang w:val="en-GB"/>
        </w:rPr>
        <w:t xml:space="preserve">The focus of CCCP on </w:t>
      </w:r>
      <w:r w:rsidR="00C05D1E" w:rsidRPr="003A11CF">
        <w:rPr>
          <w:rFonts w:cstheme="minorHAnsi"/>
          <w:lang w:val="en-GB"/>
        </w:rPr>
        <w:t>ECD and Education</w:t>
      </w:r>
      <w:r>
        <w:rPr>
          <w:rFonts w:cstheme="minorHAnsi"/>
          <w:lang w:val="en-GB"/>
        </w:rPr>
        <w:t>, which has met</w:t>
      </w:r>
      <w:r w:rsidR="00C05D1E" w:rsidRPr="003A11CF">
        <w:rPr>
          <w:rFonts w:cstheme="minorHAnsi"/>
          <w:lang w:val="en-GB"/>
        </w:rPr>
        <w:t xml:space="preserve"> </w:t>
      </w:r>
      <w:r>
        <w:rPr>
          <w:rFonts w:cstheme="minorHAnsi"/>
          <w:lang w:val="en-GB"/>
        </w:rPr>
        <w:t xml:space="preserve">a critical </w:t>
      </w:r>
      <w:r w:rsidR="00C05D1E" w:rsidRPr="003A11CF">
        <w:rPr>
          <w:rFonts w:cstheme="minorHAnsi"/>
          <w:lang w:val="en-GB"/>
        </w:rPr>
        <w:t xml:space="preserve">need in communities, was built on evidence </w:t>
      </w:r>
      <w:r>
        <w:rPr>
          <w:rFonts w:cstheme="minorHAnsi"/>
          <w:lang w:val="en-GB"/>
        </w:rPr>
        <w:t xml:space="preserve">from </w:t>
      </w:r>
      <w:r w:rsidR="00C05D1E" w:rsidRPr="003A11CF">
        <w:rPr>
          <w:rFonts w:cstheme="minorHAnsi"/>
          <w:lang w:val="en-GB"/>
        </w:rPr>
        <w:t xml:space="preserve">the baseline and is </w:t>
      </w:r>
      <w:r>
        <w:rPr>
          <w:rFonts w:cstheme="minorHAnsi"/>
          <w:lang w:val="en-GB"/>
        </w:rPr>
        <w:t xml:space="preserve">aligned with </w:t>
      </w:r>
      <w:r w:rsidR="00C05D1E" w:rsidRPr="003A11CF">
        <w:rPr>
          <w:rFonts w:cstheme="minorHAnsi"/>
          <w:lang w:val="en-GB"/>
        </w:rPr>
        <w:t>national and global interests</w:t>
      </w:r>
      <w:r>
        <w:rPr>
          <w:rFonts w:cstheme="minorHAnsi"/>
          <w:lang w:val="en-GB"/>
        </w:rPr>
        <w:t xml:space="preserve"> toward </w:t>
      </w:r>
      <w:r w:rsidR="00C05D1E" w:rsidRPr="003A11CF">
        <w:rPr>
          <w:rFonts w:cstheme="minorHAnsi"/>
          <w:lang w:val="en-GB"/>
        </w:rPr>
        <w:t xml:space="preserve">improving </w:t>
      </w:r>
      <w:r>
        <w:rPr>
          <w:rFonts w:cstheme="minorHAnsi"/>
          <w:lang w:val="en-GB"/>
        </w:rPr>
        <w:t xml:space="preserve">the </w:t>
      </w:r>
      <w:r w:rsidR="00C05D1E" w:rsidRPr="003A11CF">
        <w:rPr>
          <w:rFonts w:cstheme="minorHAnsi"/>
          <w:lang w:val="en-GB"/>
        </w:rPr>
        <w:t>wellbeing and protection of children</w:t>
      </w:r>
      <w:r w:rsidR="00864A65" w:rsidRPr="003A11CF">
        <w:rPr>
          <w:rFonts w:cstheme="minorHAnsi"/>
          <w:lang w:val="en-GB"/>
        </w:rPr>
        <w:t>.</w:t>
      </w:r>
    </w:p>
    <w:p w14:paraId="3BB805EA" w14:textId="62EEE1F4" w:rsidR="00C05D1E" w:rsidRPr="003A11CF" w:rsidRDefault="00864A65" w:rsidP="00C05D1E">
      <w:pPr>
        <w:spacing w:after="0"/>
        <w:rPr>
          <w:lang w:val="en-GB"/>
        </w:rPr>
      </w:pPr>
      <w:r w:rsidRPr="003A11CF">
        <w:rPr>
          <w:rFonts w:cstheme="minorHAnsi"/>
          <w:lang w:val="en-GB"/>
        </w:rPr>
        <w:t xml:space="preserve">  </w:t>
      </w:r>
    </w:p>
    <w:p w14:paraId="70CA9AE7" w14:textId="4EF493FF" w:rsidR="00086D3F" w:rsidRPr="003A11CF" w:rsidRDefault="00C71243" w:rsidP="004C7FEF">
      <w:pPr>
        <w:pStyle w:val="Heading2"/>
        <w:numPr>
          <w:ilvl w:val="1"/>
          <w:numId w:val="14"/>
        </w:numPr>
      </w:pPr>
      <w:bookmarkStart w:id="12" w:name="_Toc438464063"/>
      <w:r w:rsidRPr="003A11CF">
        <w:t>Effectiveness</w:t>
      </w:r>
      <w:r w:rsidR="00BA73FB" w:rsidRPr="003A11CF">
        <w:t xml:space="preserve"> – CCCP Achievements</w:t>
      </w:r>
      <w:bookmarkEnd w:id="12"/>
      <w:r w:rsidR="00BA73FB" w:rsidRPr="003A11CF">
        <w:t xml:space="preserve"> </w:t>
      </w:r>
    </w:p>
    <w:p w14:paraId="2A92F83F" w14:textId="1A1B8F75" w:rsidR="00735C05" w:rsidRPr="003A11CF" w:rsidRDefault="00735C05" w:rsidP="00116783">
      <w:pPr>
        <w:rPr>
          <w:lang w:val="en-GB"/>
        </w:rPr>
      </w:pPr>
    </w:p>
    <w:p w14:paraId="1D4A949F" w14:textId="40BF5506" w:rsidR="00D96032" w:rsidRPr="003A11CF" w:rsidRDefault="006F687F" w:rsidP="00864A65">
      <w:pPr>
        <w:pStyle w:val="Heading3"/>
      </w:pPr>
      <w:bookmarkStart w:id="13" w:name="_Toc438464064"/>
      <w:r w:rsidRPr="003A11CF">
        <w:t xml:space="preserve">CCCP </w:t>
      </w:r>
      <w:r w:rsidR="008D755A" w:rsidRPr="003A11CF">
        <w:t>K</w:t>
      </w:r>
      <w:r w:rsidR="00295873" w:rsidRPr="003A11CF">
        <w:t>ey outputs</w:t>
      </w:r>
      <w:r w:rsidR="008D755A" w:rsidRPr="003A11CF">
        <w:t xml:space="preserve"> Targets vs achieved</w:t>
      </w:r>
      <w:bookmarkEnd w:id="13"/>
    </w:p>
    <w:p w14:paraId="5722292E" w14:textId="77777777" w:rsidR="006F6FA4" w:rsidRPr="003A11CF" w:rsidRDefault="006F6FA4" w:rsidP="006F6FA4">
      <w:pPr>
        <w:pStyle w:val="Heading4"/>
      </w:pPr>
      <w:r w:rsidRPr="003A11CF">
        <w:t xml:space="preserve">Key outputs: Targets and achievements (by June 2015) </w:t>
      </w:r>
    </w:p>
    <w:p w14:paraId="00D5324B" w14:textId="08C762E1" w:rsidR="00FE5DB9" w:rsidRPr="003A11CF" w:rsidRDefault="006F687F" w:rsidP="00D77CC0">
      <w:pPr>
        <w:rPr>
          <w:rFonts w:cstheme="minorHAnsi"/>
          <w:lang w:val="en-GB"/>
        </w:rPr>
      </w:pPr>
      <w:r w:rsidRPr="003A11CF">
        <w:rPr>
          <w:rFonts w:cstheme="minorHAnsi"/>
          <w:lang w:val="en-GB"/>
        </w:rPr>
        <w:t xml:space="preserve">The original plan for CCCP was to </w:t>
      </w:r>
      <w:r w:rsidR="0096208B">
        <w:rPr>
          <w:rFonts w:cstheme="minorHAnsi"/>
          <w:lang w:val="en-GB"/>
        </w:rPr>
        <w:t xml:space="preserve">have </w:t>
      </w:r>
      <w:r w:rsidR="00FE5DB9" w:rsidRPr="003A11CF">
        <w:rPr>
          <w:rFonts w:cstheme="minorHAnsi"/>
          <w:lang w:val="en-GB"/>
        </w:rPr>
        <w:t>children 0</w:t>
      </w:r>
      <w:r w:rsidR="0096208B">
        <w:rPr>
          <w:rFonts w:cstheme="minorHAnsi"/>
          <w:lang w:val="en-GB"/>
        </w:rPr>
        <w:t xml:space="preserve"> to 5 years as the impact group</w:t>
      </w:r>
      <w:r w:rsidR="00FE5DB9" w:rsidRPr="003A11CF">
        <w:rPr>
          <w:rFonts w:cstheme="minorHAnsi"/>
          <w:lang w:val="en-GB"/>
        </w:rPr>
        <w:t xml:space="preserve"> and a range of other beneficiaries as ta</w:t>
      </w:r>
      <w:r w:rsidRPr="003A11CF">
        <w:rPr>
          <w:rFonts w:cstheme="minorHAnsi"/>
          <w:lang w:val="en-GB"/>
        </w:rPr>
        <w:t>r</w:t>
      </w:r>
      <w:r w:rsidR="00FE5DB9" w:rsidRPr="003A11CF">
        <w:rPr>
          <w:rFonts w:cstheme="minorHAnsi"/>
          <w:lang w:val="en-GB"/>
        </w:rPr>
        <w:t>get groups</w:t>
      </w:r>
      <w:r w:rsidR="0096208B">
        <w:rPr>
          <w:rFonts w:cstheme="minorHAnsi"/>
          <w:lang w:val="en-GB"/>
        </w:rPr>
        <w:t xml:space="preserve"> that would contribute to bringing about impact changes for young children</w:t>
      </w:r>
      <w:r w:rsidR="00864A65" w:rsidRPr="003A11CF">
        <w:rPr>
          <w:rFonts w:cstheme="minorHAnsi"/>
          <w:lang w:val="en-GB"/>
        </w:rPr>
        <w:t xml:space="preserve">.  </w:t>
      </w:r>
      <w:r w:rsidR="00FE5DB9" w:rsidRPr="003A11CF">
        <w:rPr>
          <w:rFonts w:cstheme="minorHAnsi"/>
          <w:lang w:val="en-GB"/>
        </w:rPr>
        <w:t>The target groups included parents of the children, ECD facilitators, Primary school teachers, VSL members, community volunteers, and district level staff through a number of interventions.</w:t>
      </w:r>
    </w:p>
    <w:p w14:paraId="1BAE265F" w14:textId="1659F6BC" w:rsidR="006F6FA4" w:rsidRPr="003A11CF" w:rsidRDefault="006F6FA4" w:rsidP="00D77CC0">
      <w:pPr>
        <w:rPr>
          <w:rFonts w:cstheme="minorHAnsi"/>
          <w:lang w:val="en-GB"/>
        </w:rPr>
      </w:pPr>
      <w:r w:rsidRPr="003A11CF">
        <w:rPr>
          <w:rFonts w:cstheme="minorHAnsi"/>
          <w:lang w:val="en-GB"/>
        </w:rPr>
        <w:t>Reviewing outputs ach</w:t>
      </w:r>
      <w:r w:rsidR="0096208B">
        <w:rPr>
          <w:rFonts w:cstheme="minorHAnsi"/>
          <w:lang w:val="en-GB"/>
        </w:rPr>
        <w:t>i</w:t>
      </w:r>
      <w:r w:rsidRPr="003A11CF">
        <w:rPr>
          <w:rFonts w:cstheme="minorHAnsi"/>
          <w:lang w:val="en-GB"/>
        </w:rPr>
        <w:t>eved against targets set</w:t>
      </w:r>
      <w:r w:rsidR="00295873" w:rsidRPr="003A11CF">
        <w:rPr>
          <w:rFonts w:cstheme="minorHAnsi"/>
          <w:lang w:val="en-GB"/>
        </w:rPr>
        <w:t xml:space="preserve"> in both Siraro and </w:t>
      </w:r>
      <w:proofErr w:type="spellStart"/>
      <w:r w:rsidR="00295873" w:rsidRPr="003A11CF">
        <w:rPr>
          <w:rFonts w:cstheme="minorHAnsi"/>
          <w:lang w:val="en-GB"/>
        </w:rPr>
        <w:t>Kiryandongo</w:t>
      </w:r>
      <w:proofErr w:type="spellEnd"/>
      <w:r w:rsidR="00E87656" w:rsidRPr="003A11CF">
        <w:rPr>
          <w:rFonts w:cstheme="minorHAnsi"/>
          <w:lang w:val="en-GB"/>
        </w:rPr>
        <w:t xml:space="preserve">; </w:t>
      </w:r>
      <w:r w:rsidR="00FE5DB9" w:rsidRPr="003A11CF">
        <w:rPr>
          <w:rFonts w:cstheme="minorHAnsi"/>
          <w:lang w:val="en-GB"/>
        </w:rPr>
        <w:t xml:space="preserve">CCCP </w:t>
      </w:r>
      <w:r w:rsidRPr="003A11CF">
        <w:rPr>
          <w:rFonts w:cstheme="minorHAnsi"/>
          <w:lang w:val="en-GB"/>
        </w:rPr>
        <w:t>has been moderately effective</w:t>
      </w:r>
      <w:r w:rsidR="00864A65" w:rsidRPr="003A11CF">
        <w:rPr>
          <w:rFonts w:cstheme="minorHAnsi"/>
          <w:lang w:val="en-GB"/>
        </w:rPr>
        <w:t xml:space="preserve">.  </w:t>
      </w:r>
      <w:r w:rsidR="00E87656" w:rsidRPr="003A11CF">
        <w:rPr>
          <w:rFonts w:cstheme="minorHAnsi"/>
          <w:lang w:val="en-GB"/>
        </w:rPr>
        <w:t>Out of the 7 key outputs – 2 have been exceeded (parents’ training and immunisation), 3 will be achieved (VSLA groups training, birth certificate registration and stakeholder reflection meetings) and 2 will not be achieved (ECD Centre construction and referrals for medical and legal support)</w:t>
      </w:r>
      <w:r w:rsidR="00864A65" w:rsidRPr="003A11CF">
        <w:rPr>
          <w:rFonts w:cstheme="minorHAnsi"/>
          <w:lang w:val="en-GB"/>
        </w:rPr>
        <w:t xml:space="preserve">.  </w:t>
      </w:r>
    </w:p>
    <w:p w14:paraId="5B1A238D" w14:textId="0ABF3CC6" w:rsidR="006F687F" w:rsidRPr="003A11CF" w:rsidRDefault="00D77CC0" w:rsidP="006F687F">
      <w:pPr>
        <w:pStyle w:val="TableTitle"/>
        <w:spacing w:before="240" w:after="60"/>
      </w:pPr>
      <w:r w:rsidRPr="003A11CF">
        <w:t xml:space="preserve">Table </w:t>
      </w:r>
      <w:r w:rsidRPr="003A11CF">
        <w:fldChar w:fldCharType="begin"/>
      </w:r>
      <w:r w:rsidRPr="003A11CF">
        <w:instrText xml:space="preserve"> SEQ Table \* ARABIC </w:instrText>
      </w:r>
      <w:r w:rsidRPr="003A11CF">
        <w:fldChar w:fldCharType="separate"/>
      </w:r>
      <w:r w:rsidR="00A01170" w:rsidRPr="003A11CF">
        <w:rPr>
          <w:noProof/>
        </w:rPr>
        <w:t>2</w:t>
      </w:r>
      <w:r w:rsidRPr="003A11CF">
        <w:fldChar w:fldCharType="end"/>
      </w:r>
      <w:r w:rsidRPr="003A11CF">
        <w:t xml:space="preserve">: </w:t>
      </w:r>
      <w:r w:rsidR="006F687F" w:rsidRPr="003A11CF">
        <w:t xml:space="preserve">CCCP </w:t>
      </w:r>
      <w:r w:rsidR="006F6FA4" w:rsidRPr="003A11CF">
        <w:t xml:space="preserve">Key outputs </w:t>
      </w:r>
      <w:r w:rsidR="006F687F" w:rsidRPr="003A11CF">
        <w:t>from beginning of the project to June 2015</w:t>
      </w:r>
    </w:p>
    <w:tbl>
      <w:tblPr>
        <w:tblW w:w="9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55"/>
        <w:gridCol w:w="900"/>
        <w:gridCol w:w="810"/>
        <w:gridCol w:w="1080"/>
        <w:gridCol w:w="1170"/>
        <w:gridCol w:w="1102"/>
      </w:tblGrid>
      <w:tr w:rsidR="00295873" w:rsidRPr="0096208B" w14:paraId="0F5D9A7C" w14:textId="3CAB9E7F" w:rsidTr="000A7B45">
        <w:tc>
          <w:tcPr>
            <w:tcW w:w="3955" w:type="dxa"/>
            <w:tcBorders>
              <w:bottom w:val="single" w:sz="12" w:space="0" w:color="auto"/>
            </w:tcBorders>
            <w:shd w:val="clear" w:color="auto" w:fill="auto"/>
            <w:noWrap/>
            <w:vAlign w:val="bottom"/>
            <w:hideMark/>
          </w:tcPr>
          <w:p w14:paraId="5BFBBE7B" w14:textId="2BAC7FBA" w:rsidR="006F687F" w:rsidRPr="0096208B" w:rsidRDefault="006F687F" w:rsidP="0096208B">
            <w:pPr>
              <w:spacing w:after="0" w:line="240" w:lineRule="auto"/>
              <w:rPr>
                <w:rFonts w:ascii="Arial Narrow" w:eastAsia="Times New Roman" w:hAnsi="Arial Narrow" w:cs="Arial"/>
                <w:b/>
                <w:bCs/>
                <w:color w:val="000000"/>
                <w:sz w:val="20"/>
                <w:szCs w:val="20"/>
                <w:lang w:val="en-GB"/>
              </w:rPr>
            </w:pPr>
            <w:r w:rsidRPr="0096208B">
              <w:rPr>
                <w:rFonts w:ascii="Arial Narrow" w:eastAsia="Times New Roman" w:hAnsi="Arial Narrow" w:cs="Arial"/>
                <w:b/>
                <w:bCs/>
                <w:color w:val="000000"/>
                <w:sz w:val="20"/>
                <w:szCs w:val="20"/>
                <w:lang w:val="en-GB"/>
              </w:rPr>
              <w:t> Output</w:t>
            </w:r>
          </w:p>
        </w:tc>
        <w:tc>
          <w:tcPr>
            <w:tcW w:w="900" w:type="dxa"/>
            <w:tcBorders>
              <w:bottom w:val="single" w:sz="12" w:space="0" w:color="auto"/>
            </w:tcBorders>
            <w:shd w:val="clear" w:color="auto" w:fill="auto"/>
            <w:noWrap/>
            <w:vAlign w:val="center"/>
            <w:hideMark/>
          </w:tcPr>
          <w:p w14:paraId="63C75EDB" w14:textId="1178307E" w:rsidR="006F687F" w:rsidRPr="0096208B" w:rsidRDefault="000A7B45" w:rsidP="000A7B45">
            <w:pPr>
              <w:spacing w:after="0" w:line="240" w:lineRule="auto"/>
              <w:jc w:val="center"/>
              <w:rPr>
                <w:rFonts w:ascii="Arial Narrow" w:eastAsia="Times New Roman" w:hAnsi="Arial Narrow" w:cs="Arial"/>
                <w:b/>
                <w:bCs/>
                <w:color w:val="000000"/>
                <w:sz w:val="20"/>
                <w:szCs w:val="20"/>
                <w:lang w:val="en-GB"/>
              </w:rPr>
            </w:pPr>
            <w:r>
              <w:rPr>
                <w:rFonts w:ascii="Arial Narrow" w:eastAsia="Times New Roman" w:hAnsi="Arial Narrow" w:cs="Arial"/>
                <w:b/>
                <w:bCs/>
                <w:color w:val="000000"/>
                <w:sz w:val="20"/>
                <w:szCs w:val="20"/>
                <w:lang w:val="en-GB"/>
              </w:rPr>
              <w:t>Country</w:t>
            </w:r>
          </w:p>
        </w:tc>
        <w:tc>
          <w:tcPr>
            <w:tcW w:w="810" w:type="dxa"/>
            <w:tcBorders>
              <w:bottom w:val="single" w:sz="12" w:space="0" w:color="auto"/>
            </w:tcBorders>
            <w:shd w:val="clear" w:color="auto" w:fill="auto"/>
            <w:vAlign w:val="center"/>
            <w:hideMark/>
          </w:tcPr>
          <w:p w14:paraId="728EE028" w14:textId="77777777" w:rsidR="006F687F" w:rsidRPr="0096208B" w:rsidRDefault="006F687F" w:rsidP="000A7B45">
            <w:pPr>
              <w:spacing w:after="0" w:line="240" w:lineRule="auto"/>
              <w:jc w:val="center"/>
              <w:rPr>
                <w:rFonts w:ascii="Arial Narrow" w:eastAsia="Times New Roman" w:hAnsi="Arial Narrow" w:cs="Arial"/>
                <w:b/>
                <w:bCs/>
                <w:color w:val="000000"/>
                <w:sz w:val="20"/>
                <w:szCs w:val="20"/>
                <w:lang w:val="en-GB"/>
              </w:rPr>
            </w:pPr>
            <w:r w:rsidRPr="0096208B">
              <w:rPr>
                <w:rFonts w:ascii="Arial Narrow" w:eastAsia="Times New Roman" w:hAnsi="Arial Narrow" w:cs="Arial"/>
                <w:b/>
                <w:bCs/>
                <w:color w:val="000000"/>
                <w:sz w:val="20"/>
                <w:szCs w:val="20"/>
                <w:lang w:val="en-GB"/>
              </w:rPr>
              <w:t>Target</w:t>
            </w:r>
          </w:p>
        </w:tc>
        <w:tc>
          <w:tcPr>
            <w:tcW w:w="1080" w:type="dxa"/>
            <w:tcBorders>
              <w:bottom w:val="single" w:sz="12" w:space="0" w:color="auto"/>
            </w:tcBorders>
            <w:shd w:val="clear" w:color="auto" w:fill="auto"/>
            <w:vAlign w:val="center"/>
            <w:hideMark/>
          </w:tcPr>
          <w:p w14:paraId="09FCD61F" w14:textId="4AE91A74" w:rsidR="00295873" w:rsidRPr="0096208B" w:rsidRDefault="006F687F" w:rsidP="000A7B45">
            <w:pPr>
              <w:spacing w:after="0" w:line="240" w:lineRule="auto"/>
              <w:jc w:val="center"/>
              <w:rPr>
                <w:rFonts w:ascii="Arial Narrow" w:eastAsia="Times New Roman" w:hAnsi="Arial Narrow" w:cs="Arial"/>
                <w:b/>
                <w:bCs/>
                <w:color w:val="000000"/>
                <w:sz w:val="20"/>
                <w:szCs w:val="20"/>
                <w:lang w:val="en-GB"/>
              </w:rPr>
            </w:pPr>
            <w:r w:rsidRPr="0096208B">
              <w:rPr>
                <w:rFonts w:ascii="Arial Narrow" w:eastAsia="Times New Roman" w:hAnsi="Arial Narrow" w:cs="Arial"/>
                <w:b/>
                <w:bCs/>
                <w:color w:val="000000"/>
                <w:sz w:val="20"/>
                <w:szCs w:val="20"/>
                <w:lang w:val="en-GB"/>
              </w:rPr>
              <w:t>cum</w:t>
            </w:r>
            <w:r w:rsidR="00295873" w:rsidRPr="0096208B">
              <w:rPr>
                <w:rFonts w:ascii="Arial Narrow" w:eastAsia="Times New Roman" w:hAnsi="Arial Narrow" w:cs="Arial"/>
                <w:b/>
                <w:bCs/>
                <w:color w:val="000000"/>
                <w:sz w:val="20"/>
                <w:szCs w:val="20"/>
                <w:lang w:val="en-GB"/>
              </w:rPr>
              <w:t>ulative</w:t>
            </w:r>
          </w:p>
          <w:p w14:paraId="6E3A4E3F" w14:textId="43AF0A00" w:rsidR="006F687F" w:rsidRPr="0096208B" w:rsidRDefault="006F687F" w:rsidP="000A7B45">
            <w:pPr>
              <w:spacing w:after="0" w:line="240" w:lineRule="auto"/>
              <w:jc w:val="center"/>
              <w:rPr>
                <w:rFonts w:ascii="Arial Narrow" w:eastAsia="Times New Roman" w:hAnsi="Arial Narrow" w:cs="Arial"/>
                <w:b/>
                <w:bCs/>
                <w:color w:val="000000"/>
                <w:sz w:val="20"/>
                <w:szCs w:val="20"/>
                <w:lang w:val="en-GB"/>
              </w:rPr>
            </w:pPr>
            <w:r w:rsidRPr="0096208B">
              <w:rPr>
                <w:rFonts w:ascii="Arial Narrow" w:eastAsia="Times New Roman" w:hAnsi="Arial Narrow" w:cs="Arial"/>
                <w:b/>
                <w:bCs/>
                <w:color w:val="000000"/>
                <w:sz w:val="20"/>
                <w:szCs w:val="20"/>
                <w:lang w:val="en-GB"/>
              </w:rPr>
              <w:t>value</w:t>
            </w:r>
          </w:p>
        </w:tc>
        <w:tc>
          <w:tcPr>
            <w:tcW w:w="1170" w:type="dxa"/>
            <w:tcBorders>
              <w:bottom w:val="single" w:sz="12" w:space="0" w:color="auto"/>
            </w:tcBorders>
            <w:shd w:val="clear" w:color="auto" w:fill="auto"/>
            <w:vAlign w:val="center"/>
            <w:hideMark/>
          </w:tcPr>
          <w:p w14:paraId="4DD8C07F" w14:textId="77777777" w:rsidR="006F687F" w:rsidRPr="0096208B" w:rsidRDefault="006F687F" w:rsidP="000A7B45">
            <w:pPr>
              <w:spacing w:after="0" w:line="240" w:lineRule="auto"/>
              <w:jc w:val="center"/>
              <w:rPr>
                <w:rFonts w:ascii="Arial Narrow" w:eastAsia="Times New Roman" w:hAnsi="Arial Narrow" w:cs="Arial"/>
                <w:b/>
                <w:bCs/>
                <w:color w:val="000000"/>
                <w:sz w:val="20"/>
                <w:szCs w:val="20"/>
                <w:lang w:val="en-GB"/>
              </w:rPr>
            </w:pPr>
            <w:r w:rsidRPr="0096208B">
              <w:rPr>
                <w:rFonts w:ascii="Arial Narrow" w:eastAsia="Times New Roman" w:hAnsi="Arial Narrow" w:cs="Arial"/>
                <w:b/>
                <w:bCs/>
                <w:color w:val="000000"/>
                <w:sz w:val="20"/>
                <w:szCs w:val="20"/>
                <w:lang w:val="en-GB"/>
              </w:rPr>
              <w:t>% achieved June 2015</w:t>
            </w:r>
          </w:p>
        </w:tc>
        <w:tc>
          <w:tcPr>
            <w:tcW w:w="1102" w:type="dxa"/>
            <w:tcBorders>
              <w:bottom w:val="single" w:sz="12" w:space="0" w:color="auto"/>
            </w:tcBorders>
            <w:vAlign w:val="center"/>
          </w:tcPr>
          <w:p w14:paraId="1EEC491A" w14:textId="3D756613" w:rsidR="00FE5DB9" w:rsidRPr="0096208B" w:rsidRDefault="00FE5DB9" w:rsidP="000A7B45">
            <w:pPr>
              <w:spacing w:after="0" w:line="240" w:lineRule="auto"/>
              <w:jc w:val="center"/>
              <w:rPr>
                <w:rFonts w:ascii="Arial Narrow" w:eastAsia="Times New Roman" w:hAnsi="Arial Narrow" w:cs="Arial"/>
                <w:b/>
                <w:bCs/>
                <w:color w:val="000000"/>
                <w:sz w:val="20"/>
                <w:szCs w:val="20"/>
                <w:lang w:val="en-GB"/>
              </w:rPr>
            </w:pPr>
            <w:r w:rsidRPr="0096208B">
              <w:rPr>
                <w:rFonts w:ascii="Arial Narrow" w:eastAsia="Times New Roman" w:hAnsi="Arial Narrow" w:cs="Arial"/>
                <w:b/>
                <w:bCs/>
                <w:color w:val="000000"/>
                <w:sz w:val="20"/>
                <w:szCs w:val="20"/>
                <w:lang w:val="en-GB"/>
              </w:rPr>
              <w:t>Comment</w:t>
            </w:r>
          </w:p>
        </w:tc>
      </w:tr>
      <w:tr w:rsidR="00295873" w:rsidRPr="0096208B" w14:paraId="400C6F3C" w14:textId="458CA686" w:rsidTr="000A7B45">
        <w:tc>
          <w:tcPr>
            <w:tcW w:w="3955" w:type="dxa"/>
            <w:vMerge w:val="restart"/>
            <w:tcBorders>
              <w:top w:val="single" w:sz="12" w:space="0" w:color="auto"/>
              <w:bottom w:val="single" w:sz="6" w:space="0" w:color="auto"/>
            </w:tcBorders>
            <w:vAlign w:val="center"/>
            <w:hideMark/>
          </w:tcPr>
          <w:p w14:paraId="3680D058" w14:textId="1C327397" w:rsidR="006F687F" w:rsidRPr="0096208B" w:rsidRDefault="003B73F9"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Parents</w:t>
            </w:r>
            <w:r w:rsidR="000A7B45">
              <w:rPr>
                <w:rFonts w:ascii="Arial Narrow" w:eastAsia="Times New Roman" w:hAnsi="Arial Narrow" w:cs="Arial"/>
                <w:color w:val="000000"/>
                <w:sz w:val="20"/>
                <w:szCs w:val="20"/>
                <w:lang w:val="en-GB"/>
              </w:rPr>
              <w:t xml:space="preserve"> &amp; </w:t>
            </w:r>
            <w:r w:rsidRPr="0096208B">
              <w:rPr>
                <w:rFonts w:ascii="Arial Narrow" w:eastAsia="Times New Roman" w:hAnsi="Arial Narrow" w:cs="Arial"/>
                <w:color w:val="000000"/>
                <w:sz w:val="20"/>
                <w:szCs w:val="20"/>
                <w:lang w:val="en-GB"/>
              </w:rPr>
              <w:t xml:space="preserve">caregivers trained in good parenting </w:t>
            </w:r>
            <w:r w:rsidR="000A7B45">
              <w:rPr>
                <w:rFonts w:ascii="Arial Narrow" w:eastAsia="Times New Roman" w:hAnsi="Arial Narrow" w:cs="Arial"/>
                <w:color w:val="000000"/>
                <w:sz w:val="20"/>
                <w:szCs w:val="20"/>
                <w:lang w:val="en-GB"/>
              </w:rPr>
              <w:t xml:space="preserve"> &amp; </w:t>
            </w:r>
            <w:r w:rsidRPr="0096208B">
              <w:rPr>
                <w:rFonts w:ascii="Arial Narrow" w:eastAsia="Times New Roman" w:hAnsi="Arial Narrow" w:cs="Arial"/>
                <w:color w:val="000000"/>
                <w:sz w:val="20"/>
                <w:szCs w:val="20"/>
                <w:lang w:val="en-GB"/>
              </w:rPr>
              <w:t>child care  practices</w:t>
            </w:r>
          </w:p>
        </w:tc>
        <w:tc>
          <w:tcPr>
            <w:tcW w:w="900" w:type="dxa"/>
            <w:tcBorders>
              <w:top w:val="single" w:sz="12" w:space="0" w:color="auto"/>
              <w:bottom w:val="single" w:sz="6" w:space="0" w:color="auto"/>
            </w:tcBorders>
            <w:shd w:val="clear" w:color="auto" w:fill="auto"/>
            <w:noWrap/>
            <w:vAlign w:val="center"/>
            <w:hideMark/>
          </w:tcPr>
          <w:p w14:paraId="06C5A2A7"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Ethiopia</w:t>
            </w:r>
          </w:p>
        </w:tc>
        <w:tc>
          <w:tcPr>
            <w:tcW w:w="810" w:type="dxa"/>
            <w:tcBorders>
              <w:top w:val="single" w:sz="12" w:space="0" w:color="auto"/>
              <w:bottom w:val="single" w:sz="6" w:space="0" w:color="auto"/>
            </w:tcBorders>
            <w:shd w:val="clear" w:color="auto" w:fill="auto"/>
            <w:vAlign w:val="center"/>
            <w:hideMark/>
          </w:tcPr>
          <w:p w14:paraId="66FD9C9C"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1950</w:t>
            </w:r>
          </w:p>
        </w:tc>
        <w:tc>
          <w:tcPr>
            <w:tcW w:w="1080" w:type="dxa"/>
            <w:tcBorders>
              <w:top w:val="single" w:sz="12" w:space="0" w:color="auto"/>
              <w:bottom w:val="single" w:sz="6" w:space="0" w:color="auto"/>
            </w:tcBorders>
            <w:shd w:val="clear" w:color="auto" w:fill="auto"/>
            <w:vAlign w:val="center"/>
            <w:hideMark/>
          </w:tcPr>
          <w:p w14:paraId="2A6DF280"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1773</w:t>
            </w:r>
          </w:p>
        </w:tc>
        <w:tc>
          <w:tcPr>
            <w:tcW w:w="1170" w:type="dxa"/>
            <w:tcBorders>
              <w:top w:val="single" w:sz="12" w:space="0" w:color="auto"/>
              <w:bottom w:val="single" w:sz="6" w:space="0" w:color="auto"/>
            </w:tcBorders>
            <w:shd w:val="clear" w:color="auto" w:fill="auto"/>
            <w:vAlign w:val="center"/>
            <w:hideMark/>
          </w:tcPr>
          <w:p w14:paraId="56FCEC92"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91%</w:t>
            </w:r>
          </w:p>
        </w:tc>
        <w:tc>
          <w:tcPr>
            <w:tcW w:w="1102" w:type="dxa"/>
            <w:tcBorders>
              <w:top w:val="single" w:sz="12" w:space="0" w:color="auto"/>
              <w:bottom w:val="single" w:sz="6" w:space="0" w:color="auto"/>
            </w:tcBorders>
            <w:shd w:val="clear" w:color="auto" w:fill="FFFF99"/>
          </w:tcPr>
          <w:p w14:paraId="3FDD4656" w14:textId="21F549ED" w:rsidR="006F687F" w:rsidRPr="0096208B" w:rsidRDefault="003B73F9"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On track</w:t>
            </w:r>
          </w:p>
        </w:tc>
      </w:tr>
      <w:tr w:rsidR="00295873" w:rsidRPr="0096208B" w14:paraId="6ECEB83E" w14:textId="26E01B0C" w:rsidTr="000A7B45">
        <w:tc>
          <w:tcPr>
            <w:tcW w:w="3955" w:type="dxa"/>
            <w:vMerge/>
            <w:tcBorders>
              <w:top w:val="single" w:sz="6" w:space="0" w:color="auto"/>
              <w:bottom w:val="single" w:sz="12" w:space="0" w:color="auto"/>
            </w:tcBorders>
            <w:vAlign w:val="center"/>
            <w:hideMark/>
          </w:tcPr>
          <w:p w14:paraId="3814349A"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p>
        </w:tc>
        <w:tc>
          <w:tcPr>
            <w:tcW w:w="900" w:type="dxa"/>
            <w:tcBorders>
              <w:top w:val="single" w:sz="6" w:space="0" w:color="auto"/>
              <w:bottom w:val="single" w:sz="12" w:space="0" w:color="auto"/>
            </w:tcBorders>
            <w:shd w:val="clear" w:color="auto" w:fill="auto"/>
            <w:noWrap/>
            <w:vAlign w:val="center"/>
            <w:hideMark/>
          </w:tcPr>
          <w:p w14:paraId="7A32CFAF"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Uganda</w:t>
            </w:r>
          </w:p>
        </w:tc>
        <w:tc>
          <w:tcPr>
            <w:tcW w:w="810" w:type="dxa"/>
            <w:tcBorders>
              <w:top w:val="single" w:sz="6" w:space="0" w:color="auto"/>
              <w:bottom w:val="single" w:sz="12" w:space="0" w:color="auto"/>
            </w:tcBorders>
            <w:shd w:val="clear" w:color="auto" w:fill="auto"/>
            <w:vAlign w:val="center"/>
            <w:hideMark/>
          </w:tcPr>
          <w:p w14:paraId="0A566151"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2400</w:t>
            </w:r>
          </w:p>
        </w:tc>
        <w:tc>
          <w:tcPr>
            <w:tcW w:w="1080" w:type="dxa"/>
            <w:tcBorders>
              <w:top w:val="single" w:sz="6" w:space="0" w:color="auto"/>
              <w:bottom w:val="single" w:sz="12" w:space="0" w:color="auto"/>
            </w:tcBorders>
            <w:shd w:val="clear" w:color="auto" w:fill="auto"/>
            <w:vAlign w:val="center"/>
            <w:hideMark/>
          </w:tcPr>
          <w:p w14:paraId="2EE013E7"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2859</w:t>
            </w:r>
          </w:p>
        </w:tc>
        <w:tc>
          <w:tcPr>
            <w:tcW w:w="1170" w:type="dxa"/>
            <w:tcBorders>
              <w:top w:val="single" w:sz="6" w:space="0" w:color="auto"/>
              <w:bottom w:val="single" w:sz="12" w:space="0" w:color="auto"/>
            </w:tcBorders>
            <w:shd w:val="clear" w:color="auto" w:fill="auto"/>
            <w:vAlign w:val="center"/>
            <w:hideMark/>
          </w:tcPr>
          <w:p w14:paraId="65685696"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119%</w:t>
            </w:r>
          </w:p>
        </w:tc>
        <w:tc>
          <w:tcPr>
            <w:tcW w:w="1102" w:type="dxa"/>
            <w:tcBorders>
              <w:top w:val="single" w:sz="6" w:space="0" w:color="auto"/>
              <w:bottom w:val="single" w:sz="12" w:space="0" w:color="auto"/>
            </w:tcBorders>
            <w:shd w:val="clear" w:color="auto" w:fill="92D050"/>
          </w:tcPr>
          <w:p w14:paraId="7E7A71F9" w14:textId="2A10CAA8" w:rsidR="006F687F" w:rsidRPr="0096208B" w:rsidRDefault="003B73F9"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Achieved</w:t>
            </w:r>
          </w:p>
        </w:tc>
      </w:tr>
      <w:tr w:rsidR="00295873" w:rsidRPr="0096208B" w14:paraId="1AC5F6BB" w14:textId="589ABC2F" w:rsidTr="000A7B45">
        <w:tc>
          <w:tcPr>
            <w:tcW w:w="3955" w:type="dxa"/>
            <w:vMerge w:val="restart"/>
            <w:tcBorders>
              <w:top w:val="single" w:sz="12" w:space="0" w:color="auto"/>
              <w:bottom w:val="single" w:sz="6" w:space="0" w:color="auto"/>
            </w:tcBorders>
            <w:vAlign w:val="center"/>
            <w:hideMark/>
          </w:tcPr>
          <w:p w14:paraId="569B9060" w14:textId="30ACDF37" w:rsidR="006F687F" w:rsidRPr="0096208B" w:rsidRDefault="00DE1FDC"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 xml:space="preserve">Children supported to complete </w:t>
            </w:r>
            <w:r w:rsidR="007D013D">
              <w:rPr>
                <w:rFonts w:ascii="Arial Narrow" w:eastAsia="Times New Roman" w:hAnsi="Arial Narrow" w:cs="Arial"/>
                <w:color w:val="000000"/>
                <w:sz w:val="20"/>
                <w:szCs w:val="20"/>
                <w:lang w:val="en-GB"/>
              </w:rPr>
              <w:t>immunisation</w:t>
            </w:r>
            <w:r w:rsidRPr="0096208B">
              <w:rPr>
                <w:rFonts w:ascii="Arial Narrow" w:eastAsia="Times New Roman" w:hAnsi="Arial Narrow" w:cs="Arial"/>
                <w:color w:val="000000"/>
                <w:sz w:val="20"/>
                <w:szCs w:val="20"/>
                <w:lang w:val="en-GB"/>
              </w:rPr>
              <w:t xml:space="preserve"> through the outreaches</w:t>
            </w:r>
          </w:p>
        </w:tc>
        <w:tc>
          <w:tcPr>
            <w:tcW w:w="900" w:type="dxa"/>
            <w:tcBorders>
              <w:top w:val="single" w:sz="12" w:space="0" w:color="auto"/>
              <w:bottom w:val="single" w:sz="6" w:space="0" w:color="auto"/>
            </w:tcBorders>
            <w:shd w:val="clear" w:color="auto" w:fill="auto"/>
            <w:noWrap/>
            <w:vAlign w:val="center"/>
            <w:hideMark/>
          </w:tcPr>
          <w:p w14:paraId="28FEA0F2"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Ethiopia</w:t>
            </w:r>
          </w:p>
        </w:tc>
        <w:tc>
          <w:tcPr>
            <w:tcW w:w="810" w:type="dxa"/>
            <w:tcBorders>
              <w:top w:val="single" w:sz="12" w:space="0" w:color="auto"/>
              <w:bottom w:val="single" w:sz="6" w:space="0" w:color="auto"/>
            </w:tcBorders>
            <w:shd w:val="clear" w:color="auto" w:fill="auto"/>
            <w:vAlign w:val="center"/>
            <w:hideMark/>
          </w:tcPr>
          <w:p w14:paraId="4B71373C"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3000</w:t>
            </w:r>
          </w:p>
        </w:tc>
        <w:tc>
          <w:tcPr>
            <w:tcW w:w="1080" w:type="dxa"/>
            <w:tcBorders>
              <w:top w:val="single" w:sz="12" w:space="0" w:color="auto"/>
              <w:bottom w:val="single" w:sz="6" w:space="0" w:color="auto"/>
            </w:tcBorders>
            <w:shd w:val="clear" w:color="auto" w:fill="auto"/>
            <w:vAlign w:val="center"/>
            <w:hideMark/>
          </w:tcPr>
          <w:p w14:paraId="5160D209"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3679</w:t>
            </w:r>
          </w:p>
        </w:tc>
        <w:tc>
          <w:tcPr>
            <w:tcW w:w="1170" w:type="dxa"/>
            <w:tcBorders>
              <w:top w:val="single" w:sz="12" w:space="0" w:color="auto"/>
              <w:bottom w:val="single" w:sz="6" w:space="0" w:color="auto"/>
            </w:tcBorders>
            <w:shd w:val="clear" w:color="auto" w:fill="auto"/>
            <w:vAlign w:val="center"/>
            <w:hideMark/>
          </w:tcPr>
          <w:p w14:paraId="0A6689ED"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123%</w:t>
            </w:r>
          </w:p>
        </w:tc>
        <w:tc>
          <w:tcPr>
            <w:tcW w:w="1102" w:type="dxa"/>
            <w:tcBorders>
              <w:top w:val="single" w:sz="12" w:space="0" w:color="auto"/>
              <w:bottom w:val="single" w:sz="6" w:space="0" w:color="auto"/>
            </w:tcBorders>
            <w:shd w:val="clear" w:color="auto" w:fill="92D050"/>
          </w:tcPr>
          <w:p w14:paraId="43324EBC" w14:textId="708C62AB" w:rsidR="006F687F" w:rsidRPr="0096208B" w:rsidRDefault="003B73F9"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 xml:space="preserve">Achieved </w:t>
            </w:r>
          </w:p>
        </w:tc>
      </w:tr>
      <w:tr w:rsidR="00295873" w:rsidRPr="0096208B" w14:paraId="026C968F" w14:textId="7C036AAB" w:rsidTr="000A7B45">
        <w:tc>
          <w:tcPr>
            <w:tcW w:w="3955" w:type="dxa"/>
            <w:vMerge/>
            <w:tcBorders>
              <w:top w:val="single" w:sz="6" w:space="0" w:color="auto"/>
              <w:bottom w:val="single" w:sz="12" w:space="0" w:color="auto"/>
            </w:tcBorders>
            <w:vAlign w:val="center"/>
            <w:hideMark/>
          </w:tcPr>
          <w:p w14:paraId="37972F2A"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p>
        </w:tc>
        <w:tc>
          <w:tcPr>
            <w:tcW w:w="900" w:type="dxa"/>
            <w:tcBorders>
              <w:top w:val="single" w:sz="6" w:space="0" w:color="auto"/>
              <w:bottom w:val="single" w:sz="12" w:space="0" w:color="auto"/>
            </w:tcBorders>
            <w:shd w:val="clear" w:color="auto" w:fill="auto"/>
            <w:noWrap/>
            <w:vAlign w:val="center"/>
            <w:hideMark/>
          </w:tcPr>
          <w:p w14:paraId="3DF91FD2"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Uganda</w:t>
            </w:r>
          </w:p>
        </w:tc>
        <w:tc>
          <w:tcPr>
            <w:tcW w:w="810" w:type="dxa"/>
            <w:tcBorders>
              <w:top w:val="single" w:sz="6" w:space="0" w:color="auto"/>
              <w:bottom w:val="single" w:sz="12" w:space="0" w:color="auto"/>
            </w:tcBorders>
            <w:shd w:val="clear" w:color="auto" w:fill="auto"/>
            <w:vAlign w:val="center"/>
            <w:hideMark/>
          </w:tcPr>
          <w:p w14:paraId="194692A8"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1500</w:t>
            </w:r>
          </w:p>
        </w:tc>
        <w:tc>
          <w:tcPr>
            <w:tcW w:w="1080" w:type="dxa"/>
            <w:tcBorders>
              <w:top w:val="single" w:sz="6" w:space="0" w:color="auto"/>
              <w:bottom w:val="single" w:sz="12" w:space="0" w:color="auto"/>
            </w:tcBorders>
            <w:shd w:val="clear" w:color="auto" w:fill="auto"/>
            <w:vAlign w:val="center"/>
            <w:hideMark/>
          </w:tcPr>
          <w:p w14:paraId="437508EE"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1284</w:t>
            </w:r>
          </w:p>
        </w:tc>
        <w:tc>
          <w:tcPr>
            <w:tcW w:w="1170" w:type="dxa"/>
            <w:tcBorders>
              <w:top w:val="single" w:sz="6" w:space="0" w:color="auto"/>
              <w:bottom w:val="single" w:sz="12" w:space="0" w:color="auto"/>
            </w:tcBorders>
            <w:shd w:val="clear" w:color="auto" w:fill="auto"/>
            <w:vAlign w:val="center"/>
            <w:hideMark/>
          </w:tcPr>
          <w:p w14:paraId="7BE45A64"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86%</w:t>
            </w:r>
          </w:p>
        </w:tc>
        <w:tc>
          <w:tcPr>
            <w:tcW w:w="1102" w:type="dxa"/>
            <w:tcBorders>
              <w:top w:val="single" w:sz="6" w:space="0" w:color="auto"/>
              <w:bottom w:val="single" w:sz="12" w:space="0" w:color="auto"/>
            </w:tcBorders>
            <w:shd w:val="clear" w:color="auto" w:fill="FFFF99"/>
          </w:tcPr>
          <w:p w14:paraId="2A20234D" w14:textId="4DD7F2DA" w:rsidR="006F687F" w:rsidRPr="0096208B" w:rsidRDefault="003B73F9"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On track</w:t>
            </w:r>
          </w:p>
        </w:tc>
      </w:tr>
      <w:tr w:rsidR="00295873" w:rsidRPr="0096208B" w14:paraId="59E0C63D" w14:textId="0AEEF581" w:rsidTr="000A7B45">
        <w:tc>
          <w:tcPr>
            <w:tcW w:w="3955" w:type="dxa"/>
            <w:vMerge w:val="restart"/>
            <w:tcBorders>
              <w:top w:val="single" w:sz="12" w:space="0" w:color="auto"/>
              <w:bottom w:val="single" w:sz="6" w:space="0" w:color="auto"/>
            </w:tcBorders>
            <w:vAlign w:val="center"/>
            <w:hideMark/>
          </w:tcPr>
          <w:p w14:paraId="6AC5F892" w14:textId="2D21CB85" w:rsidR="006F687F" w:rsidRPr="0096208B" w:rsidRDefault="00DE1FDC" w:rsidP="000A7B45">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ECD cent</w:t>
            </w:r>
            <w:r w:rsidR="000A7B45">
              <w:rPr>
                <w:rFonts w:ascii="Arial Narrow" w:eastAsia="Times New Roman" w:hAnsi="Arial Narrow" w:cs="Arial"/>
                <w:color w:val="000000"/>
                <w:sz w:val="20"/>
                <w:szCs w:val="20"/>
                <w:lang w:val="en-GB"/>
              </w:rPr>
              <w:t>r</w:t>
            </w:r>
            <w:r w:rsidRPr="0096208B">
              <w:rPr>
                <w:rFonts w:ascii="Arial Narrow" w:eastAsia="Times New Roman" w:hAnsi="Arial Narrow" w:cs="Arial"/>
                <w:color w:val="000000"/>
                <w:sz w:val="20"/>
                <w:szCs w:val="20"/>
                <w:lang w:val="en-GB"/>
              </w:rPr>
              <w:t>es constructed/ renovated</w:t>
            </w:r>
            <w:r w:rsidR="000A7B45">
              <w:rPr>
                <w:rFonts w:ascii="Arial Narrow" w:eastAsia="Times New Roman" w:hAnsi="Arial Narrow" w:cs="Arial"/>
                <w:color w:val="000000"/>
                <w:sz w:val="20"/>
                <w:szCs w:val="20"/>
                <w:lang w:val="en-GB"/>
              </w:rPr>
              <w:t xml:space="preserve"> &amp; </w:t>
            </w:r>
            <w:r w:rsidRPr="0096208B">
              <w:rPr>
                <w:rFonts w:ascii="Arial Narrow" w:eastAsia="Times New Roman" w:hAnsi="Arial Narrow" w:cs="Arial"/>
                <w:color w:val="000000"/>
                <w:sz w:val="20"/>
                <w:szCs w:val="20"/>
                <w:lang w:val="en-GB"/>
              </w:rPr>
              <w:t>equipped</w:t>
            </w:r>
          </w:p>
        </w:tc>
        <w:tc>
          <w:tcPr>
            <w:tcW w:w="900" w:type="dxa"/>
            <w:tcBorders>
              <w:top w:val="single" w:sz="12" w:space="0" w:color="auto"/>
              <w:bottom w:val="single" w:sz="6" w:space="0" w:color="auto"/>
            </w:tcBorders>
            <w:shd w:val="clear" w:color="auto" w:fill="auto"/>
            <w:noWrap/>
            <w:vAlign w:val="center"/>
            <w:hideMark/>
          </w:tcPr>
          <w:p w14:paraId="47DDF545"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Ethiopia</w:t>
            </w:r>
          </w:p>
        </w:tc>
        <w:tc>
          <w:tcPr>
            <w:tcW w:w="810" w:type="dxa"/>
            <w:tcBorders>
              <w:top w:val="single" w:sz="12" w:space="0" w:color="auto"/>
              <w:bottom w:val="single" w:sz="6" w:space="0" w:color="auto"/>
            </w:tcBorders>
            <w:shd w:val="clear" w:color="auto" w:fill="auto"/>
            <w:vAlign w:val="center"/>
            <w:hideMark/>
          </w:tcPr>
          <w:p w14:paraId="29173833"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10</w:t>
            </w:r>
          </w:p>
        </w:tc>
        <w:tc>
          <w:tcPr>
            <w:tcW w:w="1080" w:type="dxa"/>
            <w:tcBorders>
              <w:top w:val="single" w:sz="12" w:space="0" w:color="auto"/>
              <w:bottom w:val="single" w:sz="6" w:space="0" w:color="auto"/>
            </w:tcBorders>
            <w:shd w:val="clear" w:color="auto" w:fill="auto"/>
            <w:vAlign w:val="center"/>
            <w:hideMark/>
          </w:tcPr>
          <w:p w14:paraId="7AD3D816"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6</w:t>
            </w:r>
          </w:p>
        </w:tc>
        <w:tc>
          <w:tcPr>
            <w:tcW w:w="1170" w:type="dxa"/>
            <w:tcBorders>
              <w:top w:val="single" w:sz="12" w:space="0" w:color="auto"/>
              <w:bottom w:val="single" w:sz="6" w:space="0" w:color="auto"/>
            </w:tcBorders>
            <w:shd w:val="clear" w:color="auto" w:fill="auto"/>
            <w:vAlign w:val="center"/>
            <w:hideMark/>
          </w:tcPr>
          <w:p w14:paraId="2C15C2D9"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60%</w:t>
            </w:r>
          </w:p>
        </w:tc>
        <w:tc>
          <w:tcPr>
            <w:tcW w:w="1102" w:type="dxa"/>
            <w:tcBorders>
              <w:top w:val="single" w:sz="12" w:space="0" w:color="auto"/>
              <w:bottom w:val="single" w:sz="6" w:space="0" w:color="auto"/>
            </w:tcBorders>
            <w:shd w:val="clear" w:color="auto" w:fill="FFCCFF"/>
          </w:tcPr>
          <w:p w14:paraId="0C4CFE41" w14:textId="25DA4014" w:rsidR="006F687F" w:rsidRPr="0096208B" w:rsidRDefault="003B73F9"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bCs/>
                <w:color w:val="000000"/>
                <w:sz w:val="20"/>
                <w:szCs w:val="20"/>
                <w:lang w:val="en-GB"/>
              </w:rPr>
              <w:t xml:space="preserve">Not </w:t>
            </w:r>
            <w:r w:rsidR="0096208B" w:rsidRPr="0096208B">
              <w:rPr>
                <w:rFonts w:ascii="Arial Narrow" w:eastAsia="Times New Roman" w:hAnsi="Arial Narrow" w:cs="Arial"/>
                <w:bCs/>
                <w:color w:val="000000"/>
                <w:sz w:val="20"/>
                <w:szCs w:val="20"/>
                <w:lang w:val="en-GB"/>
              </w:rPr>
              <w:t>d</w:t>
            </w:r>
            <w:r w:rsidRPr="0096208B">
              <w:rPr>
                <w:rFonts w:ascii="Arial Narrow" w:eastAsia="Times New Roman" w:hAnsi="Arial Narrow" w:cs="Arial"/>
                <w:bCs/>
                <w:color w:val="000000"/>
                <w:sz w:val="20"/>
                <w:szCs w:val="20"/>
                <w:lang w:val="en-GB"/>
              </w:rPr>
              <w:t>on</w:t>
            </w:r>
            <w:r w:rsidR="0096208B" w:rsidRPr="0096208B">
              <w:rPr>
                <w:rFonts w:ascii="Arial Narrow" w:eastAsia="Times New Roman" w:hAnsi="Arial Narrow" w:cs="Arial"/>
                <w:bCs/>
                <w:color w:val="000000"/>
                <w:sz w:val="20"/>
                <w:szCs w:val="20"/>
                <w:lang w:val="en-GB"/>
              </w:rPr>
              <w:t>e</w:t>
            </w:r>
          </w:p>
        </w:tc>
      </w:tr>
      <w:tr w:rsidR="00295873" w:rsidRPr="0096208B" w14:paraId="5ACC1ED3" w14:textId="00C2B36C" w:rsidTr="000A7B45">
        <w:tc>
          <w:tcPr>
            <w:tcW w:w="3955" w:type="dxa"/>
            <w:vMerge/>
            <w:tcBorders>
              <w:top w:val="single" w:sz="6" w:space="0" w:color="auto"/>
              <w:bottom w:val="single" w:sz="12" w:space="0" w:color="auto"/>
            </w:tcBorders>
            <w:vAlign w:val="center"/>
            <w:hideMark/>
          </w:tcPr>
          <w:p w14:paraId="1F21EFF9"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p>
        </w:tc>
        <w:tc>
          <w:tcPr>
            <w:tcW w:w="900" w:type="dxa"/>
            <w:tcBorders>
              <w:top w:val="single" w:sz="6" w:space="0" w:color="auto"/>
              <w:bottom w:val="single" w:sz="12" w:space="0" w:color="auto"/>
            </w:tcBorders>
            <w:shd w:val="clear" w:color="auto" w:fill="auto"/>
            <w:noWrap/>
            <w:vAlign w:val="center"/>
            <w:hideMark/>
          </w:tcPr>
          <w:p w14:paraId="73FFE6D1"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Uganda</w:t>
            </w:r>
          </w:p>
        </w:tc>
        <w:tc>
          <w:tcPr>
            <w:tcW w:w="810" w:type="dxa"/>
            <w:tcBorders>
              <w:top w:val="single" w:sz="6" w:space="0" w:color="auto"/>
              <w:bottom w:val="single" w:sz="12" w:space="0" w:color="auto"/>
            </w:tcBorders>
            <w:shd w:val="clear" w:color="auto" w:fill="auto"/>
            <w:vAlign w:val="center"/>
            <w:hideMark/>
          </w:tcPr>
          <w:p w14:paraId="3B46C514"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3</w:t>
            </w:r>
          </w:p>
        </w:tc>
        <w:tc>
          <w:tcPr>
            <w:tcW w:w="1080" w:type="dxa"/>
            <w:tcBorders>
              <w:top w:val="single" w:sz="6" w:space="0" w:color="auto"/>
              <w:bottom w:val="single" w:sz="12" w:space="0" w:color="auto"/>
            </w:tcBorders>
            <w:shd w:val="clear" w:color="auto" w:fill="auto"/>
            <w:vAlign w:val="center"/>
            <w:hideMark/>
          </w:tcPr>
          <w:p w14:paraId="25037280"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3</w:t>
            </w:r>
          </w:p>
        </w:tc>
        <w:tc>
          <w:tcPr>
            <w:tcW w:w="1170" w:type="dxa"/>
            <w:tcBorders>
              <w:top w:val="single" w:sz="6" w:space="0" w:color="auto"/>
              <w:bottom w:val="single" w:sz="12" w:space="0" w:color="auto"/>
            </w:tcBorders>
            <w:shd w:val="clear" w:color="auto" w:fill="auto"/>
            <w:vAlign w:val="center"/>
            <w:hideMark/>
          </w:tcPr>
          <w:p w14:paraId="104C5100"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100%</w:t>
            </w:r>
          </w:p>
        </w:tc>
        <w:tc>
          <w:tcPr>
            <w:tcW w:w="1102" w:type="dxa"/>
            <w:tcBorders>
              <w:top w:val="single" w:sz="6" w:space="0" w:color="auto"/>
              <w:bottom w:val="single" w:sz="12" w:space="0" w:color="auto"/>
            </w:tcBorders>
            <w:shd w:val="clear" w:color="auto" w:fill="92D050"/>
          </w:tcPr>
          <w:p w14:paraId="4869E55D" w14:textId="72320F6F" w:rsidR="006F687F" w:rsidRPr="0096208B" w:rsidRDefault="003B73F9"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 xml:space="preserve">Achieved </w:t>
            </w:r>
          </w:p>
        </w:tc>
      </w:tr>
      <w:tr w:rsidR="00295873" w:rsidRPr="0096208B" w14:paraId="0B68E763" w14:textId="502FC0F2" w:rsidTr="000A7B45">
        <w:tc>
          <w:tcPr>
            <w:tcW w:w="3955" w:type="dxa"/>
            <w:vMerge w:val="restart"/>
            <w:tcBorders>
              <w:top w:val="single" w:sz="12" w:space="0" w:color="auto"/>
              <w:bottom w:val="single" w:sz="6" w:space="0" w:color="auto"/>
            </w:tcBorders>
            <w:vAlign w:val="center"/>
            <w:hideMark/>
          </w:tcPr>
          <w:p w14:paraId="725D20F1" w14:textId="1BF3932D" w:rsidR="006F687F" w:rsidRPr="0096208B" w:rsidRDefault="00DE1FDC"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VSLA Groups Trained</w:t>
            </w:r>
            <w:r w:rsidR="000A7B45">
              <w:rPr>
                <w:rFonts w:ascii="Arial Narrow" w:eastAsia="Times New Roman" w:hAnsi="Arial Narrow" w:cs="Arial"/>
                <w:color w:val="000000"/>
                <w:sz w:val="20"/>
                <w:szCs w:val="20"/>
                <w:lang w:val="en-GB"/>
              </w:rPr>
              <w:t xml:space="preserve"> &amp; </w:t>
            </w:r>
            <w:r w:rsidRPr="0096208B">
              <w:rPr>
                <w:rFonts w:ascii="Arial Narrow" w:eastAsia="Times New Roman" w:hAnsi="Arial Narrow" w:cs="Arial"/>
                <w:color w:val="000000"/>
                <w:sz w:val="20"/>
                <w:szCs w:val="20"/>
                <w:lang w:val="en-GB"/>
              </w:rPr>
              <w:t xml:space="preserve"> supported to establish IGAs</w:t>
            </w:r>
          </w:p>
        </w:tc>
        <w:tc>
          <w:tcPr>
            <w:tcW w:w="900" w:type="dxa"/>
            <w:tcBorders>
              <w:top w:val="single" w:sz="12" w:space="0" w:color="auto"/>
              <w:bottom w:val="single" w:sz="6" w:space="0" w:color="auto"/>
            </w:tcBorders>
            <w:shd w:val="clear" w:color="auto" w:fill="auto"/>
            <w:noWrap/>
            <w:vAlign w:val="center"/>
            <w:hideMark/>
          </w:tcPr>
          <w:p w14:paraId="79C5BA4E"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Ethiopia</w:t>
            </w:r>
          </w:p>
        </w:tc>
        <w:tc>
          <w:tcPr>
            <w:tcW w:w="810" w:type="dxa"/>
            <w:tcBorders>
              <w:top w:val="single" w:sz="12" w:space="0" w:color="auto"/>
              <w:bottom w:val="single" w:sz="6" w:space="0" w:color="auto"/>
            </w:tcBorders>
            <w:shd w:val="clear" w:color="auto" w:fill="auto"/>
            <w:vAlign w:val="center"/>
            <w:hideMark/>
          </w:tcPr>
          <w:p w14:paraId="31892CCF"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66</w:t>
            </w:r>
          </w:p>
        </w:tc>
        <w:tc>
          <w:tcPr>
            <w:tcW w:w="1080" w:type="dxa"/>
            <w:tcBorders>
              <w:top w:val="single" w:sz="12" w:space="0" w:color="auto"/>
              <w:bottom w:val="single" w:sz="6" w:space="0" w:color="auto"/>
            </w:tcBorders>
            <w:shd w:val="clear" w:color="auto" w:fill="auto"/>
            <w:vAlign w:val="center"/>
            <w:hideMark/>
          </w:tcPr>
          <w:p w14:paraId="7688DF62"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51</w:t>
            </w:r>
          </w:p>
        </w:tc>
        <w:tc>
          <w:tcPr>
            <w:tcW w:w="1170" w:type="dxa"/>
            <w:tcBorders>
              <w:top w:val="single" w:sz="12" w:space="0" w:color="auto"/>
              <w:bottom w:val="single" w:sz="6" w:space="0" w:color="auto"/>
            </w:tcBorders>
            <w:shd w:val="clear" w:color="auto" w:fill="auto"/>
            <w:vAlign w:val="center"/>
            <w:hideMark/>
          </w:tcPr>
          <w:p w14:paraId="7BEE98CD"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77%</w:t>
            </w:r>
          </w:p>
        </w:tc>
        <w:tc>
          <w:tcPr>
            <w:tcW w:w="1102" w:type="dxa"/>
            <w:tcBorders>
              <w:top w:val="single" w:sz="12" w:space="0" w:color="auto"/>
              <w:bottom w:val="single" w:sz="6" w:space="0" w:color="auto"/>
            </w:tcBorders>
            <w:shd w:val="clear" w:color="auto" w:fill="FFFF99"/>
          </w:tcPr>
          <w:p w14:paraId="5309E984" w14:textId="0F77446A" w:rsidR="006F687F" w:rsidRPr="0096208B" w:rsidRDefault="003B73F9"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On track</w:t>
            </w:r>
          </w:p>
        </w:tc>
      </w:tr>
      <w:tr w:rsidR="00295873" w:rsidRPr="0096208B" w14:paraId="1CD948E5" w14:textId="3E50527B" w:rsidTr="000A7B45">
        <w:tc>
          <w:tcPr>
            <w:tcW w:w="3955" w:type="dxa"/>
            <w:vMerge/>
            <w:tcBorders>
              <w:top w:val="single" w:sz="6" w:space="0" w:color="auto"/>
              <w:bottom w:val="single" w:sz="12" w:space="0" w:color="auto"/>
            </w:tcBorders>
            <w:vAlign w:val="center"/>
            <w:hideMark/>
          </w:tcPr>
          <w:p w14:paraId="52817EA1"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p>
        </w:tc>
        <w:tc>
          <w:tcPr>
            <w:tcW w:w="900" w:type="dxa"/>
            <w:tcBorders>
              <w:top w:val="single" w:sz="6" w:space="0" w:color="auto"/>
              <w:bottom w:val="single" w:sz="12" w:space="0" w:color="auto"/>
            </w:tcBorders>
            <w:shd w:val="clear" w:color="auto" w:fill="auto"/>
            <w:noWrap/>
            <w:vAlign w:val="center"/>
            <w:hideMark/>
          </w:tcPr>
          <w:p w14:paraId="4CE3D322"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Uganda</w:t>
            </w:r>
          </w:p>
        </w:tc>
        <w:tc>
          <w:tcPr>
            <w:tcW w:w="810" w:type="dxa"/>
            <w:tcBorders>
              <w:top w:val="single" w:sz="6" w:space="0" w:color="auto"/>
              <w:bottom w:val="single" w:sz="12" w:space="0" w:color="auto"/>
            </w:tcBorders>
            <w:shd w:val="clear" w:color="auto" w:fill="auto"/>
            <w:vAlign w:val="center"/>
            <w:hideMark/>
          </w:tcPr>
          <w:p w14:paraId="5B27A7BA"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24</w:t>
            </w:r>
          </w:p>
        </w:tc>
        <w:tc>
          <w:tcPr>
            <w:tcW w:w="1080" w:type="dxa"/>
            <w:tcBorders>
              <w:top w:val="single" w:sz="6" w:space="0" w:color="auto"/>
              <w:bottom w:val="single" w:sz="12" w:space="0" w:color="auto"/>
            </w:tcBorders>
            <w:shd w:val="clear" w:color="auto" w:fill="auto"/>
            <w:vAlign w:val="center"/>
            <w:hideMark/>
          </w:tcPr>
          <w:p w14:paraId="1B5A6563"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29</w:t>
            </w:r>
          </w:p>
        </w:tc>
        <w:tc>
          <w:tcPr>
            <w:tcW w:w="1170" w:type="dxa"/>
            <w:tcBorders>
              <w:top w:val="single" w:sz="6" w:space="0" w:color="auto"/>
              <w:bottom w:val="single" w:sz="12" w:space="0" w:color="auto"/>
            </w:tcBorders>
            <w:shd w:val="clear" w:color="auto" w:fill="auto"/>
            <w:vAlign w:val="center"/>
            <w:hideMark/>
          </w:tcPr>
          <w:p w14:paraId="75F04022"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121%</w:t>
            </w:r>
          </w:p>
        </w:tc>
        <w:tc>
          <w:tcPr>
            <w:tcW w:w="1102" w:type="dxa"/>
            <w:tcBorders>
              <w:top w:val="single" w:sz="6" w:space="0" w:color="auto"/>
              <w:bottom w:val="single" w:sz="12" w:space="0" w:color="auto"/>
            </w:tcBorders>
            <w:shd w:val="clear" w:color="auto" w:fill="92D050"/>
          </w:tcPr>
          <w:p w14:paraId="2A79173F" w14:textId="613B5816" w:rsidR="006F687F" w:rsidRPr="0096208B" w:rsidRDefault="003B73F9"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Achieved</w:t>
            </w:r>
          </w:p>
        </w:tc>
      </w:tr>
      <w:tr w:rsidR="00295873" w:rsidRPr="0096208B" w14:paraId="4DC87539" w14:textId="0ABD7277" w:rsidTr="000A7B45">
        <w:tc>
          <w:tcPr>
            <w:tcW w:w="3955" w:type="dxa"/>
            <w:vMerge w:val="restart"/>
            <w:tcBorders>
              <w:top w:val="single" w:sz="12" w:space="0" w:color="auto"/>
              <w:bottom w:val="single" w:sz="6" w:space="0" w:color="auto"/>
            </w:tcBorders>
            <w:vAlign w:val="center"/>
            <w:hideMark/>
          </w:tcPr>
          <w:p w14:paraId="61461CD1" w14:textId="66DFE407" w:rsidR="006F687F" w:rsidRPr="0096208B" w:rsidRDefault="00DE1FDC"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Children supported to acquire birth registration certificates</w:t>
            </w:r>
          </w:p>
        </w:tc>
        <w:tc>
          <w:tcPr>
            <w:tcW w:w="900" w:type="dxa"/>
            <w:tcBorders>
              <w:top w:val="single" w:sz="12" w:space="0" w:color="auto"/>
              <w:bottom w:val="single" w:sz="6" w:space="0" w:color="auto"/>
            </w:tcBorders>
            <w:shd w:val="clear" w:color="auto" w:fill="auto"/>
            <w:noWrap/>
            <w:vAlign w:val="center"/>
            <w:hideMark/>
          </w:tcPr>
          <w:p w14:paraId="59CC6A59"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Ethiopia</w:t>
            </w:r>
          </w:p>
        </w:tc>
        <w:tc>
          <w:tcPr>
            <w:tcW w:w="810" w:type="dxa"/>
            <w:tcBorders>
              <w:top w:val="single" w:sz="12" w:space="0" w:color="auto"/>
              <w:bottom w:val="single" w:sz="6" w:space="0" w:color="auto"/>
            </w:tcBorders>
            <w:shd w:val="clear" w:color="auto" w:fill="auto"/>
            <w:vAlign w:val="center"/>
            <w:hideMark/>
          </w:tcPr>
          <w:p w14:paraId="1218ABCE"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3400</w:t>
            </w:r>
          </w:p>
        </w:tc>
        <w:tc>
          <w:tcPr>
            <w:tcW w:w="1080" w:type="dxa"/>
            <w:tcBorders>
              <w:top w:val="single" w:sz="12" w:space="0" w:color="auto"/>
              <w:bottom w:val="single" w:sz="6" w:space="0" w:color="auto"/>
            </w:tcBorders>
            <w:shd w:val="clear" w:color="auto" w:fill="auto"/>
            <w:vAlign w:val="center"/>
            <w:hideMark/>
          </w:tcPr>
          <w:p w14:paraId="5783BEA6"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5000</w:t>
            </w:r>
          </w:p>
        </w:tc>
        <w:tc>
          <w:tcPr>
            <w:tcW w:w="1170" w:type="dxa"/>
            <w:tcBorders>
              <w:top w:val="single" w:sz="12" w:space="0" w:color="auto"/>
              <w:bottom w:val="single" w:sz="6" w:space="0" w:color="auto"/>
            </w:tcBorders>
            <w:shd w:val="clear" w:color="auto" w:fill="auto"/>
            <w:vAlign w:val="center"/>
            <w:hideMark/>
          </w:tcPr>
          <w:p w14:paraId="7435C4B6"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147%</w:t>
            </w:r>
          </w:p>
        </w:tc>
        <w:tc>
          <w:tcPr>
            <w:tcW w:w="1102" w:type="dxa"/>
            <w:tcBorders>
              <w:top w:val="single" w:sz="12" w:space="0" w:color="auto"/>
              <w:bottom w:val="single" w:sz="6" w:space="0" w:color="auto"/>
            </w:tcBorders>
            <w:shd w:val="clear" w:color="auto" w:fill="92D050"/>
          </w:tcPr>
          <w:p w14:paraId="20DCFD80" w14:textId="3CAF21A7" w:rsidR="006F687F" w:rsidRPr="0096208B" w:rsidRDefault="003B73F9"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Achieved</w:t>
            </w:r>
          </w:p>
        </w:tc>
      </w:tr>
      <w:tr w:rsidR="00295873" w:rsidRPr="0096208B" w14:paraId="118D3C8D" w14:textId="58F5C8CD" w:rsidTr="000A7B45">
        <w:tc>
          <w:tcPr>
            <w:tcW w:w="3955" w:type="dxa"/>
            <w:vMerge/>
            <w:tcBorders>
              <w:top w:val="single" w:sz="6" w:space="0" w:color="auto"/>
              <w:bottom w:val="single" w:sz="12" w:space="0" w:color="auto"/>
            </w:tcBorders>
            <w:vAlign w:val="center"/>
            <w:hideMark/>
          </w:tcPr>
          <w:p w14:paraId="1E45F655"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p>
        </w:tc>
        <w:tc>
          <w:tcPr>
            <w:tcW w:w="900" w:type="dxa"/>
            <w:tcBorders>
              <w:top w:val="single" w:sz="6" w:space="0" w:color="auto"/>
              <w:bottom w:val="single" w:sz="12" w:space="0" w:color="auto"/>
            </w:tcBorders>
            <w:shd w:val="clear" w:color="auto" w:fill="auto"/>
            <w:noWrap/>
            <w:vAlign w:val="center"/>
            <w:hideMark/>
          </w:tcPr>
          <w:p w14:paraId="7D07E08F"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Uganda</w:t>
            </w:r>
          </w:p>
        </w:tc>
        <w:tc>
          <w:tcPr>
            <w:tcW w:w="810" w:type="dxa"/>
            <w:tcBorders>
              <w:top w:val="single" w:sz="6" w:space="0" w:color="auto"/>
              <w:bottom w:val="single" w:sz="12" w:space="0" w:color="auto"/>
            </w:tcBorders>
            <w:shd w:val="clear" w:color="auto" w:fill="auto"/>
            <w:vAlign w:val="center"/>
            <w:hideMark/>
          </w:tcPr>
          <w:p w14:paraId="323ECB4E"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2400</w:t>
            </w:r>
          </w:p>
        </w:tc>
        <w:tc>
          <w:tcPr>
            <w:tcW w:w="1080" w:type="dxa"/>
            <w:tcBorders>
              <w:top w:val="single" w:sz="6" w:space="0" w:color="auto"/>
              <w:bottom w:val="single" w:sz="12" w:space="0" w:color="auto"/>
            </w:tcBorders>
            <w:shd w:val="clear" w:color="auto" w:fill="auto"/>
            <w:vAlign w:val="center"/>
            <w:hideMark/>
          </w:tcPr>
          <w:p w14:paraId="2E0A44D5"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1747</w:t>
            </w:r>
          </w:p>
        </w:tc>
        <w:tc>
          <w:tcPr>
            <w:tcW w:w="1170" w:type="dxa"/>
            <w:tcBorders>
              <w:top w:val="single" w:sz="6" w:space="0" w:color="auto"/>
              <w:bottom w:val="single" w:sz="12" w:space="0" w:color="auto"/>
            </w:tcBorders>
            <w:shd w:val="clear" w:color="auto" w:fill="auto"/>
            <w:vAlign w:val="center"/>
            <w:hideMark/>
          </w:tcPr>
          <w:p w14:paraId="5AFF5C85"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73%</w:t>
            </w:r>
          </w:p>
        </w:tc>
        <w:tc>
          <w:tcPr>
            <w:tcW w:w="1102" w:type="dxa"/>
            <w:tcBorders>
              <w:top w:val="single" w:sz="6" w:space="0" w:color="auto"/>
              <w:bottom w:val="single" w:sz="12" w:space="0" w:color="auto"/>
            </w:tcBorders>
            <w:shd w:val="clear" w:color="auto" w:fill="FFFF99"/>
          </w:tcPr>
          <w:p w14:paraId="68254E3E" w14:textId="25AADF75" w:rsidR="006F687F" w:rsidRPr="0096208B" w:rsidRDefault="003B73F9"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On track</w:t>
            </w:r>
          </w:p>
        </w:tc>
      </w:tr>
      <w:tr w:rsidR="00295873" w:rsidRPr="0096208B" w14:paraId="75912B28" w14:textId="398DA012" w:rsidTr="000A7B45">
        <w:tc>
          <w:tcPr>
            <w:tcW w:w="3955" w:type="dxa"/>
            <w:vMerge w:val="restart"/>
            <w:tcBorders>
              <w:top w:val="single" w:sz="12" w:space="0" w:color="auto"/>
              <w:bottom w:val="single" w:sz="6" w:space="0" w:color="auto"/>
            </w:tcBorders>
            <w:vAlign w:val="center"/>
            <w:hideMark/>
          </w:tcPr>
          <w:p w14:paraId="21608994" w14:textId="2C09FAB1" w:rsidR="006F687F" w:rsidRPr="0096208B" w:rsidRDefault="00B9333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Mothers</w:t>
            </w:r>
            <w:r w:rsidR="000A7B45">
              <w:rPr>
                <w:rFonts w:ascii="Arial Narrow" w:eastAsia="Times New Roman" w:hAnsi="Arial Narrow" w:cs="Arial"/>
                <w:color w:val="000000"/>
                <w:sz w:val="20"/>
                <w:szCs w:val="20"/>
                <w:lang w:val="en-GB"/>
              </w:rPr>
              <w:t xml:space="preserve"> &amp; </w:t>
            </w:r>
            <w:r w:rsidRPr="0096208B">
              <w:rPr>
                <w:rFonts w:ascii="Arial Narrow" w:eastAsia="Times New Roman" w:hAnsi="Arial Narrow" w:cs="Arial"/>
                <w:color w:val="000000"/>
                <w:sz w:val="20"/>
                <w:szCs w:val="20"/>
                <w:lang w:val="en-GB"/>
              </w:rPr>
              <w:t>children referred for medical</w:t>
            </w:r>
            <w:r w:rsidR="000A7B45">
              <w:rPr>
                <w:rFonts w:ascii="Arial Narrow" w:eastAsia="Times New Roman" w:hAnsi="Arial Narrow" w:cs="Arial"/>
                <w:color w:val="000000"/>
                <w:sz w:val="20"/>
                <w:szCs w:val="20"/>
                <w:lang w:val="en-GB"/>
              </w:rPr>
              <w:t xml:space="preserve"> &amp; </w:t>
            </w:r>
            <w:r w:rsidRPr="0096208B">
              <w:rPr>
                <w:rFonts w:ascii="Arial Narrow" w:eastAsia="Times New Roman" w:hAnsi="Arial Narrow" w:cs="Arial"/>
                <w:color w:val="000000"/>
                <w:sz w:val="20"/>
                <w:szCs w:val="20"/>
                <w:lang w:val="en-GB"/>
              </w:rPr>
              <w:t>legal support through the referral networks</w:t>
            </w:r>
          </w:p>
        </w:tc>
        <w:tc>
          <w:tcPr>
            <w:tcW w:w="900" w:type="dxa"/>
            <w:tcBorders>
              <w:top w:val="single" w:sz="12" w:space="0" w:color="auto"/>
              <w:bottom w:val="single" w:sz="6" w:space="0" w:color="auto"/>
            </w:tcBorders>
            <w:shd w:val="clear" w:color="auto" w:fill="auto"/>
            <w:noWrap/>
            <w:vAlign w:val="center"/>
            <w:hideMark/>
          </w:tcPr>
          <w:p w14:paraId="0F8ABAED"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Ethiopia</w:t>
            </w:r>
          </w:p>
        </w:tc>
        <w:tc>
          <w:tcPr>
            <w:tcW w:w="810" w:type="dxa"/>
            <w:tcBorders>
              <w:top w:val="single" w:sz="12" w:space="0" w:color="auto"/>
              <w:bottom w:val="single" w:sz="6" w:space="0" w:color="auto"/>
            </w:tcBorders>
            <w:shd w:val="clear" w:color="auto" w:fill="auto"/>
            <w:vAlign w:val="center"/>
            <w:hideMark/>
          </w:tcPr>
          <w:p w14:paraId="5831C680"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100</w:t>
            </w:r>
          </w:p>
        </w:tc>
        <w:tc>
          <w:tcPr>
            <w:tcW w:w="1080" w:type="dxa"/>
            <w:tcBorders>
              <w:top w:val="single" w:sz="12" w:space="0" w:color="auto"/>
              <w:bottom w:val="single" w:sz="6" w:space="0" w:color="auto"/>
            </w:tcBorders>
            <w:shd w:val="clear" w:color="auto" w:fill="auto"/>
            <w:vAlign w:val="center"/>
            <w:hideMark/>
          </w:tcPr>
          <w:p w14:paraId="08990361"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63</w:t>
            </w:r>
          </w:p>
        </w:tc>
        <w:tc>
          <w:tcPr>
            <w:tcW w:w="1170" w:type="dxa"/>
            <w:tcBorders>
              <w:top w:val="single" w:sz="12" w:space="0" w:color="auto"/>
              <w:bottom w:val="single" w:sz="6" w:space="0" w:color="auto"/>
            </w:tcBorders>
            <w:shd w:val="clear" w:color="auto" w:fill="auto"/>
            <w:vAlign w:val="center"/>
            <w:hideMark/>
          </w:tcPr>
          <w:p w14:paraId="712362C6"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63%</w:t>
            </w:r>
          </w:p>
        </w:tc>
        <w:tc>
          <w:tcPr>
            <w:tcW w:w="1102" w:type="dxa"/>
            <w:tcBorders>
              <w:top w:val="single" w:sz="12" w:space="0" w:color="auto"/>
              <w:bottom w:val="single" w:sz="6" w:space="0" w:color="auto"/>
            </w:tcBorders>
            <w:shd w:val="clear" w:color="auto" w:fill="FFCCFF"/>
          </w:tcPr>
          <w:p w14:paraId="0942B36D" w14:textId="038D4E11" w:rsidR="006F687F" w:rsidRPr="0096208B" w:rsidRDefault="003B73F9"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 xml:space="preserve">Not </w:t>
            </w:r>
            <w:r w:rsidR="0096208B" w:rsidRPr="0096208B">
              <w:rPr>
                <w:rFonts w:ascii="Arial Narrow" w:eastAsia="Times New Roman" w:hAnsi="Arial Narrow" w:cs="Arial"/>
                <w:color w:val="000000"/>
                <w:sz w:val="20"/>
                <w:szCs w:val="20"/>
                <w:lang w:val="en-GB"/>
              </w:rPr>
              <w:t>done</w:t>
            </w:r>
          </w:p>
        </w:tc>
      </w:tr>
      <w:tr w:rsidR="00295873" w:rsidRPr="0096208B" w14:paraId="7181643C" w14:textId="5EEA0AC0" w:rsidTr="000A7B45">
        <w:tc>
          <w:tcPr>
            <w:tcW w:w="3955" w:type="dxa"/>
            <w:vMerge/>
            <w:tcBorders>
              <w:top w:val="single" w:sz="6" w:space="0" w:color="auto"/>
              <w:bottom w:val="single" w:sz="12" w:space="0" w:color="auto"/>
            </w:tcBorders>
            <w:vAlign w:val="center"/>
            <w:hideMark/>
          </w:tcPr>
          <w:p w14:paraId="5D3186A7"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p>
        </w:tc>
        <w:tc>
          <w:tcPr>
            <w:tcW w:w="900" w:type="dxa"/>
            <w:tcBorders>
              <w:top w:val="single" w:sz="6" w:space="0" w:color="auto"/>
              <w:bottom w:val="single" w:sz="12" w:space="0" w:color="auto"/>
            </w:tcBorders>
            <w:shd w:val="clear" w:color="auto" w:fill="auto"/>
            <w:noWrap/>
            <w:vAlign w:val="center"/>
            <w:hideMark/>
          </w:tcPr>
          <w:p w14:paraId="5007AEE0" w14:textId="77777777" w:rsidR="006F687F" w:rsidRPr="0096208B" w:rsidRDefault="006F687F" w:rsidP="0096208B">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Uganda</w:t>
            </w:r>
          </w:p>
        </w:tc>
        <w:tc>
          <w:tcPr>
            <w:tcW w:w="810" w:type="dxa"/>
            <w:tcBorders>
              <w:top w:val="single" w:sz="6" w:space="0" w:color="auto"/>
              <w:bottom w:val="single" w:sz="12" w:space="0" w:color="auto"/>
            </w:tcBorders>
            <w:shd w:val="clear" w:color="auto" w:fill="auto"/>
            <w:vAlign w:val="center"/>
            <w:hideMark/>
          </w:tcPr>
          <w:p w14:paraId="51CCAB07"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480</w:t>
            </w:r>
          </w:p>
        </w:tc>
        <w:tc>
          <w:tcPr>
            <w:tcW w:w="1080" w:type="dxa"/>
            <w:tcBorders>
              <w:top w:val="single" w:sz="6" w:space="0" w:color="auto"/>
              <w:bottom w:val="single" w:sz="12" w:space="0" w:color="auto"/>
            </w:tcBorders>
            <w:shd w:val="clear" w:color="auto" w:fill="auto"/>
            <w:vAlign w:val="center"/>
            <w:hideMark/>
          </w:tcPr>
          <w:p w14:paraId="33CA1BB6"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204</w:t>
            </w:r>
          </w:p>
        </w:tc>
        <w:tc>
          <w:tcPr>
            <w:tcW w:w="1170" w:type="dxa"/>
            <w:tcBorders>
              <w:top w:val="single" w:sz="6" w:space="0" w:color="auto"/>
              <w:bottom w:val="single" w:sz="12" w:space="0" w:color="auto"/>
            </w:tcBorders>
            <w:shd w:val="clear" w:color="auto" w:fill="auto"/>
            <w:vAlign w:val="center"/>
            <w:hideMark/>
          </w:tcPr>
          <w:p w14:paraId="6B95EBBB" w14:textId="77777777" w:rsidR="006F687F" w:rsidRPr="0096208B" w:rsidRDefault="006F687F"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43%</w:t>
            </w:r>
          </w:p>
        </w:tc>
        <w:tc>
          <w:tcPr>
            <w:tcW w:w="1102" w:type="dxa"/>
            <w:tcBorders>
              <w:top w:val="single" w:sz="6" w:space="0" w:color="auto"/>
              <w:bottom w:val="single" w:sz="12" w:space="0" w:color="auto"/>
            </w:tcBorders>
            <w:shd w:val="clear" w:color="auto" w:fill="FFCCFF"/>
          </w:tcPr>
          <w:p w14:paraId="53AB63C1" w14:textId="60C51396" w:rsidR="006F687F" w:rsidRPr="0096208B" w:rsidRDefault="006F6FA4" w:rsidP="0096208B">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 xml:space="preserve">Not </w:t>
            </w:r>
            <w:r w:rsidR="0096208B" w:rsidRPr="0096208B">
              <w:rPr>
                <w:rFonts w:ascii="Arial Narrow" w:eastAsia="Times New Roman" w:hAnsi="Arial Narrow" w:cs="Arial"/>
                <w:color w:val="000000"/>
                <w:sz w:val="20"/>
                <w:szCs w:val="20"/>
                <w:lang w:val="en-GB"/>
              </w:rPr>
              <w:t>done</w:t>
            </w:r>
          </w:p>
        </w:tc>
      </w:tr>
      <w:tr w:rsidR="000A7B45" w:rsidRPr="0096208B" w14:paraId="3B60379C" w14:textId="77777777" w:rsidTr="000A7B45">
        <w:tc>
          <w:tcPr>
            <w:tcW w:w="3955" w:type="dxa"/>
            <w:vMerge w:val="restart"/>
            <w:tcBorders>
              <w:top w:val="single" w:sz="12" w:space="0" w:color="auto"/>
              <w:bottom w:val="single" w:sz="6" w:space="0" w:color="auto"/>
            </w:tcBorders>
            <w:shd w:val="clear" w:color="auto" w:fill="auto"/>
            <w:noWrap/>
            <w:vAlign w:val="center"/>
          </w:tcPr>
          <w:p w14:paraId="177C6187" w14:textId="5FA4DDA7" w:rsidR="000A7B45" w:rsidRPr="0096208B" w:rsidRDefault="000A7B45" w:rsidP="000A7B45">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Stakeholders reflections meetings held</w:t>
            </w:r>
            <w:r>
              <w:rPr>
                <w:rFonts w:ascii="Arial Narrow" w:eastAsia="Times New Roman" w:hAnsi="Arial Narrow" w:cs="Arial"/>
                <w:color w:val="000000"/>
                <w:sz w:val="20"/>
                <w:szCs w:val="20"/>
                <w:lang w:val="en-GB"/>
              </w:rPr>
              <w:t>;</w:t>
            </w:r>
            <w:r w:rsidRPr="0096208B">
              <w:rPr>
                <w:rFonts w:ascii="Arial Narrow" w:eastAsia="Times New Roman" w:hAnsi="Arial Narrow" w:cs="Arial"/>
                <w:color w:val="000000"/>
                <w:sz w:val="20"/>
                <w:szCs w:val="20"/>
                <w:lang w:val="en-GB"/>
              </w:rPr>
              <w:t xml:space="preserve"> guidelines adapted for ECD, Child Protection</w:t>
            </w:r>
            <w:r>
              <w:rPr>
                <w:rFonts w:ascii="Arial Narrow" w:eastAsia="Times New Roman" w:hAnsi="Arial Narrow" w:cs="Arial"/>
                <w:color w:val="000000"/>
                <w:sz w:val="20"/>
                <w:szCs w:val="20"/>
                <w:lang w:val="en-GB"/>
              </w:rPr>
              <w:t xml:space="preserve"> &amp; </w:t>
            </w:r>
            <w:r w:rsidRPr="0096208B">
              <w:rPr>
                <w:rFonts w:ascii="Arial Narrow" w:eastAsia="Times New Roman" w:hAnsi="Arial Narrow" w:cs="Arial"/>
                <w:color w:val="000000"/>
                <w:sz w:val="20"/>
                <w:szCs w:val="20"/>
                <w:lang w:val="en-GB"/>
              </w:rPr>
              <w:t>VSL</w:t>
            </w:r>
          </w:p>
        </w:tc>
        <w:tc>
          <w:tcPr>
            <w:tcW w:w="900" w:type="dxa"/>
            <w:tcBorders>
              <w:top w:val="single" w:sz="12" w:space="0" w:color="auto"/>
              <w:bottom w:val="single" w:sz="6" w:space="0" w:color="auto"/>
            </w:tcBorders>
            <w:shd w:val="clear" w:color="auto" w:fill="auto"/>
            <w:noWrap/>
            <w:vAlign w:val="center"/>
          </w:tcPr>
          <w:p w14:paraId="19B634AA" w14:textId="4EB4895D" w:rsidR="000A7B45" w:rsidRPr="0096208B" w:rsidRDefault="000A7B45" w:rsidP="000A7B45">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Ethiopia</w:t>
            </w:r>
          </w:p>
        </w:tc>
        <w:tc>
          <w:tcPr>
            <w:tcW w:w="810" w:type="dxa"/>
            <w:tcBorders>
              <w:top w:val="single" w:sz="12" w:space="0" w:color="auto"/>
              <w:bottom w:val="single" w:sz="6" w:space="0" w:color="auto"/>
            </w:tcBorders>
            <w:shd w:val="clear" w:color="auto" w:fill="auto"/>
            <w:vAlign w:val="center"/>
          </w:tcPr>
          <w:p w14:paraId="7E0F0F35" w14:textId="3D185994" w:rsidR="000A7B45" w:rsidRPr="0096208B" w:rsidRDefault="000A7B45" w:rsidP="000A7B45">
            <w:pPr>
              <w:spacing w:after="0" w:line="240" w:lineRule="auto"/>
              <w:jc w:val="center"/>
              <w:rPr>
                <w:rFonts w:ascii="Arial Narrow" w:eastAsia="Times New Roman" w:hAnsi="Arial Narrow" w:cs="Arial"/>
                <w:color w:val="000000"/>
                <w:sz w:val="20"/>
                <w:szCs w:val="20"/>
                <w:lang w:val="en-GB"/>
              </w:rPr>
            </w:pPr>
            <w:r>
              <w:rPr>
                <w:rFonts w:ascii="Arial Narrow" w:eastAsia="Times New Roman" w:hAnsi="Arial Narrow" w:cs="Arial"/>
                <w:color w:val="000000"/>
                <w:sz w:val="20"/>
                <w:szCs w:val="20"/>
                <w:lang w:val="en-GB"/>
              </w:rPr>
              <w:t>4</w:t>
            </w:r>
          </w:p>
        </w:tc>
        <w:tc>
          <w:tcPr>
            <w:tcW w:w="1080" w:type="dxa"/>
            <w:tcBorders>
              <w:top w:val="single" w:sz="12" w:space="0" w:color="auto"/>
              <w:bottom w:val="single" w:sz="6" w:space="0" w:color="auto"/>
            </w:tcBorders>
            <w:shd w:val="clear" w:color="auto" w:fill="auto"/>
            <w:vAlign w:val="center"/>
          </w:tcPr>
          <w:p w14:paraId="22C75FF6" w14:textId="005353A9" w:rsidR="000A7B45" w:rsidRPr="0096208B" w:rsidRDefault="000A7B45" w:rsidP="000A7B45">
            <w:pPr>
              <w:spacing w:after="0" w:line="240" w:lineRule="auto"/>
              <w:jc w:val="center"/>
              <w:rPr>
                <w:rFonts w:ascii="Arial Narrow" w:eastAsia="Times New Roman" w:hAnsi="Arial Narrow" w:cs="Arial"/>
                <w:color w:val="000000"/>
                <w:sz w:val="20"/>
                <w:szCs w:val="20"/>
                <w:lang w:val="en-GB"/>
              </w:rPr>
            </w:pPr>
            <w:r>
              <w:rPr>
                <w:rFonts w:ascii="Arial Narrow" w:eastAsia="Times New Roman" w:hAnsi="Arial Narrow" w:cs="Arial"/>
                <w:color w:val="000000"/>
                <w:sz w:val="20"/>
                <w:szCs w:val="20"/>
                <w:lang w:val="en-GB"/>
              </w:rPr>
              <w:t>4</w:t>
            </w:r>
          </w:p>
        </w:tc>
        <w:tc>
          <w:tcPr>
            <w:tcW w:w="1170" w:type="dxa"/>
            <w:tcBorders>
              <w:top w:val="single" w:sz="12" w:space="0" w:color="auto"/>
              <w:bottom w:val="single" w:sz="6" w:space="0" w:color="auto"/>
            </w:tcBorders>
            <w:shd w:val="clear" w:color="auto" w:fill="auto"/>
            <w:vAlign w:val="center"/>
          </w:tcPr>
          <w:p w14:paraId="55B93602" w14:textId="4F73173C" w:rsidR="000A7B45" w:rsidRPr="0096208B" w:rsidRDefault="000A7B45" w:rsidP="000A7B45">
            <w:pPr>
              <w:spacing w:after="0" w:line="240" w:lineRule="auto"/>
              <w:jc w:val="center"/>
              <w:rPr>
                <w:rFonts w:ascii="Arial Narrow" w:eastAsia="Times New Roman" w:hAnsi="Arial Narrow" w:cs="Arial"/>
                <w:color w:val="000000"/>
                <w:sz w:val="20"/>
                <w:szCs w:val="20"/>
                <w:lang w:val="en-GB"/>
              </w:rPr>
            </w:pPr>
            <w:r>
              <w:rPr>
                <w:rFonts w:ascii="Arial Narrow" w:eastAsia="Times New Roman" w:hAnsi="Arial Narrow" w:cs="Arial"/>
                <w:color w:val="000000"/>
                <w:sz w:val="20"/>
                <w:szCs w:val="20"/>
                <w:lang w:val="en-GB"/>
              </w:rPr>
              <w:t>100%</w:t>
            </w:r>
          </w:p>
        </w:tc>
        <w:tc>
          <w:tcPr>
            <w:tcW w:w="1102" w:type="dxa"/>
            <w:tcBorders>
              <w:top w:val="single" w:sz="12" w:space="0" w:color="auto"/>
              <w:bottom w:val="single" w:sz="6" w:space="0" w:color="auto"/>
            </w:tcBorders>
            <w:shd w:val="clear" w:color="auto" w:fill="92D050"/>
          </w:tcPr>
          <w:p w14:paraId="3D59DC2B" w14:textId="73BF7E8F" w:rsidR="000A7B45" w:rsidRPr="0096208B" w:rsidRDefault="000A7B45" w:rsidP="000A7B45">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Achieved</w:t>
            </w:r>
          </w:p>
        </w:tc>
      </w:tr>
      <w:tr w:rsidR="00DC60B1" w:rsidRPr="0096208B" w14:paraId="7D329AA4" w14:textId="77777777" w:rsidTr="00DC60B1">
        <w:tc>
          <w:tcPr>
            <w:tcW w:w="3955" w:type="dxa"/>
            <w:vMerge/>
            <w:tcBorders>
              <w:top w:val="single" w:sz="6" w:space="0" w:color="auto"/>
            </w:tcBorders>
            <w:shd w:val="clear" w:color="auto" w:fill="auto"/>
            <w:noWrap/>
            <w:vAlign w:val="center"/>
          </w:tcPr>
          <w:p w14:paraId="247AE6FA" w14:textId="77777777" w:rsidR="00DC60B1" w:rsidRPr="0096208B" w:rsidRDefault="00DC60B1" w:rsidP="00DC60B1">
            <w:pPr>
              <w:spacing w:after="0" w:line="240" w:lineRule="auto"/>
              <w:rPr>
                <w:rFonts w:ascii="Arial Narrow" w:eastAsia="Times New Roman" w:hAnsi="Arial Narrow" w:cs="Arial"/>
                <w:color w:val="000000"/>
                <w:sz w:val="20"/>
                <w:szCs w:val="20"/>
                <w:lang w:val="en-GB"/>
              </w:rPr>
            </w:pPr>
          </w:p>
        </w:tc>
        <w:tc>
          <w:tcPr>
            <w:tcW w:w="900" w:type="dxa"/>
            <w:tcBorders>
              <w:top w:val="single" w:sz="6" w:space="0" w:color="auto"/>
            </w:tcBorders>
            <w:shd w:val="clear" w:color="auto" w:fill="auto"/>
            <w:noWrap/>
            <w:vAlign w:val="center"/>
          </w:tcPr>
          <w:p w14:paraId="19FBB813" w14:textId="7F06A5EC" w:rsidR="00DC60B1" w:rsidRPr="0096208B" w:rsidRDefault="00DC60B1" w:rsidP="00DC60B1">
            <w:pPr>
              <w:spacing w:after="0" w:line="240" w:lineRule="auto"/>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Uganda</w:t>
            </w:r>
          </w:p>
        </w:tc>
        <w:tc>
          <w:tcPr>
            <w:tcW w:w="810" w:type="dxa"/>
            <w:tcBorders>
              <w:top w:val="single" w:sz="6" w:space="0" w:color="auto"/>
            </w:tcBorders>
            <w:shd w:val="clear" w:color="auto" w:fill="auto"/>
            <w:vAlign w:val="center"/>
          </w:tcPr>
          <w:p w14:paraId="68D16DAB" w14:textId="6A314C91" w:rsidR="00DC60B1" w:rsidRPr="0096208B" w:rsidRDefault="00DC60B1" w:rsidP="00DC60B1">
            <w:pPr>
              <w:spacing w:after="0" w:line="240" w:lineRule="auto"/>
              <w:jc w:val="center"/>
              <w:rPr>
                <w:rFonts w:ascii="Arial Narrow" w:eastAsia="Times New Roman" w:hAnsi="Arial Narrow" w:cs="Arial"/>
                <w:color w:val="000000"/>
                <w:sz w:val="20"/>
                <w:szCs w:val="20"/>
                <w:lang w:val="en-GB"/>
              </w:rPr>
            </w:pPr>
            <w:r>
              <w:rPr>
                <w:rFonts w:ascii="Arial Narrow" w:eastAsia="Times New Roman" w:hAnsi="Arial Narrow" w:cs="Arial"/>
                <w:color w:val="000000"/>
                <w:sz w:val="20"/>
                <w:szCs w:val="20"/>
                <w:lang w:val="en-GB"/>
              </w:rPr>
              <w:t>16</w:t>
            </w:r>
          </w:p>
        </w:tc>
        <w:tc>
          <w:tcPr>
            <w:tcW w:w="1080" w:type="dxa"/>
            <w:tcBorders>
              <w:top w:val="single" w:sz="6" w:space="0" w:color="auto"/>
            </w:tcBorders>
            <w:shd w:val="clear" w:color="auto" w:fill="auto"/>
            <w:vAlign w:val="center"/>
          </w:tcPr>
          <w:p w14:paraId="45691EE0" w14:textId="17BD2CF9" w:rsidR="00DC60B1" w:rsidRPr="0096208B" w:rsidRDefault="00DC60B1" w:rsidP="00DC60B1">
            <w:pPr>
              <w:spacing w:after="0" w:line="240" w:lineRule="auto"/>
              <w:jc w:val="center"/>
              <w:rPr>
                <w:rFonts w:ascii="Arial Narrow" w:eastAsia="Times New Roman" w:hAnsi="Arial Narrow" w:cs="Arial"/>
                <w:color w:val="000000"/>
                <w:sz w:val="20"/>
                <w:szCs w:val="20"/>
                <w:lang w:val="en-GB"/>
              </w:rPr>
            </w:pPr>
            <w:r>
              <w:rPr>
                <w:rFonts w:ascii="Arial Narrow" w:eastAsia="Times New Roman" w:hAnsi="Arial Narrow" w:cs="Arial"/>
                <w:color w:val="000000"/>
                <w:sz w:val="20"/>
                <w:szCs w:val="20"/>
                <w:lang w:val="en-GB"/>
              </w:rPr>
              <w:t>9</w:t>
            </w:r>
          </w:p>
        </w:tc>
        <w:tc>
          <w:tcPr>
            <w:tcW w:w="1170" w:type="dxa"/>
            <w:tcBorders>
              <w:top w:val="single" w:sz="6" w:space="0" w:color="auto"/>
            </w:tcBorders>
            <w:shd w:val="clear" w:color="auto" w:fill="auto"/>
            <w:vAlign w:val="center"/>
          </w:tcPr>
          <w:p w14:paraId="6CD24479" w14:textId="0D4F4BA6" w:rsidR="00DC60B1" w:rsidRPr="0096208B" w:rsidRDefault="00DC60B1" w:rsidP="00DC60B1">
            <w:pPr>
              <w:spacing w:after="0" w:line="240" w:lineRule="auto"/>
              <w:jc w:val="center"/>
              <w:rPr>
                <w:rFonts w:ascii="Arial Narrow" w:eastAsia="Times New Roman" w:hAnsi="Arial Narrow" w:cs="Arial"/>
                <w:color w:val="000000"/>
                <w:sz w:val="20"/>
                <w:szCs w:val="20"/>
                <w:lang w:val="en-GB"/>
              </w:rPr>
            </w:pPr>
            <w:r>
              <w:rPr>
                <w:rFonts w:ascii="Arial Narrow" w:eastAsia="Times New Roman" w:hAnsi="Arial Narrow" w:cs="Arial"/>
                <w:color w:val="000000"/>
                <w:sz w:val="20"/>
                <w:szCs w:val="20"/>
                <w:lang w:val="en-GB"/>
              </w:rPr>
              <w:t>56%</w:t>
            </w:r>
          </w:p>
        </w:tc>
        <w:tc>
          <w:tcPr>
            <w:tcW w:w="1102" w:type="dxa"/>
            <w:tcBorders>
              <w:top w:val="single" w:sz="6" w:space="0" w:color="auto"/>
            </w:tcBorders>
            <w:shd w:val="clear" w:color="auto" w:fill="FFCCFF"/>
          </w:tcPr>
          <w:p w14:paraId="5999D2A3" w14:textId="379AE1D0" w:rsidR="00DC60B1" w:rsidRPr="0096208B" w:rsidRDefault="00DC60B1" w:rsidP="00DC60B1">
            <w:pPr>
              <w:spacing w:after="0" w:line="240" w:lineRule="auto"/>
              <w:jc w:val="center"/>
              <w:rPr>
                <w:rFonts w:ascii="Arial Narrow" w:eastAsia="Times New Roman" w:hAnsi="Arial Narrow" w:cs="Arial"/>
                <w:color w:val="000000"/>
                <w:sz w:val="20"/>
                <w:szCs w:val="20"/>
                <w:lang w:val="en-GB"/>
              </w:rPr>
            </w:pPr>
            <w:r w:rsidRPr="0096208B">
              <w:rPr>
                <w:rFonts w:ascii="Arial Narrow" w:eastAsia="Times New Roman" w:hAnsi="Arial Narrow" w:cs="Arial"/>
                <w:color w:val="000000"/>
                <w:sz w:val="20"/>
                <w:szCs w:val="20"/>
                <w:lang w:val="en-GB"/>
              </w:rPr>
              <w:t>Not done</w:t>
            </w:r>
          </w:p>
        </w:tc>
      </w:tr>
    </w:tbl>
    <w:p w14:paraId="451DC6CC" w14:textId="622B5FFF" w:rsidR="006F687F" w:rsidRDefault="00E87656" w:rsidP="000A7B45">
      <w:pPr>
        <w:spacing w:after="0" w:line="240" w:lineRule="auto"/>
        <w:jc w:val="right"/>
        <w:rPr>
          <w:rFonts w:ascii="Arial Narrow" w:hAnsi="Arial Narrow"/>
          <w:sz w:val="16"/>
          <w:szCs w:val="16"/>
          <w:lang w:val="en-GB"/>
        </w:rPr>
      </w:pPr>
      <w:r w:rsidRPr="000A7B45">
        <w:rPr>
          <w:rFonts w:ascii="Arial Narrow" w:hAnsi="Arial Narrow"/>
          <w:sz w:val="16"/>
          <w:szCs w:val="16"/>
          <w:lang w:val="en-GB"/>
        </w:rPr>
        <w:lastRenderedPageBreak/>
        <w:t xml:space="preserve">Source: CCCP Results framework analysis </w:t>
      </w:r>
      <w:r w:rsidR="00DC60B1">
        <w:rPr>
          <w:rFonts w:ascii="Arial Narrow" w:hAnsi="Arial Narrow"/>
          <w:sz w:val="16"/>
          <w:szCs w:val="16"/>
          <w:lang w:val="en-GB"/>
        </w:rPr>
        <w:t xml:space="preserve">as of </w:t>
      </w:r>
      <w:r w:rsidRPr="000A7B45">
        <w:rPr>
          <w:rFonts w:ascii="Arial Narrow" w:hAnsi="Arial Narrow"/>
          <w:sz w:val="16"/>
          <w:szCs w:val="16"/>
          <w:lang w:val="en-GB"/>
        </w:rPr>
        <w:t>June 2015</w:t>
      </w:r>
      <w:r w:rsidR="00DC60B1">
        <w:rPr>
          <w:rFonts w:ascii="Arial Narrow" w:hAnsi="Arial Narrow"/>
          <w:sz w:val="16"/>
          <w:szCs w:val="16"/>
          <w:lang w:val="en-GB"/>
        </w:rPr>
        <w:t>, i.e., 30/36 months = 83% of the life of programme</w:t>
      </w:r>
    </w:p>
    <w:p w14:paraId="1487DE0A" w14:textId="77777777" w:rsidR="000A7B45" w:rsidRPr="000A7B45" w:rsidRDefault="000A7B45" w:rsidP="000A7B45">
      <w:pPr>
        <w:spacing w:after="0" w:line="240" w:lineRule="auto"/>
        <w:jc w:val="right"/>
        <w:rPr>
          <w:rFonts w:ascii="Arial Narrow" w:hAnsi="Arial Narrow"/>
          <w:sz w:val="16"/>
          <w:szCs w:val="16"/>
          <w:lang w:val="en-GB"/>
        </w:rPr>
      </w:pPr>
    </w:p>
    <w:p w14:paraId="59F04EA0" w14:textId="7AE9C791" w:rsidR="00DF5AE3" w:rsidRPr="00DC60B1" w:rsidRDefault="00DF5AE3" w:rsidP="0044109F">
      <w:pPr>
        <w:rPr>
          <w:lang w:val="en-GB"/>
        </w:rPr>
      </w:pPr>
    </w:p>
    <w:p w14:paraId="5F301C7E" w14:textId="3BD16939" w:rsidR="003F2C74" w:rsidRPr="003A11CF" w:rsidRDefault="00D77CC0" w:rsidP="004C7FEF">
      <w:pPr>
        <w:pStyle w:val="Heading2"/>
        <w:numPr>
          <w:ilvl w:val="1"/>
          <w:numId w:val="14"/>
        </w:numPr>
      </w:pPr>
      <w:bookmarkStart w:id="14" w:name="_Toc438464065"/>
      <w:r w:rsidRPr="003A11CF">
        <w:t>Key programme achievements</w:t>
      </w:r>
      <w:r w:rsidR="003F2C74" w:rsidRPr="003A11CF">
        <w:t xml:space="preserve"> by strategic area</w:t>
      </w:r>
      <w:bookmarkEnd w:id="14"/>
    </w:p>
    <w:p w14:paraId="10514FD5" w14:textId="7BA11D70" w:rsidR="00190C79" w:rsidRPr="003A11CF" w:rsidRDefault="00D77CC0" w:rsidP="00461310">
      <w:pPr>
        <w:pStyle w:val="Heading3"/>
      </w:pPr>
      <w:r w:rsidRPr="003A11CF">
        <w:t xml:space="preserve"> </w:t>
      </w:r>
      <w:bookmarkStart w:id="15" w:name="_Toc438464066"/>
      <w:r w:rsidR="003F2C74" w:rsidRPr="003A11CF">
        <w:t>CCCP Goal:</w:t>
      </w:r>
      <w:bookmarkEnd w:id="15"/>
      <w:r w:rsidR="003F2C74" w:rsidRPr="003A11CF">
        <w:t xml:space="preserve"> </w:t>
      </w:r>
    </w:p>
    <w:p w14:paraId="6D0C4174" w14:textId="1EC5D72F" w:rsidR="003F2C74" w:rsidRPr="003A11CF" w:rsidRDefault="003F2C74" w:rsidP="00D77CC0">
      <w:pPr>
        <w:spacing w:after="120"/>
        <w:rPr>
          <w:rFonts w:cstheme="minorHAnsi"/>
          <w:lang w:val="en-GB"/>
        </w:rPr>
      </w:pPr>
      <w:r w:rsidRPr="003A11CF">
        <w:rPr>
          <w:rFonts w:cstheme="minorHAnsi"/>
          <w:lang w:val="en-GB"/>
        </w:rPr>
        <w:t xml:space="preserve">Progress toward the goal </w:t>
      </w:r>
      <w:r w:rsidR="00DC60B1">
        <w:rPr>
          <w:rFonts w:cstheme="minorHAnsi"/>
          <w:lang w:val="en-GB"/>
        </w:rPr>
        <w:t xml:space="preserve">was </w:t>
      </w:r>
      <w:r w:rsidRPr="003A11CF">
        <w:rPr>
          <w:rFonts w:cstheme="minorHAnsi"/>
          <w:lang w:val="en-GB"/>
        </w:rPr>
        <w:t>tracked by two main indicators</w:t>
      </w:r>
      <w:r w:rsidR="00DC60B1">
        <w:rPr>
          <w:rFonts w:cstheme="minorHAnsi"/>
          <w:lang w:val="en-GB"/>
        </w:rPr>
        <w:t>:</w:t>
      </w:r>
      <w:r w:rsidRPr="003A11CF">
        <w:rPr>
          <w:rFonts w:cstheme="minorHAnsi"/>
          <w:lang w:val="en-GB"/>
        </w:rPr>
        <w:t xml:space="preserve"> </w:t>
      </w:r>
      <w:proofErr w:type="spellStart"/>
      <w:r w:rsidRPr="003A11CF">
        <w:rPr>
          <w:rFonts w:cstheme="minorHAnsi"/>
          <w:lang w:val="en-GB"/>
        </w:rPr>
        <w:t>i</w:t>
      </w:r>
      <w:proofErr w:type="spellEnd"/>
      <w:r w:rsidRPr="003A11CF">
        <w:rPr>
          <w:rFonts w:cstheme="minorHAnsi"/>
          <w:lang w:val="en-GB"/>
        </w:rPr>
        <w:t xml:space="preserve">) exclusive </w:t>
      </w:r>
      <w:r w:rsidR="003E6EB5">
        <w:rPr>
          <w:rFonts w:cstheme="minorHAnsi"/>
          <w:lang w:val="en-GB"/>
        </w:rPr>
        <w:t>breastfeeding</w:t>
      </w:r>
      <w:r w:rsidRPr="003A11CF">
        <w:rPr>
          <w:rFonts w:cstheme="minorHAnsi"/>
          <w:lang w:val="en-GB"/>
        </w:rPr>
        <w:t xml:space="preserve"> for young ECD age groups</w:t>
      </w:r>
      <w:r w:rsidR="00DC60B1">
        <w:rPr>
          <w:rFonts w:cstheme="minorHAnsi"/>
          <w:lang w:val="en-GB"/>
        </w:rPr>
        <w:t>;</w:t>
      </w:r>
      <w:r w:rsidRPr="003A11CF">
        <w:rPr>
          <w:rFonts w:cstheme="minorHAnsi"/>
          <w:lang w:val="en-GB"/>
        </w:rPr>
        <w:t xml:space="preserve"> and ii) proportion of 6 to 8 year olds entering primary education</w:t>
      </w:r>
      <w:r w:rsidR="00864A65" w:rsidRPr="003A11CF">
        <w:rPr>
          <w:rFonts w:cstheme="minorHAnsi"/>
          <w:lang w:val="en-GB"/>
        </w:rPr>
        <w:t xml:space="preserve">.  </w:t>
      </w:r>
    </w:p>
    <w:p w14:paraId="0C42C36A" w14:textId="620868D6" w:rsidR="008D755A" w:rsidRPr="003A11CF" w:rsidRDefault="003F2C74" w:rsidP="003E6EB5">
      <w:pPr>
        <w:pStyle w:val="Heading4"/>
        <w:numPr>
          <w:ilvl w:val="0"/>
          <w:numId w:val="37"/>
        </w:numPr>
      </w:pPr>
      <w:r w:rsidRPr="003A11CF">
        <w:t xml:space="preserve">Exclusive </w:t>
      </w:r>
      <w:r w:rsidRPr="00DC60B1">
        <w:t>breastfeeding</w:t>
      </w:r>
      <w:r w:rsidRPr="003A11CF">
        <w:t xml:space="preserve"> </w:t>
      </w:r>
    </w:p>
    <w:p w14:paraId="3BBC34A6" w14:textId="6C0122E0" w:rsidR="00190C79" w:rsidRPr="003A11CF" w:rsidRDefault="00C76029" w:rsidP="00D77CC0">
      <w:pPr>
        <w:spacing w:after="120"/>
        <w:rPr>
          <w:rFonts w:cstheme="minorHAnsi"/>
          <w:lang w:val="en-GB"/>
        </w:rPr>
      </w:pPr>
      <w:r w:rsidRPr="003A11CF">
        <w:rPr>
          <w:rFonts w:cstheme="minorHAnsi"/>
          <w:lang w:val="en-GB"/>
        </w:rPr>
        <w:t>CCCP promoted breastfeeding as one of the good child care practices for infants, with recommendation</w:t>
      </w:r>
      <w:r w:rsidR="00DC60B1">
        <w:rPr>
          <w:rFonts w:cstheme="minorHAnsi"/>
          <w:lang w:val="en-GB"/>
        </w:rPr>
        <w:t>s</w:t>
      </w:r>
      <w:r w:rsidRPr="003A11CF">
        <w:rPr>
          <w:rFonts w:cstheme="minorHAnsi"/>
          <w:lang w:val="en-GB"/>
        </w:rPr>
        <w:t xml:space="preserve"> that children </w:t>
      </w:r>
      <w:r w:rsidR="00DC60B1">
        <w:rPr>
          <w:rFonts w:cstheme="minorHAnsi"/>
          <w:lang w:val="en-GB"/>
        </w:rPr>
        <w:t xml:space="preserve">be </w:t>
      </w:r>
      <w:r w:rsidRPr="003A11CF">
        <w:rPr>
          <w:rFonts w:cstheme="minorHAnsi"/>
          <w:lang w:val="en-GB"/>
        </w:rPr>
        <w:t>exclusively breastfed up</w:t>
      </w:r>
      <w:r w:rsidR="00190C79" w:rsidRPr="003A11CF">
        <w:rPr>
          <w:rFonts w:cstheme="minorHAnsi"/>
          <w:lang w:val="en-GB"/>
        </w:rPr>
        <w:t xml:space="preserve"> </w:t>
      </w:r>
      <w:r w:rsidRPr="003A11CF">
        <w:rPr>
          <w:rFonts w:cstheme="minorHAnsi"/>
          <w:lang w:val="en-GB"/>
        </w:rPr>
        <w:t xml:space="preserve">to 6 months of age and </w:t>
      </w:r>
      <w:r w:rsidR="00DC60B1">
        <w:rPr>
          <w:rFonts w:cstheme="minorHAnsi"/>
          <w:lang w:val="en-GB"/>
        </w:rPr>
        <w:t xml:space="preserve">continue </w:t>
      </w:r>
      <w:r w:rsidRPr="003A11CF">
        <w:rPr>
          <w:rFonts w:cstheme="minorHAnsi"/>
          <w:lang w:val="en-GB"/>
        </w:rPr>
        <w:t>breastfeeding beyond one year of age</w:t>
      </w:r>
      <w:r w:rsidR="00864A65" w:rsidRPr="003A11CF">
        <w:rPr>
          <w:rFonts w:cstheme="minorHAnsi"/>
          <w:lang w:val="en-GB"/>
        </w:rPr>
        <w:t xml:space="preserve">.  </w:t>
      </w:r>
      <w:r w:rsidR="00DC60B1">
        <w:rPr>
          <w:rFonts w:cstheme="minorHAnsi"/>
          <w:lang w:val="en-GB"/>
        </w:rPr>
        <w:t xml:space="preserve">Mothers heard about </w:t>
      </w:r>
      <w:r w:rsidR="009B2D58" w:rsidRPr="003A11CF">
        <w:rPr>
          <w:rFonts w:cstheme="minorHAnsi"/>
          <w:lang w:val="en-GB"/>
        </w:rPr>
        <w:t xml:space="preserve">breastfeeding </w:t>
      </w:r>
      <w:r w:rsidR="00DC60B1">
        <w:rPr>
          <w:rFonts w:cstheme="minorHAnsi"/>
          <w:lang w:val="en-GB"/>
        </w:rPr>
        <w:t>during parent education</w:t>
      </w:r>
      <w:r w:rsidR="009B2D58" w:rsidRPr="003A11CF">
        <w:rPr>
          <w:rFonts w:cstheme="minorHAnsi"/>
          <w:lang w:val="en-GB"/>
        </w:rPr>
        <w:t xml:space="preserve"> sessions in the community and when </w:t>
      </w:r>
      <w:r w:rsidR="00DC60B1">
        <w:rPr>
          <w:rFonts w:cstheme="minorHAnsi"/>
          <w:lang w:val="en-GB"/>
        </w:rPr>
        <w:t xml:space="preserve">they </w:t>
      </w:r>
      <w:r w:rsidR="009B2D58" w:rsidRPr="003A11CF">
        <w:rPr>
          <w:rFonts w:cstheme="minorHAnsi"/>
          <w:lang w:val="en-GB"/>
        </w:rPr>
        <w:t>visit</w:t>
      </w:r>
      <w:r w:rsidR="00DC60B1">
        <w:rPr>
          <w:rFonts w:cstheme="minorHAnsi"/>
          <w:lang w:val="en-GB"/>
        </w:rPr>
        <w:t>ed</w:t>
      </w:r>
      <w:r w:rsidR="009B2D58" w:rsidRPr="003A11CF">
        <w:rPr>
          <w:rFonts w:cstheme="minorHAnsi"/>
          <w:lang w:val="en-GB"/>
        </w:rPr>
        <w:t xml:space="preserve"> health</w:t>
      </w:r>
      <w:r w:rsidR="003E6EB5">
        <w:rPr>
          <w:rFonts w:cstheme="minorHAnsi"/>
          <w:lang w:val="en-GB"/>
        </w:rPr>
        <w:t xml:space="preserve"> units for antenatal care, childbirth, </w:t>
      </w:r>
      <w:r w:rsidR="00DC60B1">
        <w:rPr>
          <w:rFonts w:cstheme="minorHAnsi"/>
          <w:lang w:val="en-GB"/>
        </w:rPr>
        <w:t>or post-nat</w:t>
      </w:r>
      <w:r w:rsidR="009B2D58" w:rsidRPr="003A11CF">
        <w:rPr>
          <w:rFonts w:cstheme="minorHAnsi"/>
          <w:lang w:val="en-GB"/>
        </w:rPr>
        <w:t>al care</w:t>
      </w:r>
      <w:r w:rsidR="00864A65" w:rsidRPr="003A11CF">
        <w:rPr>
          <w:rFonts w:cstheme="minorHAnsi"/>
          <w:lang w:val="en-GB"/>
        </w:rPr>
        <w:t xml:space="preserve">.  </w:t>
      </w:r>
    </w:p>
    <w:p w14:paraId="0BC0E0A7" w14:textId="1C274224" w:rsidR="00190C79" w:rsidRPr="003A11CF" w:rsidRDefault="00BE211E" w:rsidP="00190C79">
      <w:pPr>
        <w:spacing w:after="120"/>
        <w:rPr>
          <w:rFonts w:cstheme="minorHAnsi"/>
          <w:lang w:val="en-GB"/>
        </w:rPr>
      </w:pPr>
      <w:r w:rsidRPr="003A11CF">
        <w:rPr>
          <w:rFonts w:cstheme="minorHAnsi"/>
          <w:b/>
          <w:lang w:val="en-GB"/>
        </w:rPr>
        <w:t xml:space="preserve">Monitoring - </w:t>
      </w:r>
      <w:r w:rsidR="00190C79" w:rsidRPr="003A11CF">
        <w:rPr>
          <w:rFonts w:cstheme="minorHAnsi"/>
          <w:lang w:val="en-GB"/>
        </w:rPr>
        <w:t>Using the programme monitoring data, progress in exclusive breastfeeding is mixed</w:t>
      </w:r>
      <w:r w:rsidR="00864A65" w:rsidRPr="003A11CF">
        <w:rPr>
          <w:rFonts w:cstheme="minorHAnsi"/>
          <w:lang w:val="en-GB"/>
        </w:rPr>
        <w:t xml:space="preserve">.  </w:t>
      </w:r>
      <w:r w:rsidR="00190C79" w:rsidRPr="003A11CF">
        <w:rPr>
          <w:rFonts w:cstheme="minorHAnsi"/>
          <w:lang w:val="en-GB"/>
        </w:rPr>
        <w:t>In Uganda</w:t>
      </w:r>
      <w:r w:rsidR="003E6EB5">
        <w:rPr>
          <w:rFonts w:cstheme="minorHAnsi"/>
          <w:lang w:val="en-GB"/>
        </w:rPr>
        <w:t>, it reportedly remained stagnant at 60</w:t>
      </w:r>
      <w:r w:rsidR="003E6EB5" w:rsidRPr="003E6EB5">
        <w:rPr>
          <w:rFonts w:cstheme="minorHAnsi"/>
          <w:lang w:val="en-GB"/>
        </w:rPr>
        <w:sym w:font="Wingdings" w:char="F0E0"/>
      </w:r>
      <w:r w:rsidR="00190C79" w:rsidRPr="003A11CF">
        <w:rPr>
          <w:rFonts w:cstheme="minorHAnsi"/>
          <w:lang w:val="en-GB"/>
        </w:rPr>
        <w:t xml:space="preserve">62%; while in Ethiopia there is an </w:t>
      </w:r>
      <w:r w:rsidR="003E6EB5">
        <w:rPr>
          <w:rFonts w:cstheme="minorHAnsi"/>
          <w:lang w:val="en-GB"/>
        </w:rPr>
        <w:t xml:space="preserve">estimated </w:t>
      </w:r>
      <w:r w:rsidR="00190C79" w:rsidRPr="003A11CF">
        <w:rPr>
          <w:rFonts w:cstheme="minorHAnsi"/>
          <w:lang w:val="en-GB"/>
        </w:rPr>
        <w:t xml:space="preserve">increase from 52% in 2012 to 80% </w:t>
      </w:r>
      <w:r w:rsidR="003E6EB5">
        <w:rPr>
          <w:rFonts w:cstheme="minorHAnsi"/>
          <w:lang w:val="en-GB"/>
        </w:rPr>
        <w:t xml:space="preserve">by the </w:t>
      </w:r>
      <w:r w:rsidR="00190C79" w:rsidRPr="003A11CF">
        <w:rPr>
          <w:rFonts w:cstheme="minorHAnsi"/>
          <w:lang w:val="en-GB"/>
        </w:rPr>
        <w:t xml:space="preserve">end of </w:t>
      </w:r>
      <w:r w:rsidR="003E6EB5">
        <w:rPr>
          <w:rFonts w:cstheme="minorHAnsi"/>
          <w:lang w:val="en-GB"/>
        </w:rPr>
        <w:t xml:space="preserve">the </w:t>
      </w:r>
      <w:r w:rsidR="00190C79" w:rsidRPr="003A11CF">
        <w:rPr>
          <w:rFonts w:cstheme="minorHAnsi"/>
          <w:lang w:val="en-GB"/>
        </w:rPr>
        <w:t>programme</w:t>
      </w:r>
      <w:r w:rsidR="00864A65" w:rsidRPr="003A11CF">
        <w:rPr>
          <w:rFonts w:cstheme="minorHAnsi"/>
          <w:lang w:val="en-GB"/>
        </w:rPr>
        <w:t xml:space="preserve">.  </w:t>
      </w:r>
    </w:p>
    <w:p w14:paraId="479B8B3F" w14:textId="1EEF013D" w:rsidR="00620F75" w:rsidRPr="003A11CF" w:rsidRDefault="00BE211E" w:rsidP="003E6EB5">
      <w:pPr>
        <w:spacing w:after="120"/>
        <w:rPr>
          <w:lang w:val="en-GB"/>
        </w:rPr>
      </w:pPr>
      <w:r w:rsidRPr="003A11CF">
        <w:rPr>
          <w:rFonts w:cstheme="minorHAnsi"/>
          <w:b/>
          <w:lang w:val="en-GB"/>
        </w:rPr>
        <w:t xml:space="preserve">Surveys - </w:t>
      </w:r>
      <w:r w:rsidR="00190C79" w:rsidRPr="003A11CF">
        <w:rPr>
          <w:rFonts w:cstheme="minorHAnsi"/>
          <w:lang w:val="en-GB"/>
        </w:rPr>
        <w:t xml:space="preserve">Findings from the </w:t>
      </w:r>
      <w:proofErr w:type="spellStart"/>
      <w:r w:rsidR="003E6EB5">
        <w:rPr>
          <w:rFonts w:cstheme="minorHAnsi"/>
          <w:lang w:val="en-GB"/>
        </w:rPr>
        <w:t>e</w:t>
      </w:r>
      <w:r w:rsidR="007101F1">
        <w:rPr>
          <w:rFonts w:cstheme="minorHAnsi"/>
          <w:lang w:val="en-GB"/>
        </w:rPr>
        <w:t>ndline</w:t>
      </w:r>
      <w:proofErr w:type="spellEnd"/>
      <w:r w:rsidR="00190C79" w:rsidRPr="003A11CF">
        <w:rPr>
          <w:rFonts w:cstheme="minorHAnsi"/>
          <w:lang w:val="en-GB"/>
        </w:rPr>
        <w:t xml:space="preserve"> survey show a mixed situation</w:t>
      </w:r>
      <w:r w:rsidR="00864A65" w:rsidRPr="003A11CF">
        <w:rPr>
          <w:rFonts w:cstheme="minorHAnsi"/>
          <w:lang w:val="en-GB"/>
        </w:rPr>
        <w:t xml:space="preserve">.  </w:t>
      </w:r>
      <w:proofErr w:type="gramStart"/>
      <w:r w:rsidR="00190C79" w:rsidRPr="003A11CF">
        <w:rPr>
          <w:rFonts w:cstheme="minorHAnsi"/>
          <w:lang w:val="en-GB"/>
        </w:rPr>
        <w:t xml:space="preserve">While the majority of children one year or younger were still breastfeeding </w:t>
      </w:r>
      <w:r w:rsidR="002A0614" w:rsidRPr="003A11CF">
        <w:rPr>
          <w:rFonts w:cstheme="minorHAnsi"/>
          <w:lang w:val="en-GB"/>
        </w:rPr>
        <w:t xml:space="preserve">(86% Ethiopia and 96% Uganda), </w:t>
      </w:r>
      <w:r w:rsidR="003E6EB5">
        <w:rPr>
          <w:rFonts w:cstheme="minorHAnsi"/>
          <w:lang w:val="en-GB"/>
        </w:rPr>
        <w:t xml:space="preserve">relatively </w:t>
      </w:r>
      <w:r w:rsidR="002A0614" w:rsidRPr="003A11CF">
        <w:rPr>
          <w:rFonts w:cstheme="minorHAnsi"/>
          <w:lang w:val="en-GB"/>
        </w:rPr>
        <w:t xml:space="preserve">fewer infants younger than 6 months </w:t>
      </w:r>
      <w:r w:rsidR="00190C79" w:rsidRPr="003A11CF">
        <w:rPr>
          <w:rFonts w:cstheme="minorHAnsi"/>
          <w:lang w:val="en-GB"/>
        </w:rPr>
        <w:t xml:space="preserve">were exclusively breastfeeding </w:t>
      </w:r>
      <w:r w:rsidR="002A0614" w:rsidRPr="003A11CF">
        <w:rPr>
          <w:rFonts w:cstheme="minorHAnsi"/>
          <w:lang w:val="en-GB"/>
        </w:rPr>
        <w:t>(47% in Ethiopia and 70% in Uganda)</w:t>
      </w:r>
      <w:r w:rsidR="00190C79" w:rsidRPr="003A11CF">
        <w:rPr>
          <w:rFonts w:cstheme="minorHAnsi"/>
          <w:lang w:val="en-GB"/>
        </w:rPr>
        <w:t>.</w:t>
      </w:r>
      <w:proofErr w:type="gramEnd"/>
      <w:r w:rsidR="003E6EB5">
        <w:rPr>
          <w:rFonts w:cstheme="minorHAnsi"/>
          <w:lang w:val="en-GB"/>
        </w:rPr>
        <w:t xml:space="preserve">  </w:t>
      </w:r>
      <w:r w:rsidR="00620F75" w:rsidRPr="003A11CF">
        <w:rPr>
          <w:lang w:val="en-GB"/>
        </w:rPr>
        <w:t xml:space="preserve">Mothers in Uganda (70%) are more likely to practice exclusive breastfeeding for infants </w:t>
      </w:r>
      <w:r w:rsidR="003E6EB5">
        <w:rPr>
          <w:lang w:val="en-GB"/>
        </w:rPr>
        <w:t>6 months or younger and breast</w:t>
      </w:r>
      <w:r w:rsidR="00620F75" w:rsidRPr="003A11CF">
        <w:rPr>
          <w:lang w:val="en-GB"/>
        </w:rPr>
        <w:t>feed anytime (93%) compared to Ethiopia (47% and 65% respectively)</w:t>
      </w:r>
      <w:r w:rsidR="00864A65" w:rsidRPr="003A11CF">
        <w:rPr>
          <w:lang w:val="en-GB"/>
        </w:rPr>
        <w:t xml:space="preserve">.  </w:t>
      </w:r>
    </w:p>
    <w:p w14:paraId="48A5FBAB" w14:textId="78FDD5BB" w:rsidR="00BE211E" w:rsidRPr="003A11CF" w:rsidRDefault="002425D9" w:rsidP="003E6EB5">
      <w:pPr>
        <w:pStyle w:val="Heading4"/>
        <w:numPr>
          <w:ilvl w:val="0"/>
          <w:numId w:val="37"/>
        </w:numPr>
      </w:pPr>
      <w:r w:rsidRPr="003A11CF">
        <w:t xml:space="preserve">Proportion of 6 to 8 year </w:t>
      </w:r>
      <w:r w:rsidR="003E6EB5">
        <w:t>olds entering primary education</w:t>
      </w:r>
      <w:r w:rsidR="007E1F01" w:rsidRPr="003A11CF">
        <w:t xml:space="preserve"> </w:t>
      </w:r>
    </w:p>
    <w:p w14:paraId="6DC40242" w14:textId="463144F7" w:rsidR="007D584A" w:rsidRPr="003A11CF" w:rsidRDefault="00BE211E" w:rsidP="00190C79">
      <w:pPr>
        <w:spacing w:after="120"/>
        <w:rPr>
          <w:rFonts w:cstheme="minorHAnsi"/>
          <w:lang w:val="en-GB"/>
        </w:rPr>
      </w:pPr>
      <w:r w:rsidRPr="003A11CF">
        <w:rPr>
          <w:rFonts w:cstheme="minorHAnsi"/>
          <w:b/>
          <w:lang w:val="en-GB"/>
        </w:rPr>
        <w:t xml:space="preserve">Monitoring - </w:t>
      </w:r>
      <w:r w:rsidR="007E1F01" w:rsidRPr="003A11CF">
        <w:rPr>
          <w:rFonts w:cstheme="minorHAnsi"/>
          <w:lang w:val="en-GB"/>
        </w:rPr>
        <w:t xml:space="preserve">CCCP monitoring records indicate that </w:t>
      </w:r>
      <w:r w:rsidR="00CB2247" w:rsidRPr="003A11CF">
        <w:rPr>
          <w:rFonts w:cstheme="minorHAnsi"/>
          <w:lang w:val="en-GB"/>
        </w:rPr>
        <w:t xml:space="preserve">in both Ethiopia and Uganda, over the 3 </w:t>
      </w:r>
      <w:r w:rsidR="003E6EB5">
        <w:rPr>
          <w:rFonts w:cstheme="minorHAnsi"/>
          <w:lang w:val="en-GB"/>
        </w:rPr>
        <w:t xml:space="preserve">programme </w:t>
      </w:r>
      <w:r w:rsidR="00CB2247" w:rsidRPr="003A11CF">
        <w:rPr>
          <w:rFonts w:cstheme="minorHAnsi"/>
          <w:lang w:val="en-GB"/>
        </w:rPr>
        <w:t>years</w:t>
      </w:r>
      <w:r w:rsidR="003E6EB5">
        <w:rPr>
          <w:rFonts w:cstheme="minorHAnsi"/>
          <w:lang w:val="en-GB"/>
        </w:rPr>
        <w:t>,</w:t>
      </w:r>
      <w:r w:rsidR="00CB2247" w:rsidRPr="003A11CF">
        <w:rPr>
          <w:rFonts w:cstheme="minorHAnsi"/>
          <w:lang w:val="en-GB"/>
        </w:rPr>
        <w:t xml:space="preserve"> the proportion of children between 6 and 8</w:t>
      </w:r>
      <w:r w:rsidR="007D584A" w:rsidRPr="003A11CF">
        <w:rPr>
          <w:rFonts w:cstheme="minorHAnsi"/>
          <w:lang w:val="en-GB"/>
        </w:rPr>
        <w:t xml:space="preserve"> years joining primary </w:t>
      </w:r>
      <w:r w:rsidR="00CB2247" w:rsidRPr="003A11CF">
        <w:rPr>
          <w:rFonts w:cstheme="minorHAnsi"/>
          <w:lang w:val="en-GB"/>
        </w:rPr>
        <w:t>increased steadily from 60% to 80% for Ethiopia and 64% to 97% for Uganda</w:t>
      </w:r>
      <w:r w:rsidR="007D584A" w:rsidRPr="003A11CF">
        <w:rPr>
          <w:rFonts w:cstheme="minorHAnsi"/>
          <w:lang w:val="en-GB"/>
        </w:rPr>
        <w:t>.</w:t>
      </w:r>
    </w:p>
    <w:p w14:paraId="63478300" w14:textId="26926451" w:rsidR="004A0CB4" w:rsidRPr="00B70FDD" w:rsidRDefault="00BE211E" w:rsidP="00190C79">
      <w:pPr>
        <w:spacing w:after="120"/>
        <w:rPr>
          <w:rFonts w:cstheme="minorHAnsi"/>
          <w:lang w:val="en-GB"/>
        </w:rPr>
      </w:pPr>
      <w:r w:rsidRPr="003A11CF">
        <w:rPr>
          <w:rFonts w:cstheme="minorHAnsi"/>
          <w:b/>
          <w:lang w:val="en-GB"/>
        </w:rPr>
        <w:t xml:space="preserve">Surveys </w:t>
      </w:r>
      <w:r w:rsidR="003E6EB5">
        <w:rPr>
          <w:rFonts w:cstheme="minorHAnsi"/>
          <w:b/>
          <w:lang w:val="en-GB"/>
        </w:rPr>
        <w:t>–</w:t>
      </w:r>
      <w:r w:rsidRPr="003A11CF">
        <w:rPr>
          <w:rFonts w:cstheme="minorHAnsi"/>
          <w:b/>
          <w:lang w:val="en-GB"/>
        </w:rPr>
        <w:t xml:space="preserve"> </w:t>
      </w:r>
      <w:r w:rsidR="003E6EB5">
        <w:rPr>
          <w:rFonts w:cstheme="minorHAnsi"/>
          <w:lang w:val="en-GB"/>
        </w:rPr>
        <w:t>In contrast to the monitoring records, the survey f</w:t>
      </w:r>
      <w:r w:rsidR="007D584A" w:rsidRPr="003A11CF">
        <w:rPr>
          <w:rFonts w:cstheme="minorHAnsi"/>
          <w:lang w:val="en-GB"/>
        </w:rPr>
        <w:t>indings show no change in this proportion over the 3 years</w:t>
      </w:r>
      <w:r w:rsidR="00864A65" w:rsidRPr="003A11CF">
        <w:rPr>
          <w:rFonts w:cstheme="minorHAnsi"/>
          <w:lang w:val="en-GB"/>
        </w:rPr>
        <w:t xml:space="preserve">.  </w:t>
      </w:r>
      <w:r w:rsidR="007D584A" w:rsidRPr="003A11CF">
        <w:rPr>
          <w:rFonts w:cstheme="minorHAnsi"/>
          <w:lang w:val="en-GB"/>
        </w:rPr>
        <w:t xml:space="preserve">The baseline and </w:t>
      </w:r>
      <w:proofErr w:type="spellStart"/>
      <w:r w:rsidR="007101F1">
        <w:rPr>
          <w:rFonts w:cstheme="minorHAnsi"/>
          <w:lang w:val="en-GB"/>
        </w:rPr>
        <w:t>endline</w:t>
      </w:r>
      <w:proofErr w:type="spellEnd"/>
      <w:r w:rsidR="007D584A" w:rsidRPr="003A11CF">
        <w:rPr>
          <w:rFonts w:cstheme="minorHAnsi"/>
          <w:lang w:val="en-GB"/>
        </w:rPr>
        <w:t xml:space="preserve"> surveys </w:t>
      </w:r>
      <w:r w:rsidR="00C12210" w:rsidRPr="003A11CF">
        <w:rPr>
          <w:rFonts w:cstheme="minorHAnsi"/>
          <w:lang w:val="en-GB"/>
        </w:rPr>
        <w:t xml:space="preserve">show that </w:t>
      </w:r>
      <w:r w:rsidR="007D584A" w:rsidRPr="003A11CF">
        <w:rPr>
          <w:rFonts w:cstheme="minorHAnsi"/>
          <w:lang w:val="en-GB"/>
        </w:rPr>
        <w:t xml:space="preserve">while the </w:t>
      </w:r>
      <w:r w:rsidR="00C12210" w:rsidRPr="003A11CF">
        <w:rPr>
          <w:rFonts w:cstheme="minorHAnsi"/>
          <w:lang w:val="en-GB"/>
        </w:rPr>
        <w:t xml:space="preserve">more children </w:t>
      </w:r>
      <w:r w:rsidR="007D584A" w:rsidRPr="003A11CF">
        <w:rPr>
          <w:rFonts w:cstheme="minorHAnsi"/>
          <w:lang w:val="en-GB"/>
        </w:rPr>
        <w:t xml:space="preserve">6 to 8 years were attending school in 2015 than in 2012 </w:t>
      </w:r>
      <w:r w:rsidR="00C12210" w:rsidRPr="003A11CF">
        <w:rPr>
          <w:rFonts w:cstheme="minorHAnsi"/>
          <w:lang w:val="en-GB"/>
        </w:rPr>
        <w:t xml:space="preserve">(Ethiopia 70% to 88% and Uganda 87% to 95%), the proportion of 6 to 8 years olds in primary school has not changed in both countries over the 3 years (Ethiopia 60% baseline and 59% </w:t>
      </w:r>
      <w:proofErr w:type="spellStart"/>
      <w:r w:rsidR="00C12210" w:rsidRPr="003A11CF">
        <w:rPr>
          <w:rFonts w:cstheme="minorHAnsi"/>
          <w:lang w:val="en-GB"/>
        </w:rPr>
        <w:t>endline</w:t>
      </w:r>
      <w:proofErr w:type="spellEnd"/>
      <w:r w:rsidR="00C12210" w:rsidRPr="003A11CF">
        <w:rPr>
          <w:rFonts w:cstheme="minorHAnsi"/>
          <w:lang w:val="en-GB"/>
        </w:rPr>
        <w:t>; Uganda 64% and 64%</w:t>
      </w:r>
      <w:r w:rsidR="004A0CB4" w:rsidRPr="003A11CF">
        <w:rPr>
          <w:rFonts w:cstheme="minorHAnsi"/>
          <w:lang w:val="en-GB"/>
        </w:rPr>
        <w:t>)</w:t>
      </w:r>
      <w:r w:rsidR="00864A65" w:rsidRPr="003A11CF">
        <w:rPr>
          <w:rFonts w:cstheme="minorHAnsi"/>
          <w:lang w:val="en-GB"/>
        </w:rPr>
        <w:t xml:space="preserve">.  </w:t>
      </w:r>
      <w:r w:rsidR="00620F75" w:rsidRPr="003A11CF">
        <w:rPr>
          <w:rFonts w:cstheme="minorHAnsi"/>
          <w:lang w:val="en-GB"/>
        </w:rPr>
        <w:t>About a quarter of 6 to 8 year olds we</w:t>
      </w:r>
      <w:r w:rsidR="00175D0E">
        <w:rPr>
          <w:rFonts w:cstheme="minorHAnsi"/>
          <w:lang w:val="en-GB"/>
        </w:rPr>
        <w:t>re still in ECD facility (25% E</w:t>
      </w:r>
      <w:r w:rsidR="00620F75" w:rsidRPr="003A11CF">
        <w:rPr>
          <w:rFonts w:cstheme="minorHAnsi"/>
          <w:lang w:val="en-GB"/>
        </w:rPr>
        <w:t xml:space="preserve">thiopia and </w:t>
      </w:r>
      <w:r w:rsidR="00620F75" w:rsidRPr="00B70FDD">
        <w:rPr>
          <w:rFonts w:cstheme="minorHAnsi"/>
          <w:lang w:val="en-GB"/>
        </w:rPr>
        <w:t>27% Uganda).</w:t>
      </w:r>
    </w:p>
    <w:p w14:paraId="02B3BD64" w14:textId="73416AA1" w:rsidR="0076057B" w:rsidRPr="00175D0E" w:rsidRDefault="003E6EB5" w:rsidP="00190C79">
      <w:pPr>
        <w:spacing w:after="120"/>
        <w:rPr>
          <w:rFonts w:cstheme="minorHAnsi"/>
          <w:lang w:val="en-GB"/>
        </w:rPr>
      </w:pPr>
      <w:r w:rsidRPr="00B70FDD">
        <w:rPr>
          <w:rFonts w:cstheme="minorHAnsi"/>
          <w:lang w:val="en-GB"/>
        </w:rPr>
        <w:t xml:space="preserve">For </w:t>
      </w:r>
      <w:r w:rsidR="00746125" w:rsidRPr="00B70FDD">
        <w:rPr>
          <w:rFonts w:cstheme="minorHAnsi"/>
          <w:lang w:val="en-GB"/>
        </w:rPr>
        <w:t xml:space="preserve">6 to 8 year olds in primary school – While the proportion of 6 to 8 years olds in school has remarkably increased between baseline and </w:t>
      </w:r>
      <w:proofErr w:type="spellStart"/>
      <w:r w:rsidR="00746125" w:rsidRPr="00B70FDD">
        <w:rPr>
          <w:rFonts w:cstheme="minorHAnsi"/>
          <w:lang w:val="en-GB"/>
        </w:rPr>
        <w:t>endline</w:t>
      </w:r>
      <w:proofErr w:type="spellEnd"/>
      <w:r w:rsidR="00746125" w:rsidRPr="00B70FDD">
        <w:rPr>
          <w:rFonts w:cstheme="minorHAnsi"/>
          <w:lang w:val="en-GB"/>
        </w:rPr>
        <w:t>, the proportion of children in primary school has not changed over the 3 years</w:t>
      </w:r>
      <w:r w:rsidR="00864A65" w:rsidRPr="00B70FDD">
        <w:rPr>
          <w:rFonts w:cstheme="minorHAnsi"/>
          <w:lang w:val="en-GB"/>
        </w:rPr>
        <w:t xml:space="preserve">.  </w:t>
      </w:r>
      <w:proofErr w:type="gramStart"/>
      <w:r w:rsidR="00746125" w:rsidRPr="00B70FDD">
        <w:rPr>
          <w:rFonts w:cstheme="minorHAnsi"/>
          <w:lang w:val="en-GB"/>
        </w:rPr>
        <w:t xml:space="preserve">Suggesting that there are still constraints for </w:t>
      </w:r>
      <w:r w:rsidR="00AE2699" w:rsidRPr="00B70FDD">
        <w:rPr>
          <w:rFonts w:cstheme="minorHAnsi"/>
          <w:lang w:val="en-GB"/>
        </w:rPr>
        <w:t>children transitioning to or joining primary school.</w:t>
      </w:r>
      <w:proofErr w:type="gramEnd"/>
      <w:r w:rsidRPr="00175D0E">
        <w:rPr>
          <w:rFonts w:cstheme="minorHAnsi"/>
          <w:lang w:val="en-GB"/>
        </w:rPr>
        <w:t xml:space="preserve">  </w:t>
      </w:r>
    </w:p>
    <w:p w14:paraId="02D362CE" w14:textId="09F1C884" w:rsidR="003E6EB5" w:rsidRPr="003A11CF" w:rsidRDefault="003E6EB5" w:rsidP="00190C79">
      <w:pPr>
        <w:spacing w:after="120"/>
        <w:rPr>
          <w:rFonts w:cstheme="minorHAnsi"/>
          <w:lang w:val="en-GB"/>
        </w:rPr>
      </w:pPr>
      <w:r w:rsidRPr="00175D0E">
        <w:rPr>
          <w:rFonts w:cstheme="minorHAnsi"/>
          <w:lang w:val="en-GB"/>
        </w:rPr>
        <w:t xml:space="preserve">For breastfeeding - The disparity between monitoring reports and survey data suggest that there may be issues with the quality </w:t>
      </w:r>
      <w:r w:rsidR="00461310" w:rsidRPr="00175D0E">
        <w:rPr>
          <w:rFonts w:cstheme="minorHAnsi"/>
          <w:lang w:val="en-GB"/>
        </w:rPr>
        <w:t xml:space="preserve">assurance for </w:t>
      </w:r>
      <w:r w:rsidRPr="00175D0E">
        <w:rPr>
          <w:rFonts w:cstheme="minorHAnsi"/>
          <w:lang w:val="en-GB"/>
        </w:rPr>
        <w:t>routine monitoring data.</w:t>
      </w:r>
    </w:p>
    <w:p w14:paraId="6A1A79C8" w14:textId="44754D91" w:rsidR="00620F75" w:rsidRPr="003A11CF" w:rsidRDefault="00746125" w:rsidP="005D58E5">
      <w:pPr>
        <w:spacing w:after="120"/>
        <w:contextualSpacing/>
        <w:rPr>
          <w:rFonts w:cstheme="minorHAnsi"/>
          <w:lang w:val="en-GB"/>
        </w:rPr>
      </w:pPr>
      <w:r w:rsidRPr="003A11CF">
        <w:rPr>
          <w:rFonts w:cstheme="minorHAnsi"/>
          <w:lang w:val="en-GB"/>
        </w:rPr>
        <w:t xml:space="preserve">  </w:t>
      </w:r>
      <w:r w:rsidR="00620F75" w:rsidRPr="003A11CF">
        <w:rPr>
          <w:rFonts w:cstheme="minorHAnsi"/>
          <w:lang w:val="en-GB"/>
        </w:rPr>
        <w:t xml:space="preserve">  </w:t>
      </w:r>
    </w:p>
    <w:p w14:paraId="58C0EC83" w14:textId="48672D9A" w:rsidR="002D162D" w:rsidRPr="003A11CF" w:rsidRDefault="00585924" w:rsidP="00864A65">
      <w:pPr>
        <w:pStyle w:val="Heading3"/>
        <w:rPr>
          <w:rFonts w:cstheme="minorHAnsi"/>
        </w:rPr>
      </w:pPr>
      <w:bookmarkStart w:id="16" w:name="_Toc438464067"/>
      <w:r w:rsidRPr="003A11CF">
        <w:lastRenderedPageBreak/>
        <w:t>Outcome 1:</w:t>
      </w:r>
      <w:r w:rsidRPr="003A11CF">
        <w:tab/>
      </w:r>
      <w:r w:rsidR="00CE14C2" w:rsidRPr="003A11CF">
        <w:t>Improved quality of ECCD services in the target areas</w:t>
      </w:r>
      <w:bookmarkEnd w:id="16"/>
    </w:p>
    <w:p w14:paraId="10CFA20B" w14:textId="77777777" w:rsidR="005D58E5" w:rsidRPr="003A11CF" w:rsidRDefault="00E80B9C" w:rsidP="00E80B9C">
      <w:pPr>
        <w:pStyle w:val="Heading4"/>
        <w:rPr>
          <w:b w:val="0"/>
          <w:i/>
        </w:rPr>
      </w:pPr>
      <w:r w:rsidRPr="003A11CF">
        <w:t>Improved quality of ECCD services in the target areas</w:t>
      </w:r>
      <w:r w:rsidR="005D58E5" w:rsidRPr="003A11CF">
        <w:t xml:space="preserve"> </w:t>
      </w:r>
      <w:r w:rsidR="005D58E5" w:rsidRPr="003A11CF">
        <w:rPr>
          <w:b w:val="0"/>
          <w:i/>
        </w:rPr>
        <w:t>(2 areas ECD attendance and Immunisation)</w:t>
      </w:r>
    </w:p>
    <w:p w14:paraId="6E9B3E90" w14:textId="3CB418A8" w:rsidR="005D58E5" w:rsidRPr="003A11CF" w:rsidRDefault="005D58E5" w:rsidP="005D58E5">
      <w:pPr>
        <w:spacing w:after="120"/>
        <w:rPr>
          <w:rFonts w:cstheme="minorHAnsi"/>
          <w:lang w:val="en-GB"/>
        </w:rPr>
      </w:pPr>
      <w:r w:rsidRPr="003A11CF">
        <w:rPr>
          <w:rFonts w:cstheme="minorHAnsi"/>
          <w:lang w:val="en-GB"/>
        </w:rPr>
        <w:t>Progress towards outcome 1 on quality of ECCD services is assessed by two quantitative indicators on</w:t>
      </w:r>
      <w:r w:rsidR="00461310">
        <w:rPr>
          <w:rFonts w:cstheme="minorHAnsi"/>
          <w:lang w:val="en-GB"/>
        </w:rPr>
        <w:t>:</w:t>
      </w:r>
      <w:r w:rsidRPr="003A11CF">
        <w:rPr>
          <w:rFonts w:cstheme="minorHAnsi"/>
          <w:lang w:val="en-GB"/>
        </w:rPr>
        <w:t xml:space="preserve"> </w:t>
      </w:r>
      <w:proofErr w:type="spellStart"/>
      <w:r w:rsidR="00461310">
        <w:rPr>
          <w:rFonts w:cstheme="minorHAnsi"/>
          <w:lang w:val="en-GB"/>
        </w:rPr>
        <w:t>i</w:t>
      </w:r>
      <w:proofErr w:type="spellEnd"/>
      <w:r w:rsidR="00461310">
        <w:rPr>
          <w:rFonts w:cstheme="minorHAnsi"/>
          <w:lang w:val="en-GB"/>
        </w:rPr>
        <w:t xml:space="preserve">) </w:t>
      </w:r>
      <w:r w:rsidRPr="003A11CF">
        <w:rPr>
          <w:rFonts w:cstheme="minorHAnsi"/>
          <w:lang w:val="en-GB"/>
        </w:rPr>
        <w:t>ECD attendance for 3 to 6 year olds</w:t>
      </w:r>
      <w:r w:rsidR="00461310">
        <w:rPr>
          <w:rFonts w:cstheme="minorHAnsi"/>
          <w:lang w:val="en-GB"/>
        </w:rPr>
        <w:t>;</w:t>
      </w:r>
      <w:r w:rsidRPr="003A11CF">
        <w:rPr>
          <w:rFonts w:cstheme="minorHAnsi"/>
          <w:lang w:val="en-GB"/>
        </w:rPr>
        <w:t xml:space="preserve"> and </w:t>
      </w:r>
      <w:r w:rsidR="00461310">
        <w:rPr>
          <w:rFonts w:cstheme="minorHAnsi"/>
          <w:lang w:val="en-GB"/>
        </w:rPr>
        <w:t xml:space="preserve">ii) </w:t>
      </w:r>
      <w:r w:rsidR="00BE211E" w:rsidRPr="003A11CF">
        <w:rPr>
          <w:rFonts w:cstheme="minorHAnsi"/>
          <w:lang w:val="en-GB"/>
        </w:rPr>
        <w:t>immunisation coverage for 0 to 3 year olds</w:t>
      </w:r>
      <w:r w:rsidR="00864A65" w:rsidRPr="003A11CF">
        <w:rPr>
          <w:rFonts w:cstheme="minorHAnsi"/>
          <w:lang w:val="en-GB"/>
        </w:rPr>
        <w:t xml:space="preserve">.  </w:t>
      </w:r>
    </w:p>
    <w:p w14:paraId="53E97276" w14:textId="7AACC4C3" w:rsidR="00F25A28" w:rsidRPr="003A11CF" w:rsidRDefault="00F25A28" w:rsidP="00461310">
      <w:pPr>
        <w:pStyle w:val="Heading4"/>
        <w:numPr>
          <w:ilvl w:val="0"/>
          <w:numId w:val="38"/>
        </w:numPr>
      </w:pPr>
      <w:r w:rsidRPr="003A11CF">
        <w:t xml:space="preserve">ECD centre attendance </w:t>
      </w:r>
    </w:p>
    <w:p w14:paraId="5422A092" w14:textId="22728106" w:rsidR="00263357" w:rsidRPr="00175D0E" w:rsidRDefault="00263357" w:rsidP="008D755A">
      <w:pPr>
        <w:pStyle w:val="Heading4"/>
      </w:pPr>
      <w:r w:rsidRPr="00175D0E">
        <w:t>Improved quality of ECD services in the target areas</w:t>
      </w:r>
      <w:r w:rsidR="00461310" w:rsidRPr="00175D0E">
        <w:t xml:space="preserve"> </w:t>
      </w:r>
    </w:p>
    <w:p w14:paraId="4F76F2DB" w14:textId="42D2BEBA" w:rsidR="00263357" w:rsidRPr="003A11CF" w:rsidRDefault="00263357" w:rsidP="003C67A9">
      <w:pPr>
        <w:shd w:val="clear" w:color="auto" w:fill="F2F2F2" w:themeFill="background1" w:themeFillShade="F2"/>
        <w:spacing w:after="0"/>
        <w:rPr>
          <w:lang w:val="en-GB"/>
        </w:rPr>
      </w:pPr>
      <w:r w:rsidRPr="00175D0E">
        <w:rPr>
          <w:lang w:val="en-GB"/>
        </w:rPr>
        <w:t>% attendance levels at ECD centres among age-eligible pre-school children (e.g., 3-5 years old); disaggregated by gender &amp; vulnerability</w:t>
      </w:r>
    </w:p>
    <w:p w14:paraId="68122B96" w14:textId="77777777" w:rsidR="00433FE7" w:rsidRPr="003A11CF" w:rsidRDefault="00433FE7" w:rsidP="00433FE7">
      <w:pPr>
        <w:spacing w:after="0"/>
        <w:rPr>
          <w:b/>
          <w:u w:val="single"/>
          <w:lang w:val="en-GB"/>
        </w:rPr>
      </w:pPr>
    </w:p>
    <w:p w14:paraId="7281E791" w14:textId="6829D243" w:rsidR="00BE211E" w:rsidRDefault="00BE211E" w:rsidP="00433FE7">
      <w:pPr>
        <w:spacing w:after="0"/>
        <w:rPr>
          <w:rFonts w:cstheme="minorHAnsi"/>
          <w:lang w:val="en-GB"/>
        </w:rPr>
      </w:pPr>
      <w:r w:rsidRPr="003A11CF">
        <w:rPr>
          <w:rFonts w:cstheme="minorHAnsi"/>
          <w:b/>
          <w:lang w:val="en-GB"/>
        </w:rPr>
        <w:t xml:space="preserve">Monitoring - </w:t>
      </w:r>
      <w:r w:rsidRPr="003A11CF">
        <w:rPr>
          <w:rFonts w:cstheme="minorHAnsi"/>
          <w:lang w:val="en-GB"/>
        </w:rPr>
        <w:t xml:space="preserve">Using the programme monitoring data, there has been steady progress in </w:t>
      </w:r>
      <w:r w:rsidR="00461310">
        <w:rPr>
          <w:rFonts w:cstheme="minorHAnsi"/>
          <w:lang w:val="en-GB"/>
        </w:rPr>
        <w:t xml:space="preserve">raising </w:t>
      </w:r>
      <w:r w:rsidRPr="003A11CF">
        <w:rPr>
          <w:rFonts w:cstheme="minorHAnsi"/>
          <w:lang w:val="en-GB"/>
        </w:rPr>
        <w:t>ECD centre attendance levels in both Ethiopia and Uganda over the three years</w:t>
      </w:r>
      <w:r w:rsidR="00864A65" w:rsidRPr="003A11CF">
        <w:rPr>
          <w:rFonts w:cstheme="minorHAnsi"/>
          <w:lang w:val="en-GB"/>
        </w:rPr>
        <w:t xml:space="preserve">.  </w:t>
      </w:r>
      <w:r w:rsidR="00461310">
        <w:rPr>
          <w:rFonts w:cstheme="minorHAnsi"/>
          <w:lang w:val="en-GB"/>
        </w:rPr>
        <w:t xml:space="preserve">It is estimated </w:t>
      </w:r>
      <w:r w:rsidRPr="003A11CF">
        <w:rPr>
          <w:rFonts w:cstheme="minorHAnsi"/>
          <w:lang w:val="en-GB"/>
        </w:rPr>
        <w:t>that almost all children 3 to 6 years old (</w:t>
      </w:r>
      <w:r w:rsidR="003720EF" w:rsidRPr="003A11CF">
        <w:rPr>
          <w:rFonts w:cstheme="minorHAnsi"/>
          <w:lang w:val="en-GB"/>
        </w:rPr>
        <w:t xml:space="preserve">84% to </w:t>
      </w:r>
      <w:r w:rsidRPr="003A11CF">
        <w:rPr>
          <w:rFonts w:cstheme="minorHAnsi"/>
          <w:lang w:val="en-GB"/>
        </w:rPr>
        <w:t xml:space="preserve">94% Ethiopia and </w:t>
      </w:r>
      <w:r w:rsidR="003720EF" w:rsidRPr="003A11CF">
        <w:rPr>
          <w:rFonts w:cstheme="minorHAnsi"/>
          <w:lang w:val="en-GB"/>
        </w:rPr>
        <w:t xml:space="preserve">76% to </w:t>
      </w:r>
      <w:r w:rsidRPr="003A11CF">
        <w:rPr>
          <w:rFonts w:cstheme="minorHAnsi"/>
          <w:lang w:val="en-GB"/>
        </w:rPr>
        <w:t>9</w:t>
      </w:r>
      <w:r w:rsidR="003720EF" w:rsidRPr="003A11CF">
        <w:rPr>
          <w:rFonts w:cstheme="minorHAnsi"/>
          <w:lang w:val="en-GB"/>
        </w:rPr>
        <w:t>5</w:t>
      </w:r>
      <w:r w:rsidRPr="003A11CF">
        <w:rPr>
          <w:rFonts w:cstheme="minorHAnsi"/>
          <w:lang w:val="en-GB"/>
        </w:rPr>
        <w:t xml:space="preserve">% Uganda) are </w:t>
      </w:r>
      <w:r w:rsidR="00461310" w:rsidRPr="003A11CF">
        <w:rPr>
          <w:rFonts w:cstheme="minorHAnsi"/>
          <w:lang w:val="en-GB"/>
        </w:rPr>
        <w:t xml:space="preserve">currently </w:t>
      </w:r>
      <w:r w:rsidRPr="003A11CF">
        <w:rPr>
          <w:rFonts w:cstheme="minorHAnsi"/>
          <w:lang w:val="en-GB"/>
        </w:rPr>
        <w:t>in some ECD centre arrangement</w:t>
      </w:r>
      <w:r w:rsidR="00864A65" w:rsidRPr="003A11CF">
        <w:rPr>
          <w:rFonts w:cstheme="minorHAnsi"/>
          <w:lang w:val="en-GB"/>
        </w:rPr>
        <w:t xml:space="preserve">.  </w:t>
      </w:r>
    </w:p>
    <w:p w14:paraId="1DCC8724" w14:textId="77777777" w:rsidR="00461310" w:rsidRPr="003A11CF" w:rsidRDefault="00461310" w:rsidP="00433FE7">
      <w:pPr>
        <w:spacing w:after="0"/>
        <w:rPr>
          <w:rFonts w:cstheme="minorHAnsi"/>
          <w:lang w:val="en-GB"/>
        </w:rPr>
      </w:pPr>
    </w:p>
    <w:p w14:paraId="7595B9EA" w14:textId="2D8E7A95" w:rsidR="003720EF" w:rsidRDefault="003720EF" w:rsidP="00433FE7">
      <w:pPr>
        <w:spacing w:after="0"/>
        <w:rPr>
          <w:rFonts w:cstheme="minorHAnsi"/>
          <w:lang w:val="en-GB"/>
        </w:rPr>
      </w:pPr>
      <w:r w:rsidRPr="003A11CF">
        <w:rPr>
          <w:rFonts w:cstheme="minorHAnsi"/>
          <w:b/>
          <w:lang w:val="en-GB"/>
        </w:rPr>
        <w:t xml:space="preserve">Surveys - </w:t>
      </w:r>
      <w:r w:rsidRPr="003A11CF">
        <w:rPr>
          <w:rFonts w:cstheme="minorHAnsi"/>
          <w:lang w:val="en-GB"/>
        </w:rPr>
        <w:t xml:space="preserve">Findings from surveys </w:t>
      </w:r>
      <w:r w:rsidR="00461310">
        <w:rPr>
          <w:rFonts w:cstheme="minorHAnsi"/>
          <w:lang w:val="en-GB"/>
        </w:rPr>
        <w:t xml:space="preserve">show </w:t>
      </w:r>
      <w:r w:rsidRPr="003A11CF">
        <w:rPr>
          <w:rFonts w:cstheme="minorHAnsi"/>
          <w:lang w:val="en-GB"/>
        </w:rPr>
        <w:t xml:space="preserve">increases over the three </w:t>
      </w:r>
      <w:r w:rsidR="00461310">
        <w:rPr>
          <w:rFonts w:cstheme="minorHAnsi"/>
          <w:lang w:val="en-GB"/>
        </w:rPr>
        <w:t xml:space="preserve">programme </w:t>
      </w:r>
      <w:r w:rsidRPr="003A11CF">
        <w:rPr>
          <w:rFonts w:cstheme="minorHAnsi"/>
          <w:lang w:val="en-GB"/>
        </w:rPr>
        <w:t>years but with smaller proportions in ECD centre</w:t>
      </w:r>
      <w:r w:rsidR="00461310">
        <w:rPr>
          <w:rFonts w:cstheme="minorHAnsi"/>
          <w:lang w:val="en-GB"/>
        </w:rPr>
        <w:t>s</w:t>
      </w:r>
      <w:r w:rsidRPr="003A11CF">
        <w:rPr>
          <w:rFonts w:cstheme="minorHAnsi"/>
          <w:lang w:val="en-GB"/>
        </w:rPr>
        <w:t xml:space="preserve"> </w:t>
      </w:r>
      <w:r w:rsidR="00461310">
        <w:rPr>
          <w:rFonts w:cstheme="minorHAnsi"/>
          <w:lang w:val="en-GB"/>
        </w:rPr>
        <w:t>than the monitoring data</w:t>
      </w:r>
      <w:r w:rsidR="00864A65" w:rsidRPr="003A11CF">
        <w:rPr>
          <w:rFonts w:cstheme="minorHAnsi"/>
          <w:lang w:val="en-GB"/>
        </w:rPr>
        <w:t>.</w:t>
      </w:r>
      <w:r w:rsidR="00461310">
        <w:rPr>
          <w:rFonts w:cstheme="minorHAnsi"/>
          <w:lang w:val="en-GB"/>
        </w:rPr>
        <w:t xml:space="preserve">  The m</w:t>
      </w:r>
      <w:r w:rsidRPr="003A11CF">
        <w:rPr>
          <w:rFonts w:cstheme="minorHAnsi"/>
          <w:lang w:val="en-GB"/>
        </w:rPr>
        <w:t>ost significant change was documented in Ethiopia, increasing from 20% at baseline to 57%</w:t>
      </w:r>
      <w:r w:rsidR="003C67A9" w:rsidRPr="003A11CF">
        <w:rPr>
          <w:rFonts w:cstheme="minorHAnsi"/>
          <w:lang w:val="en-GB"/>
        </w:rPr>
        <w:t xml:space="preserve"> at </w:t>
      </w:r>
      <w:proofErr w:type="spellStart"/>
      <w:r w:rsidR="003C67A9" w:rsidRPr="003A11CF">
        <w:rPr>
          <w:rFonts w:cstheme="minorHAnsi"/>
          <w:lang w:val="en-GB"/>
        </w:rPr>
        <w:t>endline</w:t>
      </w:r>
      <w:proofErr w:type="spellEnd"/>
      <w:r w:rsidR="003C67A9" w:rsidRPr="003A11CF">
        <w:rPr>
          <w:rFonts w:cstheme="minorHAnsi"/>
          <w:lang w:val="en-GB"/>
        </w:rPr>
        <w:t>, almost three times more</w:t>
      </w:r>
      <w:r w:rsidR="00864A65" w:rsidRPr="003A11CF">
        <w:rPr>
          <w:rFonts w:cstheme="minorHAnsi"/>
          <w:lang w:val="en-GB"/>
        </w:rPr>
        <w:t xml:space="preserve">.  </w:t>
      </w:r>
      <w:r w:rsidR="003C67A9" w:rsidRPr="003A11CF">
        <w:rPr>
          <w:rFonts w:cstheme="minorHAnsi"/>
          <w:lang w:val="en-GB"/>
        </w:rPr>
        <w:t>In Uganda</w:t>
      </w:r>
      <w:r w:rsidR="00461310">
        <w:rPr>
          <w:rFonts w:cstheme="minorHAnsi"/>
          <w:lang w:val="en-GB"/>
        </w:rPr>
        <w:t>,</w:t>
      </w:r>
      <w:r w:rsidR="003C67A9" w:rsidRPr="003A11CF">
        <w:rPr>
          <w:rFonts w:cstheme="minorHAnsi"/>
          <w:lang w:val="en-GB"/>
        </w:rPr>
        <w:t xml:space="preserve"> the increase was less dramatic</w:t>
      </w:r>
      <w:r w:rsidR="00461310">
        <w:rPr>
          <w:rFonts w:cstheme="minorHAnsi"/>
          <w:lang w:val="en-GB"/>
        </w:rPr>
        <w:t>,</w:t>
      </w:r>
      <w:r w:rsidR="003C67A9" w:rsidRPr="003A11CF">
        <w:rPr>
          <w:rFonts w:cstheme="minorHAnsi"/>
          <w:lang w:val="en-GB"/>
        </w:rPr>
        <w:t xml:space="preserve"> </w:t>
      </w:r>
      <w:r w:rsidR="00461310">
        <w:rPr>
          <w:rFonts w:cstheme="minorHAnsi"/>
          <w:lang w:val="en-GB"/>
        </w:rPr>
        <w:t xml:space="preserve">rising </w:t>
      </w:r>
      <w:r w:rsidR="003C67A9" w:rsidRPr="003A11CF">
        <w:rPr>
          <w:rFonts w:cstheme="minorHAnsi"/>
          <w:lang w:val="en-GB"/>
        </w:rPr>
        <w:t>from 49% to 53%</w:t>
      </w:r>
      <w:r w:rsidR="00864A65" w:rsidRPr="003A11CF">
        <w:rPr>
          <w:rFonts w:cstheme="minorHAnsi"/>
          <w:lang w:val="en-GB"/>
        </w:rPr>
        <w:t xml:space="preserve">.  </w:t>
      </w:r>
    </w:p>
    <w:p w14:paraId="35C9FCDC" w14:textId="77777777" w:rsidR="00461310" w:rsidRPr="003A11CF" w:rsidRDefault="00461310" w:rsidP="00433FE7">
      <w:pPr>
        <w:spacing w:after="0"/>
        <w:rPr>
          <w:rFonts w:cstheme="minorHAnsi"/>
          <w:lang w:val="en-GB"/>
        </w:rPr>
      </w:pPr>
    </w:p>
    <w:p w14:paraId="7CF53A7B" w14:textId="0EBD334C" w:rsidR="00461310" w:rsidRDefault="003A18ED" w:rsidP="00C063BA">
      <w:pPr>
        <w:spacing w:after="0"/>
        <w:rPr>
          <w:lang w:val="en-GB"/>
        </w:rPr>
      </w:pPr>
      <w:r w:rsidRPr="00461310">
        <w:rPr>
          <w:rFonts w:cstheme="minorHAnsi"/>
          <w:b/>
          <w:lang w:val="en-GB"/>
        </w:rPr>
        <w:t xml:space="preserve">Qualitative on ECD </w:t>
      </w:r>
      <w:r w:rsidR="004A4A9D" w:rsidRPr="00461310">
        <w:rPr>
          <w:rFonts w:cstheme="minorHAnsi"/>
          <w:b/>
          <w:lang w:val="en-GB"/>
        </w:rPr>
        <w:t xml:space="preserve">enrolment and </w:t>
      </w:r>
      <w:r w:rsidRPr="00461310">
        <w:rPr>
          <w:rFonts w:cstheme="minorHAnsi"/>
          <w:b/>
          <w:lang w:val="en-GB"/>
        </w:rPr>
        <w:t xml:space="preserve">attendance </w:t>
      </w:r>
      <w:r w:rsidR="00461310">
        <w:rPr>
          <w:rFonts w:cstheme="minorHAnsi"/>
          <w:b/>
          <w:lang w:val="en-GB"/>
        </w:rPr>
        <w:t xml:space="preserve">- </w:t>
      </w:r>
      <w:r w:rsidR="004A4A9D" w:rsidRPr="003A11CF">
        <w:rPr>
          <w:rFonts w:cstheme="minorHAnsi"/>
          <w:lang w:val="en-GB"/>
        </w:rPr>
        <w:t>Prior to the CCCP</w:t>
      </w:r>
      <w:r w:rsidR="00461310">
        <w:rPr>
          <w:rFonts w:cstheme="minorHAnsi"/>
          <w:lang w:val="en-GB"/>
        </w:rPr>
        <w:t>,</w:t>
      </w:r>
      <w:r w:rsidR="004A4A9D" w:rsidRPr="003A11CF">
        <w:rPr>
          <w:rFonts w:cstheme="minorHAnsi"/>
          <w:lang w:val="en-GB"/>
        </w:rPr>
        <w:t xml:space="preserve"> ECD centres were barely existent or </w:t>
      </w:r>
      <w:r w:rsidR="00461310">
        <w:rPr>
          <w:rFonts w:cstheme="minorHAnsi"/>
          <w:lang w:val="en-GB"/>
        </w:rPr>
        <w:t>un</w:t>
      </w:r>
      <w:r w:rsidR="004A4A9D" w:rsidRPr="003A11CF">
        <w:rPr>
          <w:rFonts w:cstheme="minorHAnsi"/>
          <w:lang w:val="en-GB"/>
        </w:rPr>
        <w:t xml:space="preserve">known in rural communities in Siraro and </w:t>
      </w:r>
      <w:proofErr w:type="spellStart"/>
      <w:r w:rsidR="004A4A9D" w:rsidRPr="003A11CF">
        <w:rPr>
          <w:rFonts w:cstheme="minorHAnsi"/>
          <w:lang w:val="en-GB"/>
        </w:rPr>
        <w:t>Kiryandongo</w:t>
      </w:r>
      <w:proofErr w:type="spellEnd"/>
      <w:r w:rsidR="00864A65" w:rsidRPr="003A11CF">
        <w:rPr>
          <w:rFonts w:cstheme="minorHAnsi"/>
          <w:lang w:val="en-GB"/>
        </w:rPr>
        <w:t xml:space="preserve">.  </w:t>
      </w:r>
      <w:r w:rsidR="00461310">
        <w:rPr>
          <w:rFonts w:cstheme="minorHAnsi"/>
          <w:lang w:val="en-GB"/>
        </w:rPr>
        <w:t xml:space="preserve">In order </w:t>
      </w:r>
      <w:r w:rsidR="004A4A9D" w:rsidRPr="003A11CF">
        <w:rPr>
          <w:rFonts w:cstheme="minorHAnsi"/>
          <w:lang w:val="en-GB"/>
        </w:rPr>
        <w:t>to increase and improve ECD centre attendance</w:t>
      </w:r>
      <w:r w:rsidR="00461310">
        <w:rPr>
          <w:rFonts w:cstheme="minorHAnsi"/>
          <w:lang w:val="en-GB"/>
        </w:rPr>
        <w:t>,</w:t>
      </w:r>
      <w:r w:rsidR="004A4A9D" w:rsidRPr="003A11CF">
        <w:rPr>
          <w:rFonts w:cstheme="minorHAnsi"/>
          <w:lang w:val="en-GB"/>
        </w:rPr>
        <w:t xml:space="preserve"> CCCP </w:t>
      </w:r>
      <w:proofErr w:type="gramStart"/>
      <w:r w:rsidR="004A4A9D" w:rsidRPr="003A11CF">
        <w:rPr>
          <w:rFonts w:cstheme="minorHAnsi"/>
          <w:lang w:val="en-GB"/>
        </w:rPr>
        <w:t>constructed,</w:t>
      </w:r>
      <w:proofErr w:type="gramEnd"/>
      <w:r w:rsidR="004A4A9D" w:rsidRPr="003A11CF">
        <w:rPr>
          <w:rFonts w:cstheme="minorHAnsi"/>
          <w:lang w:val="en-GB"/>
        </w:rPr>
        <w:t xml:space="preserve"> renovated and equipped ECD centre</w:t>
      </w:r>
      <w:r w:rsidR="00461310">
        <w:rPr>
          <w:rFonts w:cstheme="minorHAnsi"/>
          <w:lang w:val="en-GB"/>
        </w:rPr>
        <w:t>s</w:t>
      </w:r>
      <w:r w:rsidR="004A4A9D" w:rsidRPr="003A11CF">
        <w:rPr>
          <w:rFonts w:cstheme="minorHAnsi"/>
          <w:lang w:val="en-GB"/>
        </w:rPr>
        <w:t xml:space="preserve"> in the programme area</w:t>
      </w:r>
      <w:r w:rsidR="00461310">
        <w:rPr>
          <w:rFonts w:cstheme="minorHAnsi"/>
          <w:lang w:val="en-GB"/>
        </w:rPr>
        <w:t>s</w:t>
      </w:r>
      <w:r w:rsidR="00864A65" w:rsidRPr="003A11CF">
        <w:rPr>
          <w:rFonts w:cstheme="minorHAnsi"/>
          <w:lang w:val="en-GB"/>
        </w:rPr>
        <w:t>.</w:t>
      </w:r>
      <w:r w:rsidR="00461310">
        <w:rPr>
          <w:rFonts w:cstheme="minorHAnsi"/>
          <w:lang w:val="en-GB"/>
        </w:rPr>
        <w:t xml:space="preserve">  </w:t>
      </w:r>
      <w:r w:rsidR="004A4A9D" w:rsidRPr="003A11CF">
        <w:rPr>
          <w:lang w:val="en-GB"/>
        </w:rPr>
        <w:t>Overall</w:t>
      </w:r>
      <w:r w:rsidR="00461310">
        <w:rPr>
          <w:lang w:val="en-GB"/>
        </w:rPr>
        <w:t>,</w:t>
      </w:r>
      <w:r w:rsidR="004A4A9D" w:rsidRPr="003A11CF">
        <w:rPr>
          <w:lang w:val="en-GB"/>
        </w:rPr>
        <w:t xml:space="preserve"> the ECD centres </w:t>
      </w:r>
      <w:r w:rsidR="00461310">
        <w:rPr>
          <w:lang w:val="en-GB"/>
        </w:rPr>
        <w:t xml:space="preserve">are </w:t>
      </w:r>
      <w:r w:rsidR="004A4A9D" w:rsidRPr="003A11CF">
        <w:rPr>
          <w:lang w:val="en-GB"/>
        </w:rPr>
        <w:t xml:space="preserve">now </w:t>
      </w:r>
      <w:r w:rsidR="00461310">
        <w:rPr>
          <w:lang w:val="en-GB"/>
        </w:rPr>
        <w:t xml:space="preserve">seen to </w:t>
      </w:r>
      <w:r w:rsidR="004A4A9D" w:rsidRPr="003A11CF">
        <w:rPr>
          <w:lang w:val="en-GB"/>
        </w:rPr>
        <w:t>provide a good learning environment for children</w:t>
      </w:r>
      <w:r w:rsidR="00864A65" w:rsidRPr="003A11CF">
        <w:rPr>
          <w:lang w:val="en-GB"/>
        </w:rPr>
        <w:t xml:space="preserve">.  </w:t>
      </w:r>
      <w:r w:rsidR="00461310">
        <w:rPr>
          <w:lang w:val="en-GB"/>
        </w:rPr>
        <w:t xml:space="preserve">The </w:t>
      </w:r>
      <w:r w:rsidR="004A4A9D" w:rsidRPr="003A11CF">
        <w:rPr>
          <w:lang w:val="en-GB"/>
        </w:rPr>
        <w:t xml:space="preserve">environment is appreciated by both parents and leaders and </w:t>
      </w:r>
      <w:r w:rsidR="00461310">
        <w:rPr>
          <w:lang w:val="en-GB"/>
        </w:rPr>
        <w:t>has motivated ECD atten</w:t>
      </w:r>
      <w:r w:rsidR="004A4A9D" w:rsidRPr="003A11CF">
        <w:rPr>
          <w:lang w:val="en-GB"/>
        </w:rPr>
        <w:t>dance</w:t>
      </w:r>
      <w:r w:rsidR="00864A65" w:rsidRPr="003A11CF">
        <w:rPr>
          <w:lang w:val="en-GB"/>
        </w:rPr>
        <w:t xml:space="preserve">.  </w:t>
      </w:r>
      <w:r w:rsidR="00C063BA" w:rsidRPr="003A11CF">
        <w:rPr>
          <w:lang w:val="en-GB"/>
        </w:rPr>
        <w:t xml:space="preserve">To mobilise for attendance to ECD </w:t>
      </w:r>
      <w:r w:rsidR="00175D0E" w:rsidRPr="003A11CF">
        <w:rPr>
          <w:lang w:val="en-GB"/>
        </w:rPr>
        <w:t>centres</w:t>
      </w:r>
      <w:r w:rsidR="00C063BA" w:rsidRPr="003A11CF">
        <w:rPr>
          <w:lang w:val="en-GB"/>
        </w:rPr>
        <w:t xml:space="preserve">, </w:t>
      </w:r>
      <w:r w:rsidR="003D4A7A" w:rsidRPr="003A11CF">
        <w:rPr>
          <w:lang w:val="en-GB"/>
        </w:rPr>
        <w:t xml:space="preserve">volunteers and ECD centre committee members </w:t>
      </w:r>
      <w:r w:rsidR="00C063BA" w:rsidRPr="003A11CF">
        <w:rPr>
          <w:lang w:val="en-GB"/>
        </w:rPr>
        <w:t>ha</w:t>
      </w:r>
      <w:r w:rsidR="000310FE" w:rsidRPr="003A11CF">
        <w:rPr>
          <w:lang w:val="en-GB"/>
        </w:rPr>
        <w:t>ve</w:t>
      </w:r>
      <w:r w:rsidR="00C063BA" w:rsidRPr="003A11CF">
        <w:rPr>
          <w:lang w:val="en-GB"/>
        </w:rPr>
        <w:t xml:space="preserve"> sensitised </w:t>
      </w:r>
      <w:r w:rsidR="003D4A7A" w:rsidRPr="003A11CF">
        <w:rPr>
          <w:lang w:val="en-GB"/>
        </w:rPr>
        <w:t xml:space="preserve">and mobilised </w:t>
      </w:r>
      <w:r w:rsidR="00461310">
        <w:rPr>
          <w:lang w:val="en-GB"/>
        </w:rPr>
        <w:t>parents on home-based ECD and centre-</w:t>
      </w:r>
      <w:r w:rsidR="00C063BA" w:rsidRPr="003A11CF">
        <w:rPr>
          <w:lang w:val="en-GB"/>
        </w:rPr>
        <w:t xml:space="preserve">based ECD </w:t>
      </w:r>
      <w:r w:rsidR="003D4A7A" w:rsidRPr="003A11CF">
        <w:rPr>
          <w:lang w:val="en-GB"/>
        </w:rPr>
        <w:t>and many parents have responded</w:t>
      </w:r>
      <w:r w:rsidR="00864A65" w:rsidRPr="003A11CF">
        <w:rPr>
          <w:lang w:val="en-GB"/>
        </w:rPr>
        <w:t xml:space="preserve">.  </w:t>
      </w:r>
    </w:p>
    <w:p w14:paraId="70B1619C" w14:textId="66D16922" w:rsidR="00C063BA" w:rsidRPr="003A11CF" w:rsidRDefault="003D4A7A" w:rsidP="00461310">
      <w:pPr>
        <w:pStyle w:val="quotes"/>
      </w:pPr>
      <w:r w:rsidRPr="003A11CF">
        <w:t>“Many p</w:t>
      </w:r>
      <w:r w:rsidR="00C063BA" w:rsidRPr="003A11CF">
        <w:t>arents now see the need of caring for their children and sending them to attend ECD centre activities</w:t>
      </w:r>
      <w:r w:rsidRPr="003A11CF">
        <w:t>.”</w:t>
      </w:r>
      <w:r w:rsidR="00C063BA" w:rsidRPr="003A11CF">
        <w:t xml:space="preserve"> C</w:t>
      </w:r>
      <w:r w:rsidRPr="003A11CF">
        <w:t>CCP staff Uganda.</w:t>
      </w:r>
    </w:p>
    <w:p w14:paraId="77258F8E" w14:textId="0BE1D08F" w:rsidR="003D4A7A" w:rsidRPr="00461310" w:rsidRDefault="007B76AA" w:rsidP="003D4A7A">
      <w:pPr>
        <w:spacing w:after="0"/>
        <w:rPr>
          <w:rFonts w:cs="Calibri"/>
          <w:lang w:val="en-GB"/>
        </w:rPr>
      </w:pPr>
      <w:r w:rsidRPr="003A11CF">
        <w:rPr>
          <w:rFonts w:cs="Calibri"/>
          <w:lang w:val="en-GB"/>
        </w:rPr>
        <w:t xml:space="preserve">The </w:t>
      </w:r>
      <w:r w:rsidR="000310FE" w:rsidRPr="003A11CF">
        <w:rPr>
          <w:rFonts w:cs="Calibri"/>
          <w:lang w:val="en-GB"/>
        </w:rPr>
        <w:t xml:space="preserve">quality of </w:t>
      </w:r>
      <w:r w:rsidRPr="003A11CF">
        <w:rPr>
          <w:rFonts w:cs="Calibri"/>
          <w:lang w:val="en-GB"/>
        </w:rPr>
        <w:t xml:space="preserve">facilities </w:t>
      </w:r>
      <w:r w:rsidR="000310FE" w:rsidRPr="003A11CF">
        <w:rPr>
          <w:rFonts w:cs="Calibri"/>
          <w:lang w:val="en-GB"/>
        </w:rPr>
        <w:t xml:space="preserve">and services </w:t>
      </w:r>
      <w:r w:rsidRPr="003A11CF">
        <w:rPr>
          <w:rFonts w:cs="Calibri"/>
          <w:lang w:val="en-GB"/>
        </w:rPr>
        <w:t xml:space="preserve">in the CCCP supported ECD centres </w:t>
      </w:r>
      <w:r w:rsidR="000310FE" w:rsidRPr="003A11CF">
        <w:rPr>
          <w:rFonts w:cs="Calibri"/>
          <w:lang w:val="en-GB"/>
        </w:rPr>
        <w:t>(in comparison to local nursery schools, zero class and primary schools</w:t>
      </w:r>
      <w:r w:rsidR="003F201E" w:rsidRPr="003A11CF">
        <w:rPr>
          <w:rFonts w:cs="Calibri"/>
          <w:lang w:val="en-GB"/>
        </w:rPr>
        <w:t xml:space="preserve">) </w:t>
      </w:r>
      <w:r w:rsidRPr="003A11CF">
        <w:rPr>
          <w:rFonts w:cs="Calibri"/>
          <w:lang w:val="en-GB"/>
        </w:rPr>
        <w:t>has motivated parents to send their children to the centres</w:t>
      </w:r>
      <w:r w:rsidR="00864A65" w:rsidRPr="003A11CF">
        <w:rPr>
          <w:rFonts w:cs="Calibri"/>
          <w:lang w:val="en-GB"/>
        </w:rPr>
        <w:t xml:space="preserve">.  </w:t>
      </w:r>
      <w:r w:rsidRPr="003A11CF">
        <w:rPr>
          <w:rFonts w:cs="Calibri"/>
          <w:lang w:val="en-GB"/>
        </w:rPr>
        <w:t>Children that start attending are motivated to stay</w:t>
      </w:r>
      <w:r w:rsidR="00864A65" w:rsidRPr="003A11CF">
        <w:rPr>
          <w:rFonts w:cs="Calibri"/>
          <w:lang w:val="en-GB"/>
        </w:rPr>
        <w:t xml:space="preserve">.  </w:t>
      </w:r>
    </w:p>
    <w:p w14:paraId="77013D7C" w14:textId="4F828447" w:rsidR="003D4A7A" w:rsidRPr="003A11CF" w:rsidRDefault="003D4A7A" w:rsidP="00461310">
      <w:pPr>
        <w:pStyle w:val="quotes"/>
      </w:pPr>
      <w:r w:rsidRPr="003A11CF">
        <w:t>"Parents now know about the value of education, children start learning at an early age of three and parents’ worries (on child safety) are reduced because they are able to work free of children disturbances and worries</w:t>
      </w:r>
      <w:r w:rsidR="00864A65" w:rsidRPr="003A11CF">
        <w:t>.</w:t>
      </w:r>
      <w:r w:rsidR="00461310">
        <w:t>”</w:t>
      </w:r>
      <w:r w:rsidR="00864A65" w:rsidRPr="003A11CF">
        <w:t xml:space="preserve">  </w:t>
      </w:r>
      <w:proofErr w:type="spellStart"/>
      <w:r w:rsidRPr="003A11CF">
        <w:t>Diika</w:t>
      </w:r>
      <w:proofErr w:type="spellEnd"/>
      <w:r w:rsidRPr="003A11CF">
        <w:t xml:space="preserve"> ECD Centre Caregiver</w:t>
      </w:r>
    </w:p>
    <w:p w14:paraId="58CB4D96" w14:textId="463AF5BD" w:rsidR="00C063BA" w:rsidRPr="003A11CF" w:rsidRDefault="00C063BA" w:rsidP="00C063BA">
      <w:pPr>
        <w:spacing w:after="0"/>
        <w:rPr>
          <w:rFonts w:cs="Calibri"/>
          <w:lang w:val="en-GB"/>
        </w:rPr>
      </w:pPr>
      <w:r w:rsidRPr="003A11CF">
        <w:rPr>
          <w:rFonts w:cs="Calibri"/>
          <w:lang w:val="en-GB"/>
        </w:rPr>
        <w:t>The demand for ECD facilities is now more than can be provided by the CCCP centres</w:t>
      </w:r>
      <w:r w:rsidR="00864A65" w:rsidRPr="003A11CF">
        <w:rPr>
          <w:rFonts w:cs="Calibri"/>
          <w:lang w:val="en-GB"/>
        </w:rPr>
        <w:t xml:space="preserve">.  </w:t>
      </w:r>
      <w:r w:rsidR="00461310">
        <w:rPr>
          <w:rFonts w:cs="Calibri"/>
          <w:lang w:val="en-GB"/>
        </w:rPr>
        <w:t>In fact, all CCCP-</w:t>
      </w:r>
      <w:r w:rsidR="00461310" w:rsidRPr="003A11CF">
        <w:rPr>
          <w:rFonts w:cs="Calibri"/>
          <w:lang w:val="en-GB"/>
        </w:rPr>
        <w:t xml:space="preserve">supported ECD centres have reached their maximum number of children for the services.  </w:t>
      </w:r>
      <w:r w:rsidR="00E24FAE" w:rsidRPr="003A11CF">
        <w:rPr>
          <w:rFonts w:cs="Calibri"/>
          <w:lang w:val="en-GB"/>
        </w:rPr>
        <w:t>In Siraro d</w:t>
      </w:r>
      <w:r w:rsidRPr="003A11CF">
        <w:rPr>
          <w:rFonts w:cs="Calibri"/>
          <w:lang w:val="en-GB"/>
        </w:rPr>
        <w:t xml:space="preserve">istrict officials </w:t>
      </w:r>
      <w:r w:rsidR="00E24FAE" w:rsidRPr="003A11CF">
        <w:rPr>
          <w:rFonts w:cs="Calibri"/>
          <w:lang w:val="en-GB"/>
        </w:rPr>
        <w:t xml:space="preserve">acknowledged that </w:t>
      </w:r>
      <w:r w:rsidRPr="003A11CF">
        <w:rPr>
          <w:rFonts w:cs="Calibri"/>
          <w:lang w:val="en-GB"/>
        </w:rPr>
        <w:t xml:space="preserve">the number of children attending ECD has increased during the past 5 years </w:t>
      </w:r>
      <w:r w:rsidR="00461310">
        <w:rPr>
          <w:rFonts w:cs="Calibri"/>
          <w:lang w:val="en-GB"/>
        </w:rPr>
        <w:t xml:space="preserve">due to </w:t>
      </w:r>
      <w:r w:rsidRPr="003A11CF">
        <w:rPr>
          <w:rFonts w:cs="Calibri"/>
          <w:lang w:val="en-GB"/>
        </w:rPr>
        <w:t>an increase in the number of ECD centres</w:t>
      </w:r>
      <w:r w:rsidR="00461310">
        <w:rPr>
          <w:rFonts w:cs="Calibri"/>
          <w:lang w:val="en-GB"/>
        </w:rPr>
        <w:t xml:space="preserve"> available</w:t>
      </w:r>
      <w:r w:rsidR="00864A65" w:rsidRPr="003A11CF">
        <w:rPr>
          <w:rFonts w:cs="Calibri"/>
          <w:lang w:val="en-GB"/>
        </w:rPr>
        <w:t xml:space="preserve">.  </w:t>
      </w:r>
      <w:r w:rsidR="00E24FAE" w:rsidRPr="003A11CF">
        <w:rPr>
          <w:rFonts w:cs="Calibri"/>
          <w:lang w:val="en-GB"/>
        </w:rPr>
        <w:t xml:space="preserve">At </w:t>
      </w:r>
      <w:r w:rsidR="001D2804">
        <w:rPr>
          <w:rFonts w:cs="Calibri"/>
          <w:lang w:val="en-GB"/>
        </w:rPr>
        <w:t xml:space="preserve">ECD </w:t>
      </w:r>
      <w:r w:rsidR="00E24FAE" w:rsidRPr="003A11CF">
        <w:rPr>
          <w:rFonts w:cs="Calibri"/>
          <w:lang w:val="en-GB"/>
        </w:rPr>
        <w:t xml:space="preserve">centre level, caregivers and the centre management committees </w:t>
      </w:r>
      <w:r w:rsidR="001D2804">
        <w:rPr>
          <w:rFonts w:cs="Calibri"/>
          <w:lang w:val="en-GB"/>
        </w:rPr>
        <w:t xml:space="preserve">have </w:t>
      </w:r>
      <w:r w:rsidR="00E24FAE" w:rsidRPr="003A11CF">
        <w:rPr>
          <w:rFonts w:cs="Calibri"/>
          <w:lang w:val="en-GB"/>
        </w:rPr>
        <w:t xml:space="preserve">strictly adhered to </w:t>
      </w:r>
      <w:r w:rsidR="001D2804">
        <w:rPr>
          <w:rFonts w:cs="Calibri"/>
          <w:lang w:val="en-GB"/>
        </w:rPr>
        <w:t xml:space="preserve">the </w:t>
      </w:r>
      <w:r w:rsidR="00E24FAE" w:rsidRPr="003A11CF">
        <w:rPr>
          <w:rFonts w:cs="Calibri"/>
          <w:lang w:val="en-GB"/>
        </w:rPr>
        <w:t>number</w:t>
      </w:r>
      <w:r w:rsidR="001D2804">
        <w:rPr>
          <w:rFonts w:cs="Calibri"/>
          <w:lang w:val="en-GB"/>
        </w:rPr>
        <w:t>s</w:t>
      </w:r>
      <w:r w:rsidR="00E24FAE" w:rsidRPr="003A11CF">
        <w:rPr>
          <w:rFonts w:cs="Calibri"/>
          <w:lang w:val="en-GB"/>
        </w:rPr>
        <w:t xml:space="preserve"> </w:t>
      </w:r>
      <w:r w:rsidR="001D2804">
        <w:rPr>
          <w:rFonts w:cs="Calibri"/>
          <w:lang w:val="en-GB"/>
        </w:rPr>
        <w:t xml:space="preserve">of children </w:t>
      </w:r>
      <w:r w:rsidR="00E24FAE" w:rsidRPr="003A11CF">
        <w:rPr>
          <w:rFonts w:cs="Calibri"/>
          <w:lang w:val="en-GB"/>
        </w:rPr>
        <w:t xml:space="preserve">that should be accommodated </w:t>
      </w:r>
      <w:r w:rsidR="001D2804">
        <w:rPr>
          <w:rFonts w:cs="Calibri"/>
          <w:lang w:val="en-GB"/>
        </w:rPr>
        <w:t xml:space="preserve">at </w:t>
      </w:r>
      <w:r w:rsidR="00E24FAE" w:rsidRPr="003A11CF">
        <w:rPr>
          <w:rFonts w:cs="Calibri"/>
          <w:lang w:val="en-GB"/>
        </w:rPr>
        <w:t>the centre by the policy</w:t>
      </w:r>
      <w:r w:rsidR="00864A65" w:rsidRPr="003A11CF">
        <w:rPr>
          <w:rFonts w:cs="Calibri"/>
          <w:lang w:val="en-GB"/>
        </w:rPr>
        <w:t xml:space="preserve">.  </w:t>
      </w:r>
      <w:r w:rsidR="002A082A" w:rsidRPr="003A11CF">
        <w:rPr>
          <w:rFonts w:cs="Calibri"/>
          <w:lang w:val="en-GB"/>
        </w:rPr>
        <w:t xml:space="preserve">Some centres are </w:t>
      </w:r>
      <w:r w:rsidR="001D2804">
        <w:rPr>
          <w:rFonts w:cs="Calibri"/>
          <w:lang w:val="en-GB"/>
        </w:rPr>
        <w:t xml:space="preserve">now </w:t>
      </w:r>
      <w:r w:rsidR="002A082A" w:rsidRPr="003A11CF">
        <w:rPr>
          <w:rFonts w:cs="Calibri"/>
          <w:lang w:val="en-GB"/>
        </w:rPr>
        <w:t xml:space="preserve">coping </w:t>
      </w:r>
      <w:r w:rsidR="001D2804">
        <w:rPr>
          <w:rFonts w:cs="Calibri"/>
          <w:lang w:val="en-GB"/>
        </w:rPr>
        <w:t xml:space="preserve">with this restriction </w:t>
      </w:r>
      <w:r w:rsidR="002A082A" w:rsidRPr="003A11CF">
        <w:rPr>
          <w:rFonts w:cs="Calibri"/>
          <w:lang w:val="en-GB"/>
        </w:rPr>
        <w:t xml:space="preserve">by having two shifts – one </w:t>
      </w:r>
      <w:r w:rsidRPr="003A11CF">
        <w:rPr>
          <w:rFonts w:cs="Calibri"/>
          <w:lang w:val="en-GB"/>
        </w:rPr>
        <w:t xml:space="preserve">in the morning and </w:t>
      </w:r>
      <w:r w:rsidR="002A082A" w:rsidRPr="003A11CF">
        <w:rPr>
          <w:rFonts w:cs="Calibri"/>
          <w:lang w:val="en-GB"/>
        </w:rPr>
        <w:t>in the afternoon</w:t>
      </w:r>
      <w:r w:rsidRPr="003A11CF">
        <w:rPr>
          <w:rFonts w:cs="Calibri"/>
          <w:lang w:val="en-GB"/>
        </w:rPr>
        <w:t>.</w:t>
      </w:r>
    </w:p>
    <w:p w14:paraId="0A6C5F8B" w14:textId="77777777" w:rsidR="00C063BA" w:rsidRPr="003A11CF" w:rsidRDefault="00C063BA" w:rsidP="003D4A7A">
      <w:pPr>
        <w:spacing w:after="0"/>
        <w:rPr>
          <w:lang w:val="en-GB"/>
        </w:rPr>
      </w:pPr>
    </w:p>
    <w:p w14:paraId="695495A2" w14:textId="3698B3BE" w:rsidR="00D34302" w:rsidRPr="003A11CF" w:rsidRDefault="00EB7E78" w:rsidP="00EB7E78">
      <w:pPr>
        <w:spacing w:after="0"/>
        <w:rPr>
          <w:lang w:val="en-GB"/>
        </w:rPr>
      </w:pPr>
      <w:r w:rsidRPr="003A11CF">
        <w:rPr>
          <w:lang w:val="en-GB"/>
        </w:rPr>
        <w:t>In Siraro</w:t>
      </w:r>
      <w:r w:rsidR="001D2804">
        <w:rPr>
          <w:lang w:val="en-GB"/>
        </w:rPr>
        <w:t>,</w:t>
      </w:r>
      <w:r w:rsidRPr="003A11CF">
        <w:rPr>
          <w:lang w:val="en-GB"/>
        </w:rPr>
        <w:t xml:space="preserve"> the increased demand for ECD centres is driving the district, primary schools </w:t>
      </w:r>
      <w:r w:rsidR="001D2804">
        <w:rPr>
          <w:lang w:val="en-GB"/>
        </w:rPr>
        <w:t>and some communities to work to</w:t>
      </w:r>
      <w:r w:rsidRPr="003A11CF">
        <w:rPr>
          <w:lang w:val="en-GB"/>
        </w:rPr>
        <w:t xml:space="preserve">gether and increase </w:t>
      </w:r>
      <w:r w:rsidR="001D2804">
        <w:rPr>
          <w:lang w:val="en-GB"/>
        </w:rPr>
        <w:t xml:space="preserve">the number </w:t>
      </w:r>
      <w:r w:rsidRPr="003A11CF">
        <w:rPr>
          <w:lang w:val="en-GB"/>
        </w:rPr>
        <w:t xml:space="preserve">of ECDs </w:t>
      </w:r>
      <w:r w:rsidR="001D2804">
        <w:rPr>
          <w:lang w:val="en-GB"/>
        </w:rPr>
        <w:t xml:space="preserve">beyond </w:t>
      </w:r>
      <w:r w:rsidRPr="003A11CF">
        <w:rPr>
          <w:lang w:val="en-GB"/>
        </w:rPr>
        <w:t>the 5 areas covered by CCCP</w:t>
      </w:r>
      <w:r w:rsidR="00864A65" w:rsidRPr="003A11CF">
        <w:rPr>
          <w:lang w:val="en-GB"/>
        </w:rPr>
        <w:t xml:space="preserve">.  </w:t>
      </w:r>
      <w:r w:rsidRPr="003A11CF">
        <w:rPr>
          <w:lang w:val="en-GB"/>
        </w:rPr>
        <w:t>Communities are providing land for construction of ECD centres</w:t>
      </w:r>
      <w:r w:rsidR="00864A65" w:rsidRPr="003A11CF">
        <w:rPr>
          <w:lang w:val="en-GB"/>
        </w:rPr>
        <w:t xml:space="preserve">.  </w:t>
      </w:r>
      <w:r w:rsidR="00260048" w:rsidRPr="003A11CF">
        <w:rPr>
          <w:lang w:val="en-GB"/>
        </w:rPr>
        <w:t>Siraro district</w:t>
      </w:r>
      <w:r w:rsidRPr="003A11CF">
        <w:rPr>
          <w:lang w:val="en-GB"/>
        </w:rPr>
        <w:t xml:space="preserve"> has 60 primary schools and in 10 of the schools</w:t>
      </w:r>
      <w:r w:rsidR="001D2804">
        <w:rPr>
          <w:lang w:val="en-GB"/>
        </w:rPr>
        <w:t>,</w:t>
      </w:r>
      <w:r w:rsidRPr="003A11CF">
        <w:rPr>
          <w:lang w:val="en-GB"/>
        </w:rPr>
        <w:t xml:space="preserve"> 10 classrooms </w:t>
      </w:r>
      <w:r w:rsidR="001D2804">
        <w:rPr>
          <w:lang w:val="en-GB"/>
        </w:rPr>
        <w:t xml:space="preserve">for </w:t>
      </w:r>
      <w:r w:rsidRPr="003A11CF">
        <w:rPr>
          <w:lang w:val="en-GB"/>
        </w:rPr>
        <w:t>‘zero classes’ have already been constructed</w:t>
      </w:r>
      <w:bookmarkStart w:id="17" w:name="_GoBack"/>
      <w:bookmarkEnd w:id="17"/>
      <w:r w:rsidR="001D2804">
        <w:rPr>
          <w:lang w:val="en-GB"/>
        </w:rPr>
        <w:t>;</w:t>
      </w:r>
      <w:r w:rsidRPr="003A11CF">
        <w:rPr>
          <w:lang w:val="en-GB"/>
        </w:rPr>
        <w:t xml:space="preserve"> there are </w:t>
      </w:r>
      <w:r w:rsidR="001D2804">
        <w:rPr>
          <w:lang w:val="en-GB"/>
        </w:rPr>
        <w:t xml:space="preserve">also </w:t>
      </w:r>
      <w:r w:rsidRPr="003A11CF">
        <w:rPr>
          <w:lang w:val="en-GB"/>
        </w:rPr>
        <w:t xml:space="preserve">plans to construct </w:t>
      </w:r>
      <w:r w:rsidR="001D2804">
        <w:rPr>
          <w:lang w:val="en-GB"/>
        </w:rPr>
        <w:t xml:space="preserve">an </w:t>
      </w:r>
      <w:r w:rsidRPr="003A11CF">
        <w:rPr>
          <w:lang w:val="en-GB"/>
        </w:rPr>
        <w:t>additional 15 ECD classrooms in 15 primary schools</w:t>
      </w:r>
      <w:r w:rsidR="001D2804">
        <w:rPr>
          <w:lang w:val="en-GB"/>
        </w:rPr>
        <w:t>.</w:t>
      </w:r>
      <w:r w:rsidRPr="003A11CF">
        <w:rPr>
          <w:lang w:val="en-GB"/>
        </w:rPr>
        <w:t xml:space="preserve"> </w:t>
      </w:r>
    </w:p>
    <w:p w14:paraId="73163761" w14:textId="3C4BF726" w:rsidR="00600866" w:rsidRPr="003A11CF" w:rsidRDefault="001D2804" w:rsidP="001D2804">
      <w:pPr>
        <w:pStyle w:val="quotes"/>
      </w:pPr>
      <w:r>
        <w:t>The p</w:t>
      </w:r>
      <w:r w:rsidR="00D34302" w:rsidRPr="003A11CF">
        <w:t>resence of ECDs improved the grade 1/primary 1 class</w:t>
      </w:r>
      <w:r w:rsidR="00864A65" w:rsidRPr="003A11CF">
        <w:t xml:space="preserve">.  </w:t>
      </w:r>
      <w:r w:rsidR="00D34302" w:rsidRPr="003A11CF">
        <w:t>Some children under 6 years (and parents) that were e</w:t>
      </w:r>
      <w:r w:rsidR="00600866" w:rsidRPr="003A11CF">
        <w:t>ager to start school would join</w:t>
      </w:r>
      <w:r w:rsidR="00D34302" w:rsidRPr="003A11CF">
        <w:t xml:space="preserve"> grade1/primary 1 be</w:t>
      </w:r>
      <w:r w:rsidR="00600866" w:rsidRPr="003A11CF">
        <w:t>cause of no appropriate ECD options, now s</w:t>
      </w:r>
      <w:r>
        <w:t>u</w:t>
      </w:r>
      <w:r w:rsidR="00600866" w:rsidRPr="003A11CF">
        <w:t>ch children are taken care of</w:t>
      </w:r>
      <w:r w:rsidR="00864A65" w:rsidRPr="003A11CF">
        <w:t>.</w:t>
      </w:r>
      <w:r>
        <w:t xml:space="preserve">   </w:t>
      </w:r>
      <w:proofErr w:type="gramStart"/>
      <w:r w:rsidRPr="003A11CF">
        <w:t>(Woreda leader Siraro).</w:t>
      </w:r>
      <w:proofErr w:type="gramEnd"/>
      <w:r w:rsidRPr="003A11CF">
        <w:t xml:space="preserve">  </w:t>
      </w:r>
      <w:r w:rsidR="00D34302" w:rsidRPr="003A11CF">
        <w:t xml:space="preserve"> </w:t>
      </w:r>
    </w:p>
    <w:p w14:paraId="4879548F" w14:textId="5360BE3F" w:rsidR="005E526D" w:rsidRPr="003A11CF" w:rsidRDefault="001D2804" w:rsidP="005E526D">
      <w:pPr>
        <w:rPr>
          <w:lang w:val="en-GB"/>
        </w:rPr>
      </w:pPr>
      <w:r w:rsidRPr="003A11CF">
        <w:rPr>
          <w:b/>
          <w:lang w:val="en-GB"/>
        </w:rPr>
        <w:t xml:space="preserve">Benefits of ECD attendance </w:t>
      </w:r>
      <w:r w:rsidR="00490437" w:rsidRPr="003A11CF">
        <w:rPr>
          <w:b/>
          <w:lang w:val="en-GB"/>
        </w:rPr>
        <w:t xml:space="preserve">transition </w:t>
      </w:r>
      <w:r w:rsidRPr="003A11CF">
        <w:rPr>
          <w:b/>
          <w:lang w:val="en-GB"/>
        </w:rPr>
        <w:t>-</w:t>
      </w:r>
      <w:r>
        <w:rPr>
          <w:lang w:val="en-GB"/>
        </w:rPr>
        <w:t xml:space="preserve"> G</w:t>
      </w:r>
      <w:r w:rsidR="00D45194" w:rsidRPr="003A11CF">
        <w:rPr>
          <w:lang w:val="en-GB"/>
        </w:rPr>
        <w:t>rade 1 teacher</w:t>
      </w:r>
      <w:r>
        <w:rPr>
          <w:lang w:val="en-GB"/>
        </w:rPr>
        <w:t>s</w:t>
      </w:r>
      <w:r w:rsidR="00D45194" w:rsidRPr="003A11CF">
        <w:rPr>
          <w:lang w:val="en-GB"/>
        </w:rPr>
        <w:t xml:space="preserve"> </w:t>
      </w:r>
      <w:r>
        <w:rPr>
          <w:lang w:val="en-GB"/>
        </w:rPr>
        <w:t xml:space="preserve">report seeing positive </w:t>
      </w:r>
      <w:r w:rsidR="00D45194" w:rsidRPr="003A11CF">
        <w:rPr>
          <w:lang w:val="en-GB"/>
        </w:rPr>
        <w:t>difference</w:t>
      </w:r>
      <w:r>
        <w:rPr>
          <w:lang w:val="en-GB"/>
        </w:rPr>
        <w:t>s</w:t>
      </w:r>
      <w:r w:rsidR="00D45194" w:rsidRPr="003A11CF">
        <w:rPr>
          <w:lang w:val="en-GB"/>
        </w:rPr>
        <w:t xml:space="preserve"> in children that </w:t>
      </w:r>
      <w:r>
        <w:rPr>
          <w:lang w:val="en-GB"/>
        </w:rPr>
        <w:t xml:space="preserve">have </w:t>
      </w:r>
      <w:r w:rsidR="00D45194" w:rsidRPr="003A11CF">
        <w:rPr>
          <w:lang w:val="en-GB"/>
        </w:rPr>
        <w:t>attend</w:t>
      </w:r>
      <w:r>
        <w:rPr>
          <w:lang w:val="en-GB"/>
        </w:rPr>
        <w:t>ed</w:t>
      </w:r>
      <w:r w:rsidR="00D45194" w:rsidRPr="003A11CF">
        <w:rPr>
          <w:lang w:val="en-GB"/>
        </w:rPr>
        <w:t xml:space="preserve"> ECD, in terms of behaviours, associations with others and performance in </w:t>
      </w:r>
      <w:r w:rsidR="005E526D" w:rsidRPr="003A11CF">
        <w:rPr>
          <w:lang w:val="en-GB"/>
        </w:rPr>
        <w:t>class</w:t>
      </w:r>
      <w:r w:rsidR="00864A65" w:rsidRPr="003A11CF">
        <w:rPr>
          <w:lang w:val="en-GB"/>
        </w:rPr>
        <w:t xml:space="preserve">.  </w:t>
      </w:r>
    </w:p>
    <w:p w14:paraId="0D6891F2" w14:textId="1503529E" w:rsidR="003A18ED" w:rsidRPr="003A11CF" w:rsidRDefault="005E526D" w:rsidP="001D2804">
      <w:pPr>
        <w:pStyle w:val="quotes"/>
        <w:rPr>
          <w:b/>
          <w:u w:val="single"/>
        </w:rPr>
      </w:pPr>
      <w:r w:rsidRPr="003A11CF">
        <w:t>Children from ECD centre are faster at grasping things and</w:t>
      </w:r>
      <w:r w:rsidR="001D2804">
        <w:t xml:space="preserve"> s</w:t>
      </w:r>
      <w:r w:rsidRPr="003A11CF">
        <w:t>ettling in school; it is easier to handle them; easily socialise and associate with others --- the work for centre caregivers is easier</w:t>
      </w:r>
      <w:r w:rsidR="001D2804">
        <w:t xml:space="preserve">. </w:t>
      </w:r>
      <w:proofErr w:type="gramStart"/>
      <w:r w:rsidR="00A428C1" w:rsidRPr="003A11CF">
        <w:t>(T</w:t>
      </w:r>
      <w:r w:rsidRPr="003A11CF">
        <w:t xml:space="preserve">eachers </w:t>
      </w:r>
      <w:proofErr w:type="spellStart"/>
      <w:r w:rsidRPr="003A11CF">
        <w:t>Siriba</w:t>
      </w:r>
      <w:proofErr w:type="spellEnd"/>
      <w:r w:rsidRPr="003A11CF">
        <w:t xml:space="preserve"> </w:t>
      </w:r>
      <w:proofErr w:type="spellStart"/>
      <w:r w:rsidRPr="003A11CF">
        <w:t>CoU</w:t>
      </w:r>
      <w:proofErr w:type="spellEnd"/>
      <w:r w:rsidRPr="003A11CF">
        <w:t xml:space="preserve"> Primary School</w:t>
      </w:r>
      <w:r w:rsidR="00A428C1" w:rsidRPr="003A11CF">
        <w:t>.</w:t>
      </w:r>
      <w:r w:rsidR="001D2804">
        <w:t>)</w:t>
      </w:r>
      <w:proofErr w:type="gramEnd"/>
    </w:p>
    <w:p w14:paraId="7FB39D91" w14:textId="12C24AC5" w:rsidR="003A18ED" w:rsidRPr="003A11CF" w:rsidRDefault="003A18ED" w:rsidP="00852BC3">
      <w:pPr>
        <w:pStyle w:val="Heading4"/>
        <w:numPr>
          <w:ilvl w:val="0"/>
          <w:numId w:val="38"/>
        </w:numPr>
      </w:pPr>
      <w:r w:rsidRPr="003A11CF">
        <w:t>Immunisation level</w:t>
      </w:r>
      <w:r w:rsidR="00852BC3">
        <w:t>s</w:t>
      </w:r>
      <w:r w:rsidRPr="003A11CF">
        <w:t xml:space="preserve"> </w:t>
      </w:r>
    </w:p>
    <w:p w14:paraId="21D2CF6B" w14:textId="4B546181" w:rsidR="003A18ED" w:rsidRPr="00175D0E" w:rsidRDefault="003A18ED" w:rsidP="003A18ED">
      <w:pPr>
        <w:spacing w:after="0"/>
        <w:rPr>
          <w:lang w:val="en-GB"/>
        </w:rPr>
      </w:pPr>
      <w:r w:rsidRPr="00175D0E">
        <w:rPr>
          <w:lang w:val="en-GB"/>
        </w:rPr>
        <w:t xml:space="preserve">% of Children of age one year with complete </w:t>
      </w:r>
      <w:r w:rsidR="00260048" w:rsidRPr="00175D0E">
        <w:rPr>
          <w:lang w:val="en-GB"/>
        </w:rPr>
        <w:t>immunisation in</w:t>
      </w:r>
      <w:r w:rsidRPr="00175D0E">
        <w:rPr>
          <w:lang w:val="en-GB"/>
        </w:rPr>
        <w:t xml:space="preserve"> target </w:t>
      </w:r>
      <w:r w:rsidR="00260048" w:rsidRPr="00175D0E">
        <w:rPr>
          <w:lang w:val="en-GB"/>
        </w:rPr>
        <w:t>households, disaggregated</w:t>
      </w:r>
      <w:r w:rsidRPr="00175D0E">
        <w:rPr>
          <w:lang w:val="en-GB"/>
        </w:rPr>
        <w:t xml:space="preserve"> by gender &amp; vulnerability</w:t>
      </w:r>
    </w:p>
    <w:p w14:paraId="0B65ADAC" w14:textId="77777777" w:rsidR="00175D0E" w:rsidRPr="00175D0E" w:rsidRDefault="00175D0E" w:rsidP="003A18ED">
      <w:pPr>
        <w:spacing w:after="0"/>
        <w:rPr>
          <w:lang w:val="en-GB"/>
        </w:rPr>
      </w:pPr>
    </w:p>
    <w:p w14:paraId="2F6BEEF9" w14:textId="50667130" w:rsidR="003A18ED" w:rsidRPr="00175D0E" w:rsidRDefault="003A18ED" w:rsidP="003A18ED">
      <w:pPr>
        <w:spacing w:after="0"/>
        <w:rPr>
          <w:lang w:val="en-GB"/>
        </w:rPr>
      </w:pPr>
      <w:proofErr w:type="gramStart"/>
      <w:r w:rsidRPr="00175D0E">
        <w:rPr>
          <w:lang w:val="en-GB"/>
        </w:rPr>
        <w:t>Immunisation services was</w:t>
      </w:r>
      <w:proofErr w:type="gramEnd"/>
      <w:r w:rsidRPr="00175D0E">
        <w:rPr>
          <w:lang w:val="en-GB"/>
        </w:rPr>
        <w:t xml:space="preserve"> among the services targeted by CCCP to improve quality of ECCD services in the </w:t>
      </w:r>
      <w:r w:rsidR="004C7FEF" w:rsidRPr="00175D0E">
        <w:rPr>
          <w:lang w:val="en-GB"/>
        </w:rPr>
        <w:t xml:space="preserve">programme </w:t>
      </w:r>
      <w:r w:rsidRPr="00175D0E">
        <w:rPr>
          <w:lang w:val="en-GB"/>
        </w:rPr>
        <w:t>area and protect children</w:t>
      </w:r>
      <w:r w:rsidR="00864A65" w:rsidRPr="00175D0E">
        <w:rPr>
          <w:lang w:val="en-GB"/>
        </w:rPr>
        <w:t xml:space="preserve">.  </w:t>
      </w:r>
    </w:p>
    <w:p w14:paraId="6A4F1D4C" w14:textId="79F8BB95" w:rsidR="003A18ED" w:rsidRDefault="003A18ED" w:rsidP="003A18ED">
      <w:pPr>
        <w:spacing w:after="0"/>
        <w:rPr>
          <w:lang w:val="en-GB"/>
        </w:rPr>
      </w:pPr>
      <w:r w:rsidRPr="003A11CF">
        <w:rPr>
          <w:lang w:val="en-GB"/>
        </w:rPr>
        <w:t xml:space="preserve">CCCP started by supporting </w:t>
      </w:r>
      <w:r w:rsidR="00852BC3">
        <w:rPr>
          <w:lang w:val="en-GB"/>
        </w:rPr>
        <w:t xml:space="preserve">an </w:t>
      </w:r>
      <w:r w:rsidRPr="003A11CF">
        <w:rPr>
          <w:lang w:val="en-GB"/>
        </w:rPr>
        <w:t xml:space="preserve">immunisation exercise </w:t>
      </w:r>
      <w:r w:rsidR="00852BC3">
        <w:rPr>
          <w:lang w:val="en-GB"/>
        </w:rPr>
        <w:t xml:space="preserve">for </w:t>
      </w:r>
      <w:r w:rsidRPr="003A11CF">
        <w:rPr>
          <w:lang w:val="en-GB"/>
        </w:rPr>
        <w:t xml:space="preserve">children at some ECD centres but </w:t>
      </w:r>
      <w:r w:rsidR="00852BC3">
        <w:rPr>
          <w:lang w:val="en-GB"/>
        </w:rPr>
        <w:t xml:space="preserve">this activity </w:t>
      </w:r>
      <w:r w:rsidRPr="003A11CF">
        <w:rPr>
          <w:lang w:val="en-GB"/>
        </w:rPr>
        <w:t xml:space="preserve">was later shifted </w:t>
      </w:r>
      <w:r w:rsidR="00852BC3">
        <w:rPr>
          <w:lang w:val="en-GB"/>
        </w:rPr>
        <w:t xml:space="preserve">over </w:t>
      </w:r>
      <w:r w:rsidRPr="003A11CF">
        <w:rPr>
          <w:lang w:val="en-GB"/>
        </w:rPr>
        <w:t>to the health centre facility</w:t>
      </w:r>
      <w:r w:rsidR="00864A65" w:rsidRPr="003A11CF">
        <w:rPr>
          <w:lang w:val="en-GB"/>
        </w:rPr>
        <w:t xml:space="preserve">.  </w:t>
      </w:r>
      <w:r w:rsidRPr="003A11CF">
        <w:rPr>
          <w:lang w:val="en-GB"/>
        </w:rPr>
        <w:t>CCCP partnered with the district health offices and has supported the immunisation services in static health units as well as outreach services</w:t>
      </w:r>
      <w:r w:rsidR="00864A65" w:rsidRPr="003A11CF">
        <w:rPr>
          <w:lang w:val="en-GB"/>
        </w:rPr>
        <w:t xml:space="preserve">.  </w:t>
      </w:r>
      <w:r w:rsidR="00852BC3" w:rsidRPr="003A11CF">
        <w:rPr>
          <w:lang w:val="en-GB"/>
        </w:rPr>
        <w:t xml:space="preserve">This decision strengthened the </w:t>
      </w:r>
      <w:r w:rsidR="00852BC3">
        <w:rPr>
          <w:lang w:val="en-GB"/>
        </w:rPr>
        <w:t xml:space="preserve">health </w:t>
      </w:r>
      <w:r w:rsidR="00852BC3" w:rsidRPr="003A11CF">
        <w:rPr>
          <w:lang w:val="en-GB"/>
        </w:rPr>
        <w:t xml:space="preserve">facilities </w:t>
      </w:r>
      <w:r w:rsidR="00852BC3">
        <w:rPr>
          <w:lang w:val="en-GB"/>
        </w:rPr>
        <w:t xml:space="preserve">and </w:t>
      </w:r>
      <w:r w:rsidR="00852BC3" w:rsidRPr="003A11CF">
        <w:rPr>
          <w:lang w:val="en-GB"/>
        </w:rPr>
        <w:t xml:space="preserve">made the immunisation services sustainable within the units.  </w:t>
      </w:r>
    </w:p>
    <w:p w14:paraId="564134A5" w14:textId="77777777" w:rsidR="00852BC3" w:rsidRPr="003A11CF" w:rsidRDefault="00852BC3" w:rsidP="003A18ED">
      <w:pPr>
        <w:spacing w:after="0"/>
        <w:rPr>
          <w:lang w:val="en-GB"/>
        </w:rPr>
      </w:pPr>
    </w:p>
    <w:p w14:paraId="5F65B9DF" w14:textId="7F2D68DA" w:rsidR="003A18ED" w:rsidRPr="003A11CF" w:rsidRDefault="003A18ED" w:rsidP="007D013D">
      <w:pPr>
        <w:rPr>
          <w:lang w:val="en-GB"/>
        </w:rPr>
      </w:pPr>
      <w:r w:rsidRPr="007D013D">
        <w:rPr>
          <w:rFonts w:cs="Arial"/>
          <w:lang w:val="en-GB"/>
        </w:rPr>
        <w:t xml:space="preserve">In Uganda four sub-county health centre III of </w:t>
      </w:r>
      <w:proofErr w:type="spellStart"/>
      <w:r w:rsidRPr="007D013D">
        <w:rPr>
          <w:rFonts w:cs="Arial"/>
          <w:lang w:val="en-GB"/>
        </w:rPr>
        <w:t>Mutunda</w:t>
      </w:r>
      <w:proofErr w:type="spellEnd"/>
      <w:r w:rsidRPr="007D013D">
        <w:rPr>
          <w:rFonts w:cs="Arial"/>
          <w:lang w:val="en-GB"/>
        </w:rPr>
        <w:t xml:space="preserve">; </w:t>
      </w:r>
      <w:proofErr w:type="spellStart"/>
      <w:r w:rsidRPr="007D013D">
        <w:rPr>
          <w:rFonts w:cs="Arial"/>
          <w:lang w:val="en-GB"/>
        </w:rPr>
        <w:t>Diima</w:t>
      </w:r>
      <w:proofErr w:type="spellEnd"/>
      <w:r w:rsidRPr="007D013D">
        <w:rPr>
          <w:rFonts w:cs="Arial"/>
          <w:lang w:val="en-GB"/>
        </w:rPr>
        <w:t xml:space="preserve">, </w:t>
      </w:r>
      <w:proofErr w:type="spellStart"/>
      <w:r w:rsidRPr="007D013D">
        <w:rPr>
          <w:rFonts w:cs="Arial"/>
          <w:lang w:val="en-GB"/>
        </w:rPr>
        <w:t>Yabweng</w:t>
      </w:r>
      <w:r w:rsidR="00260048">
        <w:rPr>
          <w:rFonts w:cs="Arial"/>
          <w:lang w:val="en-GB"/>
        </w:rPr>
        <w:t>i</w:t>
      </w:r>
      <w:proofErr w:type="spellEnd"/>
      <w:r w:rsidRPr="007D013D">
        <w:rPr>
          <w:rFonts w:cs="Arial"/>
          <w:lang w:val="en-GB"/>
        </w:rPr>
        <w:t xml:space="preserve"> and; </w:t>
      </w:r>
      <w:proofErr w:type="spellStart"/>
      <w:r w:rsidRPr="007D013D">
        <w:rPr>
          <w:rFonts w:cs="Arial"/>
          <w:lang w:val="en-GB"/>
        </w:rPr>
        <w:t>Karuma</w:t>
      </w:r>
      <w:proofErr w:type="spellEnd"/>
      <w:r w:rsidRPr="007D013D">
        <w:rPr>
          <w:rFonts w:cs="Arial"/>
          <w:lang w:val="en-GB"/>
        </w:rPr>
        <w:t xml:space="preserve"> were targeted and staff suppor</w:t>
      </w:r>
      <w:r w:rsidR="007D013D">
        <w:rPr>
          <w:rFonts w:cs="Arial"/>
          <w:lang w:val="en-GB"/>
        </w:rPr>
        <w:t>ted with transport to conduct</w:t>
      </w:r>
      <w:r w:rsidRPr="007D013D">
        <w:rPr>
          <w:rFonts w:cs="Arial"/>
          <w:lang w:val="en-GB"/>
        </w:rPr>
        <w:t xml:space="preserve"> monthly outreaches in catchment villages far away from the centre.</w:t>
      </w:r>
      <w:r w:rsidR="00852BC3" w:rsidRPr="007D013D">
        <w:rPr>
          <w:rFonts w:cs="Arial"/>
          <w:lang w:val="en-GB"/>
        </w:rPr>
        <w:t xml:space="preserve">  </w:t>
      </w:r>
      <w:r w:rsidRPr="007D013D">
        <w:rPr>
          <w:rFonts w:cs="Arial"/>
          <w:lang w:val="en-GB"/>
        </w:rPr>
        <w:t>The project recruited, trained and supported Community Health Activists (CHAs) to mobilise communities for immunisation</w:t>
      </w:r>
      <w:r w:rsidR="00864A65" w:rsidRPr="007D013D">
        <w:rPr>
          <w:rFonts w:cs="Arial"/>
          <w:lang w:val="en-GB"/>
        </w:rPr>
        <w:t xml:space="preserve">.  </w:t>
      </w:r>
      <w:r w:rsidRPr="007D013D">
        <w:rPr>
          <w:rFonts w:cs="Arial"/>
          <w:lang w:val="en-GB"/>
        </w:rPr>
        <w:t>Later in the implementation, the project shifted and started working with existing VHTs, which are instituted by the government/district health office</w:t>
      </w:r>
      <w:r w:rsidR="00864A65" w:rsidRPr="007D013D">
        <w:rPr>
          <w:rFonts w:cs="Arial"/>
          <w:lang w:val="en-GB"/>
        </w:rPr>
        <w:t xml:space="preserve">.  </w:t>
      </w:r>
      <w:r w:rsidRPr="007D013D">
        <w:rPr>
          <w:rFonts w:cs="Arial"/>
          <w:lang w:val="en-GB"/>
        </w:rPr>
        <w:t>VHTs in hard to reach and hard to convince communities in the district were specifically mobilised.</w:t>
      </w:r>
      <w:r w:rsidR="007D013D">
        <w:rPr>
          <w:rFonts w:cs="Arial"/>
          <w:lang w:val="en-GB"/>
        </w:rPr>
        <w:t xml:space="preserve">  </w:t>
      </w:r>
      <w:r w:rsidRPr="007D013D">
        <w:rPr>
          <w:rFonts w:cs="Arial"/>
          <w:lang w:val="en-GB"/>
        </w:rPr>
        <w:t xml:space="preserve">Completing </w:t>
      </w:r>
      <w:r w:rsidR="007D013D">
        <w:rPr>
          <w:rFonts w:cs="Arial"/>
          <w:lang w:val="en-GB"/>
        </w:rPr>
        <w:t>immunisation</w:t>
      </w:r>
      <w:r w:rsidRPr="007D013D">
        <w:rPr>
          <w:rFonts w:cs="Arial"/>
          <w:lang w:val="en-GB"/>
        </w:rPr>
        <w:t xml:space="preserve"> was a requirement for registration in the ECD centres</w:t>
      </w:r>
      <w:r w:rsidR="007D013D">
        <w:rPr>
          <w:rFonts w:cs="Arial"/>
          <w:lang w:val="en-GB"/>
        </w:rPr>
        <w:t>;</w:t>
      </w:r>
      <w:r w:rsidRPr="007D013D">
        <w:rPr>
          <w:rFonts w:cs="Arial"/>
          <w:lang w:val="en-GB"/>
        </w:rPr>
        <w:t xml:space="preserve"> this </w:t>
      </w:r>
      <w:r w:rsidR="007D013D">
        <w:rPr>
          <w:rFonts w:cs="Arial"/>
          <w:lang w:val="en-GB"/>
        </w:rPr>
        <w:t xml:space="preserve">also </w:t>
      </w:r>
      <w:r w:rsidRPr="007D013D">
        <w:rPr>
          <w:rFonts w:cs="Arial"/>
          <w:lang w:val="en-GB"/>
        </w:rPr>
        <w:t>encouraged parents to immunize and register the</w:t>
      </w:r>
      <w:r w:rsidR="007D013D">
        <w:rPr>
          <w:rFonts w:cs="Arial"/>
          <w:lang w:val="en-GB"/>
        </w:rPr>
        <w:t>ir</w:t>
      </w:r>
      <w:r w:rsidRPr="007D013D">
        <w:rPr>
          <w:rFonts w:cs="Arial"/>
          <w:lang w:val="en-GB"/>
        </w:rPr>
        <w:t xml:space="preserve"> children</w:t>
      </w:r>
      <w:r w:rsidR="007D013D">
        <w:rPr>
          <w:rFonts w:cs="Arial"/>
          <w:lang w:val="en-GB"/>
        </w:rPr>
        <w:t xml:space="preserve">.  </w:t>
      </w:r>
    </w:p>
    <w:p w14:paraId="15FF99AA" w14:textId="1EAAEC34" w:rsidR="007D013D" w:rsidRDefault="003A18ED" w:rsidP="007D013D">
      <w:pPr>
        <w:rPr>
          <w:lang w:val="en-GB"/>
        </w:rPr>
      </w:pPr>
      <w:r w:rsidRPr="007D013D">
        <w:rPr>
          <w:lang w:val="en-GB"/>
        </w:rPr>
        <w:t>In Siraro, CCCP supported health units to improve health services generally including immunisation</w:t>
      </w:r>
      <w:r w:rsidR="00864A65" w:rsidRPr="007D013D">
        <w:rPr>
          <w:lang w:val="en-GB"/>
        </w:rPr>
        <w:t xml:space="preserve">.  </w:t>
      </w:r>
      <w:r w:rsidRPr="007D013D">
        <w:rPr>
          <w:lang w:val="en-GB"/>
        </w:rPr>
        <w:t>CCCP provided equipment, supplies and protective materials for services directly benefitting children</w:t>
      </w:r>
      <w:r w:rsidR="007D013D">
        <w:rPr>
          <w:lang w:val="en-GB"/>
        </w:rPr>
        <w:t>,</w:t>
      </w:r>
      <w:r w:rsidRPr="007D013D">
        <w:rPr>
          <w:lang w:val="en-GB"/>
        </w:rPr>
        <w:t xml:space="preserve"> to mothers’ delivery room, </w:t>
      </w:r>
      <w:r w:rsidR="007D013D">
        <w:rPr>
          <w:lang w:val="en-GB"/>
        </w:rPr>
        <w:t xml:space="preserve">and for </w:t>
      </w:r>
      <w:r w:rsidRPr="007D013D">
        <w:rPr>
          <w:lang w:val="en-GB"/>
        </w:rPr>
        <w:t>transportation of drugs and supplies including vaccines</w:t>
      </w:r>
      <w:r w:rsidR="00864A65" w:rsidRPr="007D013D">
        <w:rPr>
          <w:lang w:val="en-GB"/>
        </w:rPr>
        <w:t xml:space="preserve">.  </w:t>
      </w:r>
      <w:r w:rsidR="007D013D">
        <w:rPr>
          <w:lang w:val="en-GB"/>
        </w:rPr>
        <w:t xml:space="preserve">The supported units were </w:t>
      </w:r>
      <w:proofErr w:type="spellStart"/>
      <w:r w:rsidRPr="007D013D">
        <w:rPr>
          <w:lang w:val="en-GB"/>
        </w:rPr>
        <w:t>Mutunda</w:t>
      </w:r>
      <w:proofErr w:type="spellEnd"/>
      <w:r w:rsidRPr="007D013D">
        <w:rPr>
          <w:lang w:val="en-GB"/>
        </w:rPr>
        <w:t xml:space="preserve"> Health III, </w:t>
      </w:r>
      <w:proofErr w:type="spellStart"/>
      <w:r w:rsidRPr="007D013D">
        <w:rPr>
          <w:lang w:val="en-GB"/>
        </w:rPr>
        <w:t>Diima</w:t>
      </w:r>
      <w:proofErr w:type="spellEnd"/>
      <w:r w:rsidRPr="007D013D">
        <w:rPr>
          <w:lang w:val="en-GB"/>
        </w:rPr>
        <w:t xml:space="preserve">, </w:t>
      </w:r>
      <w:proofErr w:type="spellStart"/>
      <w:r w:rsidRPr="007D013D">
        <w:rPr>
          <w:lang w:val="en-GB"/>
        </w:rPr>
        <w:t>Yabwengi</w:t>
      </w:r>
      <w:proofErr w:type="spellEnd"/>
      <w:r w:rsidRPr="007D013D">
        <w:rPr>
          <w:lang w:val="en-GB"/>
        </w:rPr>
        <w:t xml:space="preserve"> Health Centre II, </w:t>
      </w:r>
      <w:r w:rsidR="00260048" w:rsidRPr="007D013D">
        <w:rPr>
          <w:lang w:val="en-GB"/>
        </w:rPr>
        <w:t xml:space="preserve">and </w:t>
      </w:r>
      <w:proofErr w:type="spellStart"/>
      <w:r w:rsidR="00260048" w:rsidRPr="007D013D">
        <w:rPr>
          <w:lang w:val="en-GB"/>
        </w:rPr>
        <w:t>Karuma</w:t>
      </w:r>
      <w:proofErr w:type="spellEnd"/>
      <w:r w:rsidRPr="007D013D">
        <w:rPr>
          <w:lang w:val="en-GB"/>
        </w:rPr>
        <w:t xml:space="preserve"> Health </w:t>
      </w:r>
      <w:r w:rsidR="00260048" w:rsidRPr="007D013D">
        <w:rPr>
          <w:lang w:val="en-GB"/>
        </w:rPr>
        <w:t>Centre</w:t>
      </w:r>
      <w:r w:rsidRPr="007D013D">
        <w:rPr>
          <w:lang w:val="en-GB"/>
        </w:rPr>
        <w:t xml:space="preserve"> II</w:t>
      </w:r>
      <w:r w:rsidR="00864A65" w:rsidRPr="007D013D">
        <w:rPr>
          <w:lang w:val="en-GB"/>
        </w:rPr>
        <w:t xml:space="preserve">.  </w:t>
      </w:r>
    </w:p>
    <w:p w14:paraId="6278BB7E" w14:textId="685A7180" w:rsidR="003A18ED" w:rsidRPr="007D013D" w:rsidRDefault="007D013D" w:rsidP="007D013D">
      <w:pPr>
        <w:rPr>
          <w:lang w:val="en-GB"/>
        </w:rPr>
      </w:pPr>
      <w:r>
        <w:rPr>
          <w:lang w:val="en-GB"/>
        </w:rPr>
        <w:t xml:space="preserve">CCCP found there were </w:t>
      </w:r>
      <w:r w:rsidR="003A18ED" w:rsidRPr="007D013D">
        <w:rPr>
          <w:lang w:val="en-GB"/>
        </w:rPr>
        <w:t>problem</w:t>
      </w:r>
      <w:r>
        <w:rPr>
          <w:lang w:val="en-GB"/>
        </w:rPr>
        <w:t>s</w:t>
      </w:r>
      <w:r w:rsidR="003A18ED" w:rsidRPr="007D013D">
        <w:rPr>
          <w:lang w:val="en-GB"/>
        </w:rPr>
        <w:t xml:space="preserve"> with Local Government funding </w:t>
      </w:r>
      <w:r>
        <w:rPr>
          <w:lang w:val="en-GB"/>
        </w:rPr>
        <w:t xml:space="preserve">being inadequate </w:t>
      </w:r>
      <w:r w:rsidR="003A18ED" w:rsidRPr="007D013D">
        <w:rPr>
          <w:lang w:val="en-GB"/>
        </w:rPr>
        <w:t xml:space="preserve">to support </w:t>
      </w:r>
      <w:r>
        <w:rPr>
          <w:lang w:val="en-GB"/>
        </w:rPr>
        <w:t>immunisation</w:t>
      </w:r>
      <w:r w:rsidR="00864A65" w:rsidRPr="007D013D">
        <w:rPr>
          <w:lang w:val="en-GB"/>
        </w:rPr>
        <w:t xml:space="preserve">.  </w:t>
      </w:r>
      <w:r w:rsidR="003A18ED" w:rsidRPr="007D013D">
        <w:rPr>
          <w:lang w:val="en-GB"/>
        </w:rPr>
        <w:t xml:space="preserve">Government releases </w:t>
      </w:r>
      <w:r w:rsidR="003A18ED" w:rsidRPr="007D013D">
        <w:rPr>
          <w:highlight w:val="yellow"/>
          <w:lang w:val="en-GB"/>
        </w:rPr>
        <w:t>480,000</w:t>
      </w:r>
      <w:r w:rsidR="003A18ED" w:rsidRPr="007D013D">
        <w:rPr>
          <w:lang w:val="en-GB"/>
        </w:rPr>
        <w:t xml:space="preserve"> as Primary Health Care for the Centre</w:t>
      </w:r>
      <w:r>
        <w:rPr>
          <w:lang w:val="en-GB"/>
        </w:rPr>
        <w:t>,</w:t>
      </w:r>
      <w:r w:rsidR="003A18ED" w:rsidRPr="007D013D">
        <w:rPr>
          <w:lang w:val="en-GB"/>
        </w:rPr>
        <w:t xml:space="preserve"> which is not enough</w:t>
      </w:r>
      <w:r w:rsidR="00864A65" w:rsidRPr="007D013D">
        <w:rPr>
          <w:lang w:val="en-GB"/>
        </w:rPr>
        <w:t xml:space="preserve">.  </w:t>
      </w:r>
      <w:r>
        <w:rPr>
          <w:lang w:val="en-GB"/>
        </w:rPr>
        <w:t>The p</w:t>
      </w:r>
      <w:r w:rsidRPr="007D013D">
        <w:rPr>
          <w:lang w:val="en-GB"/>
        </w:rPr>
        <w:t xml:space="preserve">roject provides allowances to </w:t>
      </w:r>
      <w:r>
        <w:rPr>
          <w:lang w:val="en-GB"/>
        </w:rPr>
        <w:t xml:space="preserve">support immunisation (health workers lunch </w:t>
      </w:r>
      <w:r w:rsidRPr="007D013D">
        <w:rPr>
          <w:highlight w:val="yellow"/>
          <w:lang w:val="en-GB"/>
        </w:rPr>
        <w:t>20,000</w:t>
      </w:r>
      <w:r>
        <w:rPr>
          <w:lang w:val="en-GB"/>
        </w:rPr>
        <w:t xml:space="preserve">; </w:t>
      </w:r>
      <w:r w:rsidR="00260048">
        <w:rPr>
          <w:lang w:val="en-GB"/>
        </w:rPr>
        <w:t>mobilis</w:t>
      </w:r>
      <w:r w:rsidR="00260048" w:rsidRPr="007D013D">
        <w:rPr>
          <w:lang w:val="en-GB"/>
        </w:rPr>
        <w:t>ers’</w:t>
      </w:r>
      <w:r w:rsidRPr="007D013D">
        <w:rPr>
          <w:lang w:val="en-GB"/>
        </w:rPr>
        <w:t xml:space="preserve"> </w:t>
      </w:r>
      <w:r>
        <w:rPr>
          <w:lang w:val="en-GB"/>
        </w:rPr>
        <w:t xml:space="preserve">lunch </w:t>
      </w:r>
      <w:r w:rsidRPr="007D013D">
        <w:rPr>
          <w:highlight w:val="yellow"/>
          <w:lang w:val="en-GB"/>
        </w:rPr>
        <w:t>10,000</w:t>
      </w:r>
      <w:r>
        <w:rPr>
          <w:lang w:val="en-GB"/>
        </w:rPr>
        <w:t>).</w:t>
      </w:r>
      <w:r w:rsidRPr="007D013D">
        <w:rPr>
          <w:lang w:val="en-GB"/>
        </w:rPr>
        <w:t xml:space="preserve">  </w:t>
      </w:r>
      <w:r>
        <w:rPr>
          <w:lang w:val="en-GB"/>
        </w:rPr>
        <w:t>Immunisation</w:t>
      </w:r>
      <w:r w:rsidR="003A18ED" w:rsidRPr="007D013D">
        <w:rPr>
          <w:lang w:val="en-GB"/>
        </w:rPr>
        <w:t xml:space="preserve"> was very low but now level has now increased</w:t>
      </w:r>
      <w:r>
        <w:rPr>
          <w:lang w:val="en-GB"/>
        </w:rPr>
        <w:t>; e</w:t>
      </w:r>
      <w:r w:rsidR="003A18ED" w:rsidRPr="007D013D">
        <w:rPr>
          <w:lang w:val="en-GB"/>
        </w:rPr>
        <w:t>ven as a District the coverage is now good</w:t>
      </w:r>
      <w:r w:rsidR="00864A65" w:rsidRPr="007D013D">
        <w:rPr>
          <w:lang w:val="en-GB"/>
        </w:rPr>
        <w:t xml:space="preserve">.  </w:t>
      </w:r>
      <w:r>
        <w:rPr>
          <w:lang w:val="en-GB"/>
        </w:rPr>
        <w:t>Immunisation</w:t>
      </w:r>
      <w:r w:rsidR="003A18ED" w:rsidRPr="007D013D">
        <w:rPr>
          <w:lang w:val="en-GB"/>
        </w:rPr>
        <w:t xml:space="preserve"> status </w:t>
      </w:r>
      <w:r>
        <w:rPr>
          <w:lang w:val="en-GB"/>
        </w:rPr>
        <w:lastRenderedPageBreak/>
        <w:t>u</w:t>
      </w:r>
      <w:r w:rsidR="003A18ED" w:rsidRPr="007D013D">
        <w:rPr>
          <w:lang w:val="en-GB"/>
        </w:rPr>
        <w:t xml:space="preserve">sed to be at 50% but </w:t>
      </w:r>
      <w:r>
        <w:rPr>
          <w:lang w:val="en-GB"/>
        </w:rPr>
        <w:t xml:space="preserve">coverage is </w:t>
      </w:r>
      <w:r w:rsidR="003A18ED" w:rsidRPr="007D013D">
        <w:rPr>
          <w:lang w:val="en-GB"/>
        </w:rPr>
        <w:t>now over 100%</w:t>
      </w:r>
      <w:r w:rsidR="00864A65" w:rsidRPr="007D013D">
        <w:rPr>
          <w:lang w:val="en-GB"/>
        </w:rPr>
        <w:t xml:space="preserve">.  </w:t>
      </w:r>
      <w:r w:rsidR="003A18ED" w:rsidRPr="007D013D">
        <w:rPr>
          <w:lang w:val="en-GB"/>
        </w:rPr>
        <w:t xml:space="preserve">Parents now know the benefits of </w:t>
      </w:r>
      <w:r>
        <w:rPr>
          <w:lang w:val="en-GB"/>
        </w:rPr>
        <w:t>immunisation</w:t>
      </w:r>
      <w:r w:rsidR="003A18ED" w:rsidRPr="007D013D">
        <w:rPr>
          <w:lang w:val="en-GB"/>
        </w:rPr>
        <w:t xml:space="preserve"> as a result of Health Education.</w:t>
      </w:r>
    </w:p>
    <w:p w14:paraId="4CBDBA1F" w14:textId="3B92EE50" w:rsidR="003A18ED" w:rsidRPr="003A11CF" w:rsidRDefault="003A18ED" w:rsidP="007D013D">
      <w:pPr>
        <w:pStyle w:val="quotes"/>
      </w:pPr>
      <w:r w:rsidRPr="003A11CF">
        <w:rPr>
          <w:sz w:val="24"/>
          <w:szCs w:val="24"/>
        </w:rPr>
        <w:t>"</w:t>
      </w:r>
      <w:r w:rsidRPr="003A11CF">
        <w:t>Reduction in measles, kwashiorkor (malnutrition);</w:t>
      </w:r>
      <w:r w:rsidR="007D013D">
        <w:t xml:space="preserve"> reduction in diarrhoea</w:t>
      </w:r>
      <w:r w:rsidRPr="003A11CF">
        <w:t>;</w:t>
      </w:r>
      <w:r w:rsidR="007D013D">
        <w:t xml:space="preserve"> t</w:t>
      </w:r>
      <w:r w:rsidRPr="003A11CF">
        <w:t xml:space="preserve">he </w:t>
      </w:r>
      <w:r w:rsidR="00260048" w:rsidRPr="003A11CF">
        <w:t>change has</w:t>
      </w:r>
      <w:r w:rsidRPr="003A11CF">
        <w:t xml:space="preserve"> been due to </w:t>
      </w:r>
      <w:r w:rsidR="007D013D">
        <w:t>the service brought Child</w:t>
      </w:r>
      <w:r w:rsidRPr="003A11CF">
        <w:t>Fund</w:t>
      </w:r>
      <w:r w:rsidR="007D013D">
        <w:t>,</w:t>
      </w:r>
      <w:r w:rsidRPr="003A11CF">
        <w:t xml:space="preserve"> e.g</w:t>
      </w:r>
      <w:r w:rsidR="00864A65" w:rsidRPr="003A11CF">
        <w:t>.</w:t>
      </w:r>
      <w:r w:rsidR="007D013D">
        <w:t>,</w:t>
      </w:r>
      <w:r w:rsidR="00864A65" w:rsidRPr="003A11CF">
        <w:t xml:space="preserve"> </w:t>
      </w:r>
      <w:r w:rsidR="007D013D">
        <w:t>immunisation</w:t>
      </w:r>
      <w:r w:rsidRPr="003A11CF">
        <w:t>".</w:t>
      </w:r>
      <w:r w:rsidR="007D013D">
        <w:t xml:space="preserve"> </w:t>
      </w:r>
      <w:r w:rsidRPr="003A11CF">
        <w:t xml:space="preserve">[FGD-ECD </w:t>
      </w:r>
      <w:r w:rsidR="007D013D" w:rsidRPr="003A11CF">
        <w:t xml:space="preserve">mothers in </w:t>
      </w:r>
      <w:proofErr w:type="spellStart"/>
      <w:r w:rsidR="007D013D" w:rsidRPr="003A11CF">
        <w:t>Teyago</w:t>
      </w:r>
      <w:proofErr w:type="spellEnd"/>
      <w:r w:rsidRPr="003A11CF">
        <w:t>]</w:t>
      </w:r>
    </w:p>
    <w:p w14:paraId="140C08CB" w14:textId="77777777" w:rsidR="0016458B" w:rsidRDefault="003A18ED" w:rsidP="0016458B">
      <w:pPr>
        <w:rPr>
          <w:lang w:val="en-GB"/>
        </w:rPr>
      </w:pPr>
      <w:r w:rsidRPr="003A11CF">
        <w:rPr>
          <w:lang w:val="en-GB"/>
        </w:rPr>
        <w:t>Supporting the health units to carry out immunisation has been successful, resulting in high immunisation achievements for th</w:t>
      </w:r>
      <w:r w:rsidR="0016458B">
        <w:rPr>
          <w:lang w:val="en-GB"/>
        </w:rPr>
        <w:t xml:space="preserve">e health units individually as </w:t>
      </w:r>
      <w:r w:rsidRPr="003A11CF">
        <w:rPr>
          <w:lang w:val="en-GB"/>
        </w:rPr>
        <w:t>well as the two districts.</w:t>
      </w:r>
      <w:r w:rsidR="0016458B">
        <w:rPr>
          <w:lang w:val="en-GB"/>
        </w:rPr>
        <w:t xml:space="preserve">  CCCP’s support for immunisation </w:t>
      </w:r>
      <w:r w:rsidR="0016458B" w:rsidRPr="003A11CF">
        <w:rPr>
          <w:lang w:val="en-GB"/>
        </w:rPr>
        <w:t xml:space="preserve">has directly contributed to increased coverage in the two districts, to a level that that has been recognised nationally.  </w:t>
      </w:r>
    </w:p>
    <w:p w14:paraId="3FFA5950" w14:textId="2CBA1430" w:rsidR="003A18ED" w:rsidRDefault="003A18ED" w:rsidP="003A18ED">
      <w:pPr>
        <w:spacing w:after="0"/>
        <w:rPr>
          <w:lang w:val="en-GB"/>
        </w:rPr>
      </w:pPr>
      <w:r w:rsidRPr="003A11CF">
        <w:rPr>
          <w:lang w:val="en-GB"/>
        </w:rPr>
        <w:t>In Uganda, the set target</w:t>
      </w:r>
      <w:r w:rsidR="0016458B">
        <w:rPr>
          <w:lang w:val="en-GB"/>
        </w:rPr>
        <w:t xml:space="preserve"> of immunising 1500 children has</w:t>
      </w:r>
      <w:r w:rsidRPr="003A11CF">
        <w:rPr>
          <w:lang w:val="en-GB"/>
        </w:rPr>
        <w:t xml:space="preserve"> been exceeded</w:t>
      </w:r>
      <w:r w:rsidR="0016458B">
        <w:rPr>
          <w:lang w:val="en-GB"/>
        </w:rPr>
        <w:t>;</w:t>
      </w:r>
      <w:r w:rsidRPr="003A11CF">
        <w:rPr>
          <w:lang w:val="en-GB"/>
        </w:rPr>
        <w:t xml:space="preserve"> 1800 (156%) had been immunised by the time of this evaluation.</w:t>
      </w:r>
      <w:r w:rsidR="0016458B">
        <w:rPr>
          <w:lang w:val="en-GB"/>
        </w:rPr>
        <w:t xml:space="preserve">  In </w:t>
      </w:r>
      <w:proofErr w:type="spellStart"/>
      <w:r w:rsidR="0016458B">
        <w:rPr>
          <w:lang w:val="en-GB"/>
        </w:rPr>
        <w:t>Kiryandongo</w:t>
      </w:r>
      <w:proofErr w:type="spellEnd"/>
      <w:r w:rsidR="0016458B">
        <w:rPr>
          <w:lang w:val="en-GB"/>
        </w:rPr>
        <w:t xml:space="preserve">, </w:t>
      </w:r>
      <w:r w:rsidR="0016458B" w:rsidRPr="003A11CF">
        <w:rPr>
          <w:lang w:val="en-GB"/>
        </w:rPr>
        <w:t>all the four targeted centres and the district have been upgraded to category o</w:t>
      </w:r>
      <w:r w:rsidR="0016458B">
        <w:rPr>
          <w:lang w:val="en-GB"/>
        </w:rPr>
        <w:t xml:space="preserve">ne in 2013/2014, for attaining </w:t>
      </w:r>
      <w:r w:rsidR="0016458B" w:rsidRPr="003A11CF">
        <w:rPr>
          <w:lang w:val="en-GB"/>
        </w:rPr>
        <w:t>95% coverage levels.</w:t>
      </w:r>
      <w:r w:rsidR="0016458B">
        <w:rPr>
          <w:lang w:val="en-GB"/>
        </w:rPr>
        <w:t xml:space="preserve">  </w:t>
      </w:r>
      <w:r w:rsidRPr="003A11CF">
        <w:rPr>
          <w:lang w:val="en-GB"/>
        </w:rPr>
        <w:t>In Ethiopia, by June 2015</w:t>
      </w:r>
      <w:r w:rsidR="0016458B">
        <w:rPr>
          <w:lang w:val="en-GB"/>
        </w:rPr>
        <w:t>,</w:t>
      </w:r>
      <w:r w:rsidRPr="003A11CF">
        <w:rPr>
          <w:lang w:val="en-GB"/>
        </w:rPr>
        <w:t xml:space="preserve"> the set target of immunising 30</w:t>
      </w:r>
      <w:r w:rsidR="0016458B">
        <w:rPr>
          <w:lang w:val="en-GB"/>
        </w:rPr>
        <w:t xml:space="preserve">00 children had been exceeded; </w:t>
      </w:r>
      <w:r w:rsidRPr="003A11CF">
        <w:rPr>
          <w:lang w:val="en-GB"/>
        </w:rPr>
        <w:t>3679 children (123%) had been immunised</w:t>
      </w:r>
      <w:r w:rsidR="00864A65" w:rsidRPr="003A11CF">
        <w:rPr>
          <w:lang w:val="en-GB"/>
        </w:rPr>
        <w:t xml:space="preserve">.  </w:t>
      </w:r>
      <w:r w:rsidRPr="003A11CF">
        <w:rPr>
          <w:lang w:val="en-GB"/>
        </w:rPr>
        <w:t xml:space="preserve">Siraro and </w:t>
      </w:r>
      <w:proofErr w:type="spellStart"/>
      <w:r w:rsidRPr="003A11CF">
        <w:rPr>
          <w:lang w:val="en-GB"/>
        </w:rPr>
        <w:t>Ropi</w:t>
      </w:r>
      <w:proofErr w:type="spellEnd"/>
      <w:r w:rsidRPr="003A11CF">
        <w:rPr>
          <w:lang w:val="en-GB"/>
        </w:rPr>
        <w:t xml:space="preserve"> 01 health centre</w:t>
      </w:r>
      <w:r w:rsidR="0016458B">
        <w:rPr>
          <w:lang w:val="en-GB"/>
        </w:rPr>
        <w:t>s</w:t>
      </w:r>
      <w:r w:rsidRPr="003A11CF">
        <w:rPr>
          <w:lang w:val="en-GB"/>
        </w:rPr>
        <w:t xml:space="preserve"> have been recognised nationally for the high immunisation achievements</w:t>
      </w:r>
      <w:r w:rsidR="00864A65" w:rsidRPr="003A11CF">
        <w:rPr>
          <w:lang w:val="en-GB"/>
        </w:rPr>
        <w:t xml:space="preserve">.  </w:t>
      </w:r>
    </w:p>
    <w:p w14:paraId="161E9A31" w14:textId="77777777" w:rsidR="007D013D" w:rsidRDefault="007D013D" w:rsidP="003A18ED">
      <w:pPr>
        <w:spacing w:after="0"/>
        <w:rPr>
          <w:lang w:val="en-GB"/>
        </w:rPr>
      </w:pPr>
    </w:p>
    <w:p w14:paraId="024131C0" w14:textId="0085000F" w:rsidR="003A18ED" w:rsidRPr="003A11CF" w:rsidRDefault="007D013D" w:rsidP="003A18ED">
      <w:pPr>
        <w:spacing w:after="0"/>
        <w:rPr>
          <w:lang w:val="en-GB"/>
        </w:rPr>
      </w:pPr>
      <w:r w:rsidRPr="003A11CF">
        <w:rPr>
          <w:u w:val="single"/>
          <w:lang w:val="en-GB"/>
        </w:rPr>
        <w:t>Needs still not met:</w:t>
      </w:r>
      <w:r w:rsidRPr="003A11CF">
        <w:rPr>
          <w:lang w:val="en-GB"/>
        </w:rPr>
        <w:t xml:space="preserve"> </w:t>
      </w:r>
      <w:r w:rsidR="003A18ED" w:rsidRPr="003A11CF">
        <w:rPr>
          <w:lang w:val="en-GB"/>
        </w:rPr>
        <w:t xml:space="preserve">There are </w:t>
      </w:r>
      <w:r>
        <w:rPr>
          <w:lang w:val="en-GB"/>
        </w:rPr>
        <w:t xml:space="preserve">still </w:t>
      </w:r>
      <w:r w:rsidR="003A18ED" w:rsidRPr="003A11CF">
        <w:rPr>
          <w:lang w:val="en-GB"/>
        </w:rPr>
        <w:t>some challenges with immunisation</w:t>
      </w:r>
      <w:r>
        <w:rPr>
          <w:lang w:val="en-GB"/>
        </w:rPr>
        <w:t>,</w:t>
      </w:r>
      <w:r w:rsidR="003A18ED" w:rsidRPr="003A11CF">
        <w:rPr>
          <w:lang w:val="en-GB"/>
        </w:rPr>
        <w:t xml:space="preserve"> e.g., road access to the far communities even with outreach services</w:t>
      </w:r>
      <w:r w:rsidR="00864A65" w:rsidRPr="003A11CF">
        <w:rPr>
          <w:lang w:val="en-GB"/>
        </w:rPr>
        <w:t xml:space="preserve">.  </w:t>
      </w:r>
      <w:r w:rsidR="0016458B">
        <w:rPr>
          <w:lang w:val="en-GB"/>
        </w:rPr>
        <w:t xml:space="preserve">In Ethiopia, </w:t>
      </w:r>
      <w:r w:rsidR="0016458B" w:rsidRPr="003A11CF">
        <w:rPr>
          <w:lang w:val="en-GB"/>
        </w:rPr>
        <w:t xml:space="preserve">partner support for technical staff transport to reach </w:t>
      </w:r>
      <w:proofErr w:type="spellStart"/>
      <w:r w:rsidR="0016458B" w:rsidRPr="003A11CF">
        <w:rPr>
          <w:lang w:val="en-GB"/>
        </w:rPr>
        <w:t>kebeles</w:t>
      </w:r>
      <w:proofErr w:type="spellEnd"/>
      <w:r w:rsidR="0016458B" w:rsidRPr="003A11CF">
        <w:rPr>
          <w:lang w:val="en-GB"/>
        </w:rPr>
        <w:t xml:space="preserve"> for routine mother and child immunisation; they have to travel long distances with drugs and there is generally no reliable transport.</w:t>
      </w:r>
      <w:r w:rsidR="0016458B">
        <w:rPr>
          <w:lang w:val="en-GB"/>
        </w:rPr>
        <w:t xml:space="preserve">  </w:t>
      </w:r>
      <w:r w:rsidR="003A18ED" w:rsidRPr="003A11CF">
        <w:rPr>
          <w:lang w:val="en-GB"/>
        </w:rPr>
        <w:t>In Uganda</w:t>
      </w:r>
      <w:r>
        <w:rPr>
          <w:lang w:val="en-GB"/>
        </w:rPr>
        <w:t>,</w:t>
      </w:r>
      <w:r w:rsidR="003A18ED" w:rsidRPr="003A11CF">
        <w:rPr>
          <w:lang w:val="en-GB"/>
        </w:rPr>
        <w:t xml:space="preserve"> the district has not picked up the extra costs for what it </w:t>
      </w:r>
      <w:proofErr w:type="gramStart"/>
      <w:r w:rsidR="003A18ED" w:rsidRPr="003A11CF">
        <w:rPr>
          <w:lang w:val="en-GB"/>
        </w:rPr>
        <w:t>take</w:t>
      </w:r>
      <w:proofErr w:type="gramEnd"/>
      <w:r w:rsidR="003A18ED" w:rsidRPr="003A11CF">
        <w:rPr>
          <w:lang w:val="en-GB"/>
        </w:rPr>
        <w:t xml:space="preserve"> to provide immunisation in hard to reach and convince communities</w:t>
      </w:r>
      <w:r w:rsidR="00864A65" w:rsidRPr="003A11CF">
        <w:rPr>
          <w:lang w:val="en-GB"/>
        </w:rPr>
        <w:t xml:space="preserve">.  </w:t>
      </w:r>
      <w:r w:rsidR="0016458B">
        <w:rPr>
          <w:lang w:val="en-GB"/>
        </w:rPr>
        <w:t>This gap is p</w:t>
      </w:r>
      <w:r w:rsidR="003A18ED" w:rsidRPr="003A11CF">
        <w:rPr>
          <w:lang w:val="en-GB"/>
        </w:rPr>
        <w:t xml:space="preserve">utting </w:t>
      </w:r>
      <w:r w:rsidR="0016458B">
        <w:rPr>
          <w:lang w:val="en-GB"/>
        </w:rPr>
        <w:t xml:space="preserve">an </w:t>
      </w:r>
      <w:r w:rsidR="003A18ED" w:rsidRPr="003A11CF">
        <w:rPr>
          <w:lang w:val="en-GB"/>
        </w:rPr>
        <w:t xml:space="preserve">essential service at risk when </w:t>
      </w:r>
      <w:r w:rsidR="0016458B">
        <w:rPr>
          <w:lang w:val="en-GB"/>
        </w:rPr>
        <w:t xml:space="preserve">the programme </w:t>
      </w:r>
      <w:r w:rsidR="003A18ED" w:rsidRPr="003A11CF">
        <w:rPr>
          <w:lang w:val="en-GB"/>
        </w:rPr>
        <w:t>support stops</w:t>
      </w:r>
      <w:r w:rsidR="00864A65" w:rsidRPr="003A11CF">
        <w:rPr>
          <w:lang w:val="en-GB"/>
        </w:rPr>
        <w:t xml:space="preserve">.  </w:t>
      </w:r>
      <w:r w:rsidR="003A18ED" w:rsidRPr="003A11CF">
        <w:rPr>
          <w:lang w:val="en-GB"/>
        </w:rPr>
        <w:t>See graph below</w:t>
      </w:r>
      <w:r w:rsidR="00864A65" w:rsidRPr="003A11CF">
        <w:rPr>
          <w:lang w:val="en-GB"/>
        </w:rPr>
        <w:t xml:space="preserve">.  </w:t>
      </w:r>
    </w:p>
    <w:p w14:paraId="1A1E4481" w14:textId="77777777" w:rsidR="003A18ED" w:rsidRPr="003A11CF" w:rsidRDefault="003A18ED" w:rsidP="003A18ED">
      <w:pPr>
        <w:pStyle w:val="TableTitle"/>
        <w:spacing w:before="240" w:after="60"/>
      </w:pPr>
      <w:r w:rsidRPr="003A11CF">
        <w:t xml:space="preserve"> Figure </w:t>
      </w:r>
      <w:r w:rsidRPr="003A11CF">
        <w:fldChar w:fldCharType="begin"/>
      </w:r>
      <w:r w:rsidRPr="003A11CF">
        <w:instrText xml:space="preserve"> SEQ Table \* ARABIC </w:instrText>
      </w:r>
      <w:r w:rsidRPr="003A11CF">
        <w:fldChar w:fldCharType="separate"/>
      </w:r>
      <w:r w:rsidR="00A01170" w:rsidRPr="003A11CF">
        <w:rPr>
          <w:noProof/>
        </w:rPr>
        <w:t>3</w:t>
      </w:r>
      <w:r w:rsidRPr="003A11CF">
        <w:fldChar w:fldCharType="end"/>
      </w:r>
      <w:r w:rsidRPr="003A11CF">
        <w:t xml:space="preserve">B: Targets and Achievements </w:t>
      </w:r>
    </w:p>
    <w:p w14:paraId="1636D3B9" w14:textId="77777777" w:rsidR="003A18ED" w:rsidRPr="003A11CF" w:rsidRDefault="003A18ED" w:rsidP="003A18ED">
      <w:pPr>
        <w:spacing w:after="0"/>
        <w:rPr>
          <w:rFonts w:cs="Calibri"/>
          <w:b/>
          <w:lang w:val="en-GB"/>
        </w:rPr>
      </w:pPr>
    </w:p>
    <w:p w14:paraId="506515EE" w14:textId="77777777" w:rsidR="003A18ED" w:rsidRPr="003A11CF" w:rsidRDefault="003A18ED" w:rsidP="003A18ED">
      <w:pPr>
        <w:jc w:val="center"/>
        <w:rPr>
          <w:rFonts w:ascii="Bookman Old Style" w:hAnsi="Bookman Old Style"/>
          <w:noProof/>
          <w:sz w:val="24"/>
          <w:szCs w:val="24"/>
          <w:lang w:val="en-GB"/>
        </w:rPr>
      </w:pPr>
      <w:r w:rsidRPr="003A11CF">
        <w:rPr>
          <w:rFonts w:ascii="Bookman Old Style" w:hAnsi="Bookman Old Style"/>
          <w:noProof/>
          <w:sz w:val="24"/>
          <w:szCs w:val="24"/>
        </w:rPr>
        <w:drawing>
          <wp:inline distT="0" distB="0" distL="0" distR="0" wp14:anchorId="39AFCF63" wp14:editId="28B3E8CD">
            <wp:extent cx="4561840" cy="2745105"/>
            <wp:effectExtent l="0" t="0" r="10160" b="1714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072E5E" w14:textId="6383C162" w:rsidR="003A18ED" w:rsidRPr="003A11CF" w:rsidRDefault="003A18ED" w:rsidP="0016458B">
      <w:pPr>
        <w:rPr>
          <w:noProof/>
          <w:lang w:val="en-GB"/>
        </w:rPr>
      </w:pPr>
      <w:r w:rsidRPr="003A11CF">
        <w:rPr>
          <w:noProof/>
          <w:lang w:val="en-GB"/>
        </w:rPr>
        <w:t>The chart above shows the sudden increase in numbers of children immunised in 2012 and 2014</w:t>
      </w:r>
      <w:r w:rsidR="00864A65" w:rsidRPr="003A11CF">
        <w:rPr>
          <w:noProof/>
          <w:lang w:val="en-GB"/>
        </w:rPr>
        <w:t xml:space="preserve">.  </w:t>
      </w:r>
      <w:r w:rsidRPr="003A11CF">
        <w:rPr>
          <w:noProof/>
          <w:lang w:val="en-GB"/>
        </w:rPr>
        <w:t>The drop at the end of the graph illustrates the point when CCCP stopped this support to health centres</w:t>
      </w:r>
      <w:r w:rsidR="00864A65" w:rsidRPr="003A11CF">
        <w:rPr>
          <w:noProof/>
          <w:lang w:val="en-GB"/>
        </w:rPr>
        <w:t xml:space="preserve">.  </w:t>
      </w:r>
    </w:p>
    <w:p w14:paraId="2FB5BC1A" w14:textId="0468893E" w:rsidR="003A18ED" w:rsidRPr="003A11CF" w:rsidRDefault="00A76ABA" w:rsidP="00864A65">
      <w:pPr>
        <w:pStyle w:val="Heading3"/>
      </w:pPr>
      <w:bookmarkStart w:id="18" w:name="_Toc438464068"/>
      <w:r w:rsidRPr="003A11CF">
        <w:lastRenderedPageBreak/>
        <w:t xml:space="preserve">Birth </w:t>
      </w:r>
      <w:proofErr w:type="gramStart"/>
      <w:r w:rsidRPr="003A11CF">
        <w:t>registration</w:t>
      </w:r>
      <w:r w:rsidR="0016458B">
        <w:t xml:space="preserve">  </w:t>
      </w:r>
      <w:r w:rsidR="0016458B" w:rsidRPr="0016458B">
        <w:rPr>
          <w:highlight w:val="yellow"/>
        </w:rPr>
        <w:t>[</w:t>
      </w:r>
      <w:proofErr w:type="gramEnd"/>
      <w:r w:rsidR="0016458B" w:rsidRPr="0016458B">
        <w:rPr>
          <w:highlight w:val="yellow"/>
        </w:rPr>
        <w:t>for which outcome?]</w:t>
      </w:r>
      <w:bookmarkEnd w:id="18"/>
    </w:p>
    <w:p w14:paraId="11992D84" w14:textId="71C6E684" w:rsidR="00D37F11" w:rsidRPr="003A11CF" w:rsidRDefault="00D37F11" w:rsidP="00D37F11">
      <w:pPr>
        <w:rPr>
          <w:lang w:val="en-GB"/>
        </w:rPr>
      </w:pPr>
      <w:r w:rsidRPr="003A11CF">
        <w:rPr>
          <w:lang w:val="en-GB"/>
        </w:rPr>
        <w:t>CCCP has advocated birth documentation in the programme area and worked within the district systems and with c</w:t>
      </w:r>
      <w:r w:rsidR="0016458B">
        <w:rPr>
          <w:lang w:val="en-GB"/>
        </w:rPr>
        <w:t>ommunities to ensure that child</w:t>
      </w:r>
      <w:r w:rsidRPr="003A11CF">
        <w:rPr>
          <w:lang w:val="en-GB"/>
        </w:rPr>
        <w:t>births are registered and appropriate registration documents received.</w:t>
      </w:r>
    </w:p>
    <w:tbl>
      <w:tblPr>
        <w:tblStyle w:val="TableGrid"/>
        <w:tblW w:w="5000" w:type="pct"/>
        <w:tblLook w:val="04A0" w:firstRow="1" w:lastRow="0" w:firstColumn="1" w:lastColumn="0" w:noHBand="0" w:noVBand="1"/>
      </w:tblPr>
      <w:tblGrid>
        <w:gridCol w:w="5146"/>
        <w:gridCol w:w="251"/>
        <w:gridCol w:w="1007"/>
        <w:gridCol w:w="917"/>
        <w:gridCol w:w="1007"/>
        <w:gridCol w:w="915"/>
      </w:tblGrid>
      <w:tr w:rsidR="00D37F11" w:rsidRPr="0016458B" w14:paraId="7BE5C021" w14:textId="77777777" w:rsidTr="0016458B">
        <w:tc>
          <w:tcPr>
            <w:tcW w:w="2783" w:type="pct"/>
          </w:tcPr>
          <w:p w14:paraId="02D0BF19" w14:textId="77777777" w:rsidR="00D37F11" w:rsidRPr="0016458B" w:rsidRDefault="00D37F11" w:rsidP="00705127">
            <w:pPr>
              <w:rPr>
                <w:rFonts w:ascii="Arial Narrow" w:hAnsi="Arial Narrow"/>
                <w:b/>
                <w:sz w:val="20"/>
                <w:szCs w:val="20"/>
                <w:lang w:val="en-GB"/>
              </w:rPr>
            </w:pPr>
          </w:p>
        </w:tc>
        <w:tc>
          <w:tcPr>
            <w:tcW w:w="136" w:type="pct"/>
            <w:shd w:val="clear" w:color="auto" w:fill="D9D9D9" w:themeFill="background1" w:themeFillShade="D9"/>
          </w:tcPr>
          <w:p w14:paraId="1D3FC108" w14:textId="77777777" w:rsidR="00D37F11" w:rsidRPr="0016458B" w:rsidRDefault="00D37F11" w:rsidP="00705127">
            <w:pPr>
              <w:rPr>
                <w:rFonts w:ascii="Arial Narrow" w:hAnsi="Arial Narrow"/>
                <w:b/>
                <w:sz w:val="20"/>
                <w:szCs w:val="20"/>
                <w:lang w:val="en-GB"/>
              </w:rPr>
            </w:pPr>
          </w:p>
        </w:tc>
        <w:tc>
          <w:tcPr>
            <w:tcW w:w="1041" w:type="pct"/>
            <w:gridSpan w:val="2"/>
          </w:tcPr>
          <w:p w14:paraId="31DD040F" w14:textId="77777777" w:rsidR="00D37F11" w:rsidRPr="0016458B" w:rsidRDefault="00D37F11" w:rsidP="0016458B">
            <w:pPr>
              <w:jc w:val="center"/>
              <w:rPr>
                <w:rFonts w:ascii="Arial Narrow" w:hAnsi="Arial Narrow"/>
                <w:b/>
                <w:sz w:val="20"/>
                <w:szCs w:val="20"/>
                <w:lang w:val="en-GB"/>
              </w:rPr>
            </w:pPr>
            <w:r w:rsidRPr="0016458B">
              <w:rPr>
                <w:rFonts w:ascii="Arial Narrow" w:hAnsi="Arial Narrow"/>
                <w:b/>
                <w:sz w:val="20"/>
                <w:szCs w:val="20"/>
                <w:lang w:val="en-GB"/>
              </w:rPr>
              <w:t>Ethiopia</w:t>
            </w:r>
          </w:p>
        </w:tc>
        <w:tc>
          <w:tcPr>
            <w:tcW w:w="1040" w:type="pct"/>
            <w:gridSpan w:val="2"/>
          </w:tcPr>
          <w:p w14:paraId="06F18E1E" w14:textId="4B480A2D" w:rsidR="00D37F11" w:rsidRPr="0016458B" w:rsidRDefault="00D37F11" w:rsidP="0016458B">
            <w:pPr>
              <w:jc w:val="center"/>
              <w:rPr>
                <w:rFonts w:ascii="Arial Narrow" w:hAnsi="Arial Narrow"/>
                <w:b/>
                <w:sz w:val="20"/>
                <w:szCs w:val="20"/>
                <w:lang w:val="en-GB"/>
              </w:rPr>
            </w:pPr>
            <w:r w:rsidRPr="0016458B">
              <w:rPr>
                <w:rFonts w:ascii="Arial Narrow" w:hAnsi="Arial Narrow"/>
                <w:b/>
                <w:sz w:val="20"/>
                <w:szCs w:val="20"/>
                <w:lang w:val="en-GB"/>
              </w:rPr>
              <w:t>Uganda</w:t>
            </w:r>
          </w:p>
        </w:tc>
      </w:tr>
      <w:tr w:rsidR="00D37F11" w:rsidRPr="0016458B" w14:paraId="3F556809" w14:textId="77777777" w:rsidTr="0016458B">
        <w:tc>
          <w:tcPr>
            <w:tcW w:w="2783" w:type="pct"/>
            <w:tcBorders>
              <w:bottom w:val="single" w:sz="12" w:space="0" w:color="000000"/>
            </w:tcBorders>
          </w:tcPr>
          <w:p w14:paraId="3808AAC6" w14:textId="77777777" w:rsidR="00D37F11" w:rsidRPr="0016458B" w:rsidRDefault="00D37F11" w:rsidP="00705127">
            <w:pPr>
              <w:rPr>
                <w:rFonts w:ascii="Arial Narrow" w:hAnsi="Arial Narrow"/>
                <w:b/>
                <w:sz w:val="20"/>
                <w:szCs w:val="20"/>
                <w:lang w:val="en-GB"/>
              </w:rPr>
            </w:pPr>
            <w:r w:rsidRPr="0016458B">
              <w:rPr>
                <w:rFonts w:ascii="Arial Narrow" w:hAnsi="Arial Narrow"/>
                <w:b/>
                <w:sz w:val="20"/>
                <w:szCs w:val="20"/>
                <w:lang w:val="en-GB"/>
              </w:rPr>
              <w:t xml:space="preserve">Birth registration </w:t>
            </w:r>
          </w:p>
        </w:tc>
        <w:tc>
          <w:tcPr>
            <w:tcW w:w="136" w:type="pct"/>
            <w:tcBorders>
              <w:bottom w:val="single" w:sz="12" w:space="0" w:color="000000"/>
            </w:tcBorders>
            <w:shd w:val="clear" w:color="auto" w:fill="D9D9D9" w:themeFill="background1" w:themeFillShade="D9"/>
          </w:tcPr>
          <w:p w14:paraId="3F8C4047" w14:textId="77777777" w:rsidR="00D37F11" w:rsidRPr="0016458B" w:rsidRDefault="00D37F11" w:rsidP="00705127">
            <w:pPr>
              <w:rPr>
                <w:rFonts w:ascii="Arial Narrow" w:hAnsi="Arial Narrow"/>
                <w:b/>
                <w:sz w:val="20"/>
                <w:szCs w:val="20"/>
                <w:lang w:val="en-GB"/>
              </w:rPr>
            </w:pPr>
          </w:p>
        </w:tc>
        <w:tc>
          <w:tcPr>
            <w:tcW w:w="545" w:type="pct"/>
            <w:tcBorders>
              <w:bottom w:val="single" w:sz="12" w:space="0" w:color="000000"/>
            </w:tcBorders>
          </w:tcPr>
          <w:p w14:paraId="028AAF2D" w14:textId="77777777" w:rsidR="00D37F11" w:rsidRPr="0016458B" w:rsidRDefault="00D37F11" w:rsidP="00705127">
            <w:pPr>
              <w:rPr>
                <w:rFonts w:ascii="Arial Narrow" w:hAnsi="Arial Narrow"/>
                <w:b/>
                <w:sz w:val="20"/>
                <w:szCs w:val="20"/>
                <w:lang w:val="en-GB"/>
              </w:rPr>
            </w:pPr>
            <w:r w:rsidRPr="0016458B">
              <w:rPr>
                <w:rFonts w:ascii="Arial Narrow" w:hAnsi="Arial Narrow"/>
                <w:b/>
                <w:sz w:val="20"/>
                <w:szCs w:val="20"/>
                <w:lang w:val="en-GB"/>
              </w:rPr>
              <w:t>Baseline</w:t>
            </w:r>
          </w:p>
        </w:tc>
        <w:tc>
          <w:tcPr>
            <w:tcW w:w="496" w:type="pct"/>
            <w:tcBorders>
              <w:bottom w:val="single" w:sz="12" w:space="0" w:color="000000"/>
            </w:tcBorders>
          </w:tcPr>
          <w:p w14:paraId="1D6EFA7C" w14:textId="77777777" w:rsidR="00D37F11" w:rsidRPr="0016458B" w:rsidRDefault="00D37F11" w:rsidP="00705127">
            <w:pPr>
              <w:rPr>
                <w:rFonts w:ascii="Arial Narrow" w:hAnsi="Arial Narrow"/>
                <w:b/>
                <w:sz w:val="20"/>
                <w:szCs w:val="20"/>
                <w:lang w:val="en-GB"/>
              </w:rPr>
            </w:pPr>
            <w:proofErr w:type="spellStart"/>
            <w:r w:rsidRPr="0016458B">
              <w:rPr>
                <w:rFonts w:ascii="Arial Narrow" w:hAnsi="Arial Narrow"/>
                <w:b/>
                <w:sz w:val="20"/>
                <w:szCs w:val="20"/>
                <w:lang w:val="en-GB"/>
              </w:rPr>
              <w:t>Endline</w:t>
            </w:r>
            <w:proofErr w:type="spellEnd"/>
          </w:p>
        </w:tc>
        <w:tc>
          <w:tcPr>
            <w:tcW w:w="545" w:type="pct"/>
            <w:tcBorders>
              <w:bottom w:val="single" w:sz="12" w:space="0" w:color="000000"/>
            </w:tcBorders>
          </w:tcPr>
          <w:p w14:paraId="458C362C" w14:textId="77777777" w:rsidR="00D37F11" w:rsidRPr="0016458B" w:rsidRDefault="00D37F11" w:rsidP="00705127">
            <w:pPr>
              <w:rPr>
                <w:rFonts w:ascii="Arial Narrow" w:hAnsi="Arial Narrow"/>
                <w:b/>
                <w:sz w:val="20"/>
                <w:szCs w:val="20"/>
                <w:lang w:val="en-GB"/>
              </w:rPr>
            </w:pPr>
            <w:r w:rsidRPr="0016458B">
              <w:rPr>
                <w:rFonts w:ascii="Arial Narrow" w:hAnsi="Arial Narrow"/>
                <w:b/>
                <w:sz w:val="20"/>
                <w:szCs w:val="20"/>
                <w:lang w:val="en-GB"/>
              </w:rPr>
              <w:t>Baseline</w:t>
            </w:r>
          </w:p>
        </w:tc>
        <w:tc>
          <w:tcPr>
            <w:tcW w:w="495" w:type="pct"/>
            <w:tcBorders>
              <w:bottom w:val="single" w:sz="12" w:space="0" w:color="000000"/>
            </w:tcBorders>
          </w:tcPr>
          <w:p w14:paraId="2F071FA2" w14:textId="77777777" w:rsidR="00D37F11" w:rsidRPr="0016458B" w:rsidRDefault="00D37F11" w:rsidP="00705127">
            <w:pPr>
              <w:rPr>
                <w:rFonts w:ascii="Arial Narrow" w:hAnsi="Arial Narrow"/>
                <w:b/>
                <w:sz w:val="20"/>
                <w:szCs w:val="20"/>
                <w:lang w:val="en-GB"/>
              </w:rPr>
            </w:pPr>
            <w:proofErr w:type="spellStart"/>
            <w:r w:rsidRPr="0016458B">
              <w:rPr>
                <w:rFonts w:ascii="Arial Narrow" w:hAnsi="Arial Narrow"/>
                <w:b/>
                <w:sz w:val="20"/>
                <w:szCs w:val="20"/>
                <w:lang w:val="en-GB"/>
              </w:rPr>
              <w:t>Endline</w:t>
            </w:r>
            <w:proofErr w:type="spellEnd"/>
            <w:r w:rsidRPr="0016458B">
              <w:rPr>
                <w:rFonts w:ascii="Arial Narrow" w:hAnsi="Arial Narrow"/>
                <w:b/>
                <w:sz w:val="20"/>
                <w:szCs w:val="20"/>
                <w:lang w:val="en-GB"/>
              </w:rPr>
              <w:t xml:space="preserve"> </w:t>
            </w:r>
          </w:p>
        </w:tc>
      </w:tr>
      <w:tr w:rsidR="00D37F11" w:rsidRPr="0016458B" w14:paraId="48AFE43E" w14:textId="77777777" w:rsidTr="0016458B">
        <w:tc>
          <w:tcPr>
            <w:tcW w:w="2783" w:type="pct"/>
            <w:tcBorders>
              <w:top w:val="single" w:sz="12" w:space="0" w:color="000000"/>
            </w:tcBorders>
            <w:shd w:val="clear" w:color="auto" w:fill="D9D9D9" w:themeFill="background1" w:themeFillShade="D9"/>
          </w:tcPr>
          <w:p w14:paraId="6A6F1600" w14:textId="77777777" w:rsidR="00D37F11" w:rsidRPr="0016458B" w:rsidRDefault="00D37F11" w:rsidP="00705127">
            <w:pPr>
              <w:rPr>
                <w:rFonts w:ascii="Arial Narrow" w:hAnsi="Arial Narrow"/>
                <w:b/>
                <w:sz w:val="20"/>
                <w:szCs w:val="20"/>
                <w:lang w:val="en-GB"/>
              </w:rPr>
            </w:pPr>
            <w:r w:rsidRPr="0016458B">
              <w:rPr>
                <w:rFonts w:ascii="Arial Narrow" w:hAnsi="Arial Narrow"/>
                <w:b/>
                <w:sz w:val="20"/>
                <w:szCs w:val="20"/>
                <w:lang w:val="en-GB"/>
              </w:rPr>
              <w:t xml:space="preserve">Monitoring data </w:t>
            </w:r>
          </w:p>
        </w:tc>
        <w:tc>
          <w:tcPr>
            <w:tcW w:w="136" w:type="pct"/>
            <w:tcBorders>
              <w:top w:val="single" w:sz="12" w:space="0" w:color="000000"/>
            </w:tcBorders>
            <w:shd w:val="clear" w:color="auto" w:fill="D9D9D9" w:themeFill="background1" w:themeFillShade="D9"/>
          </w:tcPr>
          <w:p w14:paraId="42ABF3B6" w14:textId="77777777" w:rsidR="00D37F11" w:rsidRPr="0016458B" w:rsidRDefault="00D37F11" w:rsidP="00705127">
            <w:pPr>
              <w:rPr>
                <w:rFonts w:ascii="Arial Narrow" w:hAnsi="Arial Narrow"/>
                <w:sz w:val="20"/>
                <w:szCs w:val="20"/>
                <w:lang w:val="en-GB"/>
              </w:rPr>
            </w:pPr>
          </w:p>
        </w:tc>
        <w:tc>
          <w:tcPr>
            <w:tcW w:w="545" w:type="pct"/>
            <w:tcBorders>
              <w:top w:val="single" w:sz="12" w:space="0" w:color="000000"/>
            </w:tcBorders>
            <w:shd w:val="clear" w:color="auto" w:fill="D9D9D9" w:themeFill="background1" w:themeFillShade="D9"/>
          </w:tcPr>
          <w:p w14:paraId="59B174AB" w14:textId="77777777" w:rsidR="00D37F11" w:rsidRPr="0016458B" w:rsidRDefault="00D37F11" w:rsidP="00705127">
            <w:pPr>
              <w:rPr>
                <w:rFonts w:ascii="Arial Narrow" w:hAnsi="Arial Narrow"/>
                <w:sz w:val="20"/>
                <w:szCs w:val="20"/>
                <w:lang w:val="en-GB"/>
              </w:rPr>
            </w:pPr>
          </w:p>
        </w:tc>
        <w:tc>
          <w:tcPr>
            <w:tcW w:w="496" w:type="pct"/>
            <w:tcBorders>
              <w:top w:val="single" w:sz="12" w:space="0" w:color="000000"/>
            </w:tcBorders>
            <w:shd w:val="clear" w:color="auto" w:fill="D9D9D9" w:themeFill="background1" w:themeFillShade="D9"/>
          </w:tcPr>
          <w:p w14:paraId="07D59F03" w14:textId="77777777" w:rsidR="00D37F11" w:rsidRPr="0016458B" w:rsidRDefault="00D37F11" w:rsidP="00705127">
            <w:pPr>
              <w:rPr>
                <w:rFonts w:ascii="Arial Narrow" w:hAnsi="Arial Narrow"/>
                <w:sz w:val="20"/>
                <w:szCs w:val="20"/>
                <w:lang w:val="en-GB"/>
              </w:rPr>
            </w:pPr>
          </w:p>
        </w:tc>
        <w:tc>
          <w:tcPr>
            <w:tcW w:w="545" w:type="pct"/>
            <w:tcBorders>
              <w:top w:val="single" w:sz="12" w:space="0" w:color="000000"/>
            </w:tcBorders>
            <w:shd w:val="clear" w:color="auto" w:fill="D9D9D9" w:themeFill="background1" w:themeFillShade="D9"/>
          </w:tcPr>
          <w:p w14:paraId="2941F63B" w14:textId="77777777" w:rsidR="00D37F11" w:rsidRPr="0016458B" w:rsidRDefault="00D37F11" w:rsidP="00705127">
            <w:pPr>
              <w:rPr>
                <w:rFonts w:ascii="Arial Narrow" w:hAnsi="Arial Narrow"/>
                <w:sz w:val="20"/>
                <w:szCs w:val="20"/>
                <w:lang w:val="en-GB"/>
              </w:rPr>
            </w:pPr>
          </w:p>
        </w:tc>
        <w:tc>
          <w:tcPr>
            <w:tcW w:w="495" w:type="pct"/>
            <w:tcBorders>
              <w:top w:val="single" w:sz="12" w:space="0" w:color="000000"/>
            </w:tcBorders>
            <w:shd w:val="clear" w:color="auto" w:fill="D9D9D9" w:themeFill="background1" w:themeFillShade="D9"/>
          </w:tcPr>
          <w:p w14:paraId="628FFB7D" w14:textId="77777777" w:rsidR="00D37F11" w:rsidRPr="0016458B" w:rsidRDefault="00D37F11" w:rsidP="00705127">
            <w:pPr>
              <w:rPr>
                <w:rFonts w:ascii="Arial Narrow" w:hAnsi="Arial Narrow"/>
                <w:sz w:val="20"/>
                <w:szCs w:val="20"/>
                <w:lang w:val="en-GB"/>
              </w:rPr>
            </w:pPr>
          </w:p>
        </w:tc>
      </w:tr>
      <w:tr w:rsidR="00D37F11" w:rsidRPr="0016458B" w14:paraId="211074D3" w14:textId="77777777" w:rsidTr="0016458B">
        <w:tc>
          <w:tcPr>
            <w:tcW w:w="2783" w:type="pct"/>
            <w:tcBorders>
              <w:bottom w:val="single" w:sz="12" w:space="0" w:color="000000"/>
            </w:tcBorders>
          </w:tcPr>
          <w:p w14:paraId="1ED405B4" w14:textId="77777777" w:rsidR="00D37F11" w:rsidRPr="0016458B" w:rsidRDefault="00D37F11" w:rsidP="00705127">
            <w:pPr>
              <w:rPr>
                <w:rFonts w:ascii="Arial Narrow" w:hAnsi="Arial Narrow"/>
                <w:sz w:val="20"/>
                <w:szCs w:val="20"/>
                <w:lang w:val="en-GB"/>
              </w:rPr>
            </w:pPr>
            <w:r w:rsidRPr="0016458B">
              <w:rPr>
                <w:rFonts w:ascii="Arial Narrow" w:hAnsi="Arial Narrow"/>
                <w:sz w:val="20"/>
                <w:szCs w:val="20"/>
                <w:lang w:val="en-GB"/>
              </w:rPr>
              <w:t xml:space="preserve">% of targeted children supported to acquire birth certificates </w:t>
            </w:r>
          </w:p>
        </w:tc>
        <w:tc>
          <w:tcPr>
            <w:tcW w:w="136" w:type="pct"/>
            <w:tcBorders>
              <w:bottom w:val="single" w:sz="12" w:space="0" w:color="000000"/>
            </w:tcBorders>
            <w:shd w:val="clear" w:color="auto" w:fill="D9D9D9" w:themeFill="background1" w:themeFillShade="D9"/>
          </w:tcPr>
          <w:p w14:paraId="46EB8270" w14:textId="77777777" w:rsidR="00D37F11" w:rsidRPr="0016458B" w:rsidRDefault="00D37F11" w:rsidP="00705127">
            <w:pPr>
              <w:rPr>
                <w:rFonts w:ascii="Arial Narrow" w:hAnsi="Arial Narrow"/>
                <w:sz w:val="20"/>
                <w:szCs w:val="20"/>
                <w:lang w:val="en-GB"/>
              </w:rPr>
            </w:pPr>
          </w:p>
        </w:tc>
        <w:tc>
          <w:tcPr>
            <w:tcW w:w="545" w:type="pct"/>
            <w:tcBorders>
              <w:bottom w:val="single" w:sz="12" w:space="0" w:color="000000"/>
            </w:tcBorders>
          </w:tcPr>
          <w:p w14:paraId="53F7D76E" w14:textId="77777777" w:rsidR="00D37F11" w:rsidRPr="0016458B" w:rsidRDefault="00D37F11" w:rsidP="00705127">
            <w:pPr>
              <w:rPr>
                <w:rFonts w:ascii="Arial Narrow" w:hAnsi="Arial Narrow"/>
                <w:sz w:val="20"/>
                <w:szCs w:val="20"/>
                <w:lang w:val="en-GB"/>
              </w:rPr>
            </w:pPr>
            <w:r w:rsidRPr="0016458B">
              <w:rPr>
                <w:rFonts w:ascii="Arial Narrow" w:hAnsi="Arial Narrow"/>
                <w:sz w:val="20"/>
                <w:szCs w:val="20"/>
                <w:lang w:val="en-GB"/>
              </w:rPr>
              <w:t>##</w:t>
            </w:r>
          </w:p>
        </w:tc>
        <w:tc>
          <w:tcPr>
            <w:tcW w:w="496" w:type="pct"/>
            <w:tcBorders>
              <w:bottom w:val="single" w:sz="12" w:space="0" w:color="000000"/>
            </w:tcBorders>
          </w:tcPr>
          <w:p w14:paraId="66108182" w14:textId="77777777" w:rsidR="00D37F11" w:rsidRPr="0016458B" w:rsidRDefault="00D37F11" w:rsidP="00705127">
            <w:pPr>
              <w:rPr>
                <w:rFonts w:ascii="Arial Narrow" w:hAnsi="Arial Narrow"/>
                <w:sz w:val="20"/>
                <w:szCs w:val="20"/>
                <w:lang w:val="en-GB"/>
              </w:rPr>
            </w:pPr>
            <w:r w:rsidRPr="0016458B">
              <w:rPr>
                <w:rFonts w:ascii="Arial Narrow" w:hAnsi="Arial Narrow"/>
                <w:sz w:val="20"/>
                <w:szCs w:val="20"/>
                <w:lang w:val="en-GB"/>
              </w:rPr>
              <w:t>147%</w:t>
            </w:r>
          </w:p>
        </w:tc>
        <w:tc>
          <w:tcPr>
            <w:tcW w:w="545" w:type="pct"/>
            <w:tcBorders>
              <w:bottom w:val="single" w:sz="12" w:space="0" w:color="000000"/>
            </w:tcBorders>
          </w:tcPr>
          <w:p w14:paraId="22453D4F" w14:textId="77777777" w:rsidR="00D37F11" w:rsidRPr="0016458B" w:rsidRDefault="00D37F11" w:rsidP="00705127">
            <w:pPr>
              <w:rPr>
                <w:rFonts w:ascii="Arial Narrow" w:hAnsi="Arial Narrow"/>
                <w:sz w:val="20"/>
                <w:szCs w:val="20"/>
                <w:lang w:val="en-GB"/>
              </w:rPr>
            </w:pPr>
            <w:r w:rsidRPr="0016458B">
              <w:rPr>
                <w:rFonts w:ascii="Arial Narrow" w:hAnsi="Arial Narrow"/>
                <w:sz w:val="20"/>
                <w:szCs w:val="20"/>
                <w:lang w:val="en-GB"/>
              </w:rPr>
              <w:t>##</w:t>
            </w:r>
          </w:p>
        </w:tc>
        <w:tc>
          <w:tcPr>
            <w:tcW w:w="495" w:type="pct"/>
            <w:tcBorders>
              <w:bottom w:val="single" w:sz="12" w:space="0" w:color="000000"/>
            </w:tcBorders>
          </w:tcPr>
          <w:p w14:paraId="554DB473" w14:textId="77777777" w:rsidR="00D37F11" w:rsidRPr="0016458B" w:rsidRDefault="00D37F11" w:rsidP="00705127">
            <w:pPr>
              <w:rPr>
                <w:rFonts w:ascii="Arial Narrow" w:hAnsi="Arial Narrow"/>
                <w:sz w:val="20"/>
                <w:szCs w:val="20"/>
                <w:lang w:val="en-GB"/>
              </w:rPr>
            </w:pPr>
            <w:r w:rsidRPr="0016458B">
              <w:rPr>
                <w:rFonts w:ascii="Arial Narrow" w:hAnsi="Arial Narrow"/>
                <w:sz w:val="20"/>
                <w:szCs w:val="20"/>
                <w:lang w:val="en-GB"/>
              </w:rPr>
              <w:t>73%</w:t>
            </w:r>
          </w:p>
        </w:tc>
      </w:tr>
      <w:tr w:rsidR="0016458B" w:rsidRPr="0016458B" w14:paraId="0AD406D5" w14:textId="77777777" w:rsidTr="0016458B">
        <w:tc>
          <w:tcPr>
            <w:tcW w:w="2783" w:type="pct"/>
            <w:tcBorders>
              <w:top w:val="single" w:sz="12" w:space="0" w:color="000000"/>
            </w:tcBorders>
            <w:shd w:val="clear" w:color="auto" w:fill="D9D9D9" w:themeFill="background1" w:themeFillShade="D9"/>
          </w:tcPr>
          <w:p w14:paraId="40CF276A" w14:textId="77777777" w:rsidR="0016458B" w:rsidRPr="0016458B" w:rsidRDefault="0016458B" w:rsidP="009544DA">
            <w:pPr>
              <w:rPr>
                <w:rFonts w:ascii="Arial Narrow" w:hAnsi="Arial Narrow"/>
                <w:b/>
                <w:sz w:val="20"/>
                <w:szCs w:val="20"/>
                <w:lang w:val="en-GB"/>
              </w:rPr>
            </w:pPr>
            <w:r w:rsidRPr="0016458B">
              <w:rPr>
                <w:rFonts w:ascii="Arial Narrow" w:hAnsi="Arial Narrow"/>
                <w:b/>
                <w:sz w:val="20"/>
                <w:szCs w:val="20"/>
                <w:lang w:val="en-GB"/>
              </w:rPr>
              <w:t>Surv</w:t>
            </w:r>
            <w:r>
              <w:rPr>
                <w:rFonts w:ascii="Arial Narrow" w:hAnsi="Arial Narrow"/>
                <w:b/>
                <w:sz w:val="20"/>
                <w:szCs w:val="20"/>
                <w:lang w:val="en-GB"/>
              </w:rPr>
              <w:t>eys</w:t>
            </w:r>
          </w:p>
        </w:tc>
        <w:tc>
          <w:tcPr>
            <w:tcW w:w="136" w:type="pct"/>
            <w:tcBorders>
              <w:top w:val="single" w:sz="12" w:space="0" w:color="000000"/>
            </w:tcBorders>
            <w:shd w:val="clear" w:color="auto" w:fill="D9D9D9" w:themeFill="background1" w:themeFillShade="D9"/>
          </w:tcPr>
          <w:p w14:paraId="6627EFD0" w14:textId="77777777" w:rsidR="0016458B" w:rsidRPr="0016458B" w:rsidRDefault="0016458B" w:rsidP="009544DA">
            <w:pPr>
              <w:rPr>
                <w:rFonts w:ascii="Arial Narrow" w:hAnsi="Arial Narrow"/>
                <w:b/>
                <w:sz w:val="20"/>
                <w:szCs w:val="20"/>
                <w:lang w:val="en-GB"/>
              </w:rPr>
            </w:pPr>
          </w:p>
        </w:tc>
        <w:tc>
          <w:tcPr>
            <w:tcW w:w="545" w:type="pct"/>
            <w:tcBorders>
              <w:top w:val="single" w:sz="12" w:space="0" w:color="000000"/>
            </w:tcBorders>
            <w:shd w:val="clear" w:color="auto" w:fill="D9D9D9" w:themeFill="background1" w:themeFillShade="D9"/>
          </w:tcPr>
          <w:p w14:paraId="2527E464" w14:textId="77777777" w:rsidR="0016458B" w:rsidRPr="0016458B" w:rsidRDefault="0016458B" w:rsidP="009544DA">
            <w:pPr>
              <w:rPr>
                <w:rFonts w:ascii="Arial Narrow" w:hAnsi="Arial Narrow"/>
                <w:b/>
                <w:sz w:val="20"/>
                <w:szCs w:val="20"/>
                <w:lang w:val="en-GB"/>
              </w:rPr>
            </w:pPr>
          </w:p>
        </w:tc>
        <w:tc>
          <w:tcPr>
            <w:tcW w:w="496" w:type="pct"/>
            <w:tcBorders>
              <w:top w:val="single" w:sz="12" w:space="0" w:color="000000"/>
            </w:tcBorders>
            <w:shd w:val="clear" w:color="auto" w:fill="D9D9D9" w:themeFill="background1" w:themeFillShade="D9"/>
          </w:tcPr>
          <w:p w14:paraId="0671A467" w14:textId="77777777" w:rsidR="0016458B" w:rsidRPr="0016458B" w:rsidRDefault="0016458B" w:rsidP="009544DA">
            <w:pPr>
              <w:rPr>
                <w:rFonts w:ascii="Arial Narrow" w:hAnsi="Arial Narrow"/>
                <w:b/>
                <w:sz w:val="20"/>
                <w:szCs w:val="20"/>
                <w:lang w:val="en-GB"/>
              </w:rPr>
            </w:pPr>
          </w:p>
        </w:tc>
        <w:tc>
          <w:tcPr>
            <w:tcW w:w="545" w:type="pct"/>
            <w:tcBorders>
              <w:top w:val="single" w:sz="12" w:space="0" w:color="000000"/>
            </w:tcBorders>
            <w:shd w:val="clear" w:color="auto" w:fill="D9D9D9" w:themeFill="background1" w:themeFillShade="D9"/>
          </w:tcPr>
          <w:p w14:paraId="50BCAF40" w14:textId="77777777" w:rsidR="0016458B" w:rsidRPr="0016458B" w:rsidRDefault="0016458B" w:rsidP="009544DA">
            <w:pPr>
              <w:rPr>
                <w:rFonts w:ascii="Arial Narrow" w:hAnsi="Arial Narrow"/>
                <w:b/>
                <w:sz w:val="20"/>
                <w:szCs w:val="20"/>
                <w:lang w:val="en-GB"/>
              </w:rPr>
            </w:pPr>
          </w:p>
        </w:tc>
        <w:tc>
          <w:tcPr>
            <w:tcW w:w="495" w:type="pct"/>
            <w:tcBorders>
              <w:top w:val="single" w:sz="12" w:space="0" w:color="000000"/>
            </w:tcBorders>
            <w:shd w:val="clear" w:color="auto" w:fill="D9D9D9" w:themeFill="background1" w:themeFillShade="D9"/>
          </w:tcPr>
          <w:p w14:paraId="719C0E0D" w14:textId="77777777" w:rsidR="0016458B" w:rsidRPr="0016458B" w:rsidRDefault="0016458B" w:rsidP="009544DA">
            <w:pPr>
              <w:rPr>
                <w:rFonts w:ascii="Arial Narrow" w:hAnsi="Arial Narrow"/>
                <w:b/>
                <w:sz w:val="20"/>
                <w:szCs w:val="20"/>
                <w:lang w:val="en-GB"/>
              </w:rPr>
            </w:pPr>
          </w:p>
        </w:tc>
      </w:tr>
      <w:tr w:rsidR="0016458B" w:rsidRPr="0016458B" w14:paraId="5178107A" w14:textId="77777777" w:rsidTr="0016458B">
        <w:tc>
          <w:tcPr>
            <w:tcW w:w="2783" w:type="pct"/>
          </w:tcPr>
          <w:p w14:paraId="0316C178" w14:textId="77777777" w:rsidR="0016458B" w:rsidRPr="0016458B" w:rsidRDefault="0016458B" w:rsidP="009544DA">
            <w:pPr>
              <w:rPr>
                <w:rFonts w:ascii="Arial Narrow" w:hAnsi="Arial Narrow"/>
                <w:sz w:val="20"/>
                <w:szCs w:val="20"/>
                <w:lang w:val="en-GB"/>
              </w:rPr>
            </w:pPr>
            <w:r w:rsidRPr="0016458B">
              <w:rPr>
                <w:rFonts w:ascii="Arial Narrow" w:hAnsi="Arial Narrow"/>
                <w:sz w:val="20"/>
                <w:szCs w:val="20"/>
                <w:lang w:val="en-GB"/>
              </w:rPr>
              <w:t xml:space="preserve">% of children 0 to 3 years with birth registration document </w:t>
            </w:r>
          </w:p>
        </w:tc>
        <w:tc>
          <w:tcPr>
            <w:tcW w:w="136" w:type="pct"/>
          </w:tcPr>
          <w:p w14:paraId="1B08D2E4" w14:textId="77777777" w:rsidR="0016458B" w:rsidRPr="0016458B" w:rsidRDefault="0016458B" w:rsidP="009544DA">
            <w:pPr>
              <w:rPr>
                <w:rFonts w:ascii="Arial Narrow" w:hAnsi="Arial Narrow"/>
                <w:sz w:val="20"/>
                <w:szCs w:val="20"/>
                <w:lang w:val="en-GB"/>
              </w:rPr>
            </w:pPr>
          </w:p>
        </w:tc>
        <w:tc>
          <w:tcPr>
            <w:tcW w:w="545" w:type="pct"/>
          </w:tcPr>
          <w:p w14:paraId="3C8F3472" w14:textId="77777777" w:rsidR="0016458B" w:rsidRPr="0016458B" w:rsidRDefault="0016458B" w:rsidP="009544DA">
            <w:pPr>
              <w:rPr>
                <w:rFonts w:ascii="Arial Narrow" w:hAnsi="Arial Narrow"/>
                <w:sz w:val="20"/>
                <w:szCs w:val="20"/>
                <w:lang w:val="en-GB"/>
              </w:rPr>
            </w:pPr>
            <w:r w:rsidRPr="0016458B">
              <w:rPr>
                <w:rFonts w:ascii="Arial Narrow" w:hAnsi="Arial Narrow"/>
                <w:sz w:val="20"/>
                <w:szCs w:val="20"/>
                <w:lang w:val="en-GB"/>
              </w:rPr>
              <w:t>3%</w:t>
            </w:r>
          </w:p>
        </w:tc>
        <w:tc>
          <w:tcPr>
            <w:tcW w:w="496" w:type="pct"/>
          </w:tcPr>
          <w:p w14:paraId="5CDBCC0F" w14:textId="77777777" w:rsidR="0016458B" w:rsidRPr="0016458B" w:rsidRDefault="0016458B" w:rsidP="009544DA">
            <w:pPr>
              <w:rPr>
                <w:rFonts w:ascii="Arial Narrow" w:hAnsi="Arial Narrow"/>
                <w:sz w:val="20"/>
                <w:szCs w:val="20"/>
                <w:lang w:val="en-GB"/>
              </w:rPr>
            </w:pPr>
            <w:r w:rsidRPr="0016458B">
              <w:rPr>
                <w:rFonts w:ascii="Arial Narrow" w:hAnsi="Arial Narrow"/>
                <w:sz w:val="20"/>
                <w:szCs w:val="20"/>
                <w:lang w:val="en-GB"/>
              </w:rPr>
              <w:t>34%</w:t>
            </w:r>
          </w:p>
        </w:tc>
        <w:tc>
          <w:tcPr>
            <w:tcW w:w="545" w:type="pct"/>
          </w:tcPr>
          <w:p w14:paraId="773042B3" w14:textId="77777777" w:rsidR="0016458B" w:rsidRPr="0016458B" w:rsidRDefault="0016458B" w:rsidP="009544DA">
            <w:pPr>
              <w:rPr>
                <w:rFonts w:ascii="Arial Narrow" w:hAnsi="Arial Narrow"/>
                <w:sz w:val="20"/>
                <w:szCs w:val="20"/>
                <w:lang w:val="en-GB"/>
              </w:rPr>
            </w:pPr>
            <w:r w:rsidRPr="0016458B">
              <w:rPr>
                <w:rFonts w:ascii="Arial Narrow" w:hAnsi="Arial Narrow"/>
                <w:sz w:val="20"/>
                <w:szCs w:val="20"/>
                <w:lang w:val="en-GB"/>
              </w:rPr>
              <w:t>55%</w:t>
            </w:r>
          </w:p>
        </w:tc>
        <w:tc>
          <w:tcPr>
            <w:tcW w:w="495" w:type="pct"/>
          </w:tcPr>
          <w:p w14:paraId="117BB269" w14:textId="77777777" w:rsidR="0016458B" w:rsidRPr="0016458B" w:rsidRDefault="0016458B" w:rsidP="009544DA">
            <w:pPr>
              <w:rPr>
                <w:rFonts w:ascii="Arial Narrow" w:hAnsi="Arial Narrow"/>
                <w:sz w:val="20"/>
                <w:szCs w:val="20"/>
                <w:lang w:val="en-GB"/>
              </w:rPr>
            </w:pPr>
            <w:r w:rsidRPr="0016458B">
              <w:rPr>
                <w:rFonts w:ascii="Arial Narrow" w:hAnsi="Arial Narrow"/>
                <w:sz w:val="20"/>
                <w:szCs w:val="20"/>
                <w:lang w:val="en-GB"/>
              </w:rPr>
              <w:t>34%</w:t>
            </w:r>
          </w:p>
        </w:tc>
      </w:tr>
    </w:tbl>
    <w:p w14:paraId="36D536ED" w14:textId="4AE6A559" w:rsidR="00D37F11" w:rsidRPr="003A11CF" w:rsidRDefault="00D37F11" w:rsidP="0016458B">
      <w:pPr>
        <w:spacing w:before="120"/>
        <w:rPr>
          <w:lang w:val="en-GB"/>
        </w:rPr>
      </w:pPr>
      <w:r w:rsidRPr="003A11CF">
        <w:rPr>
          <w:b/>
          <w:lang w:val="en-GB"/>
        </w:rPr>
        <w:t xml:space="preserve">Monitoring - </w:t>
      </w:r>
      <w:r w:rsidRPr="003A11CF">
        <w:rPr>
          <w:lang w:val="en-GB"/>
        </w:rPr>
        <w:t xml:space="preserve">Using the </w:t>
      </w:r>
      <w:r w:rsidR="004C7FEF" w:rsidRPr="003A11CF">
        <w:rPr>
          <w:lang w:val="en-GB"/>
        </w:rPr>
        <w:t xml:space="preserve">programme </w:t>
      </w:r>
      <w:r w:rsidRPr="003A11CF">
        <w:rPr>
          <w:lang w:val="en-GB"/>
        </w:rPr>
        <w:t>monitoring data, CCCP target</w:t>
      </w:r>
      <w:r w:rsidR="00175D0E">
        <w:rPr>
          <w:lang w:val="en-GB"/>
        </w:rPr>
        <w:t xml:space="preserve"> of</w:t>
      </w:r>
      <w:r w:rsidR="0016458B">
        <w:rPr>
          <w:lang w:val="en-GB"/>
        </w:rPr>
        <w:t xml:space="preserve"> </w:t>
      </w:r>
      <w:r w:rsidR="00631C36" w:rsidRPr="003A11CF">
        <w:rPr>
          <w:lang w:val="en-GB"/>
        </w:rPr>
        <w:t>issuing</w:t>
      </w:r>
      <w:r w:rsidRPr="003A11CF">
        <w:rPr>
          <w:lang w:val="en-GB"/>
        </w:rPr>
        <w:t xml:space="preserve"> </w:t>
      </w:r>
      <w:r w:rsidR="0016458B">
        <w:rPr>
          <w:lang w:val="en-GB"/>
        </w:rPr>
        <w:t>birth certificates</w:t>
      </w:r>
      <w:r w:rsidR="00175D0E">
        <w:rPr>
          <w:lang w:val="en-GB"/>
        </w:rPr>
        <w:t xml:space="preserve"> is on trac</w:t>
      </w:r>
      <w:r w:rsidR="00AA1D2D">
        <w:rPr>
          <w:lang w:val="en-GB"/>
        </w:rPr>
        <w:t>k</w:t>
      </w:r>
      <w:r w:rsidR="0016458B">
        <w:rPr>
          <w:lang w:val="en-GB"/>
        </w:rPr>
        <w:t xml:space="preserve">; </w:t>
      </w:r>
      <w:r w:rsidRPr="003A11CF">
        <w:rPr>
          <w:lang w:val="en-GB"/>
        </w:rPr>
        <w:t>in Ethiopia from 31% to 92% and Uganda from</w:t>
      </w:r>
      <w:r w:rsidR="0016458B">
        <w:rPr>
          <w:lang w:val="en-GB"/>
        </w:rPr>
        <w:t xml:space="preserve"> </w:t>
      </w:r>
      <w:r w:rsidRPr="003A11CF">
        <w:rPr>
          <w:lang w:val="en-GB"/>
        </w:rPr>
        <w:t>13% to 70%</w:t>
      </w:r>
      <w:r w:rsidR="00864A65" w:rsidRPr="003A11CF">
        <w:rPr>
          <w:lang w:val="en-GB"/>
        </w:rPr>
        <w:t xml:space="preserve">.  </w:t>
      </w:r>
    </w:p>
    <w:p w14:paraId="0B02EBA8" w14:textId="2C2A15E5" w:rsidR="00B55E24" w:rsidRPr="003A11CF" w:rsidRDefault="00D37F11" w:rsidP="00D37F11">
      <w:pPr>
        <w:spacing w:after="0"/>
        <w:rPr>
          <w:rFonts w:cstheme="minorHAnsi"/>
          <w:lang w:val="en-GB"/>
        </w:rPr>
      </w:pPr>
      <w:r w:rsidRPr="003A11CF">
        <w:rPr>
          <w:rFonts w:cstheme="minorHAnsi"/>
          <w:b/>
          <w:lang w:val="en-GB"/>
        </w:rPr>
        <w:t xml:space="preserve">Surveys - </w:t>
      </w:r>
      <w:r w:rsidRPr="003A11CF">
        <w:rPr>
          <w:rFonts w:cstheme="minorHAnsi"/>
          <w:lang w:val="en-GB"/>
        </w:rPr>
        <w:t xml:space="preserve">Findings from surveys show </w:t>
      </w:r>
      <w:r w:rsidR="008A0F82" w:rsidRPr="003A11CF">
        <w:rPr>
          <w:rFonts w:cstheme="minorHAnsi"/>
          <w:lang w:val="en-GB"/>
        </w:rPr>
        <w:t xml:space="preserve">lower </w:t>
      </w:r>
      <w:r w:rsidR="00631C36" w:rsidRPr="003A11CF">
        <w:rPr>
          <w:rFonts w:cstheme="minorHAnsi"/>
          <w:lang w:val="en-GB"/>
        </w:rPr>
        <w:t>achievements</w:t>
      </w:r>
      <w:r w:rsidR="00864A65" w:rsidRPr="003A11CF">
        <w:rPr>
          <w:rFonts w:cstheme="minorHAnsi"/>
          <w:lang w:val="en-GB"/>
        </w:rPr>
        <w:t xml:space="preserve">.  </w:t>
      </w:r>
      <w:r w:rsidR="00B55E24" w:rsidRPr="003A11CF">
        <w:rPr>
          <w:rFonts w:cstheme="minorHAnsi"/>
          <w:lang w:val="en-GB"/>
        </w:rPr>
        <w:t>While many births certificates have been issued, and set ou</w:t>
      </w:r>
      <w:r w:rsidR="00432677">
        <w:rPr>
          <w:rFonts w:cstheme="minorHAnsi"/>
          <w:lang w:val="en-GB"/>
        </w:rPr>
        <w:t>tput targets achieved, only one-</w:t>
      </w:r>
      <w:r w:rsidR="00B55E24" w:rsidRPr="003A11CF">
        <w:rPr>
          <w:rFonts w:cstheme="minorHAnsi"/>
          <w:lang w:val="en-GB"/>
        </w:rPr>
        <w:t xml:space="preserve">third of children had </w:t>
      </w:r>
      <w:r w:rsidR="00432677">
        <w:rPr>
          <w:rFonts w:cstheme="minorHAnsi"/>
          <w:lang w:val="en-GB"/>
        </w:rPr>
        <w:t>a birth certificate</w:t>
      </w:r>
      <w:r w:rsidR="00B55E24" w:rsidRPr="003A11CF">
        <w:rPr>
          <w:rFonts w:cstheme="minorHAnsi"/>
          <w:lang w:val="en-GB"/>
        </w:rPr>
        <w:t xml:space="preserve"> available at the time of the </w:t>
      </w:r>
      <w:proofErr w:type="spellStart"/>
      <w:r w:rsidR="00432677">
        <w:rPr>
          <w:rFonts w:cstheme="minorHAnsi"/>
          <w:lang w:val="en-GB"/>
        </w:rPr>
        <w:t>endline</w:t>
      </w:r>
      <w:proofErr w:type="spellEnd"/>
      <w:r w:rsidR="00432677">
        <w:rPr>
          <w:rFonts w:cstheme="minorHAnsi"/>
          <w:lang w:val="en-GB"/>
        </w:rPr>
        <w:t xml:space="preserve"> </w:t>
      </w:r>
      <w:r w:rsidR="00B55E24" w:rsidRPr="003A11CF">
        <w:rPr>
          <w:rFonts w:cstheme="minorHAnsi"/>
          <w:lang w:val="en-GB"/>
        </w:rPr>
        <w:t>survey</w:t>
      </w:r>
      <w:r w:rsidR="00864A65" w:rsidRPr="003A11CF">
        <w:rPr>
          <w:rFonts w:cstheme="minorHAnsi"/>
          <w:lang w:val="en-GB"/>
        </w:rPr>
        <w:t xml:space="preserve">.  </w:t>
      </w:r>
      <w:r w:rsidR="00B55E24" w:rsidRPr="003A11CF">
        <w:rPr>
          <w:rFonts w:cstheme="minorHAnsi"/>
          <w:lang w:val="en-GB"/>
        </w:rPr>
        <w:t>This may point to issues of</w:t>
      </w:r>
      <w:r w:rsidR="00432677">
        <w:rPr>
          <w:rFonts w:cstheme="minorHAnsi"/>
          <w:lang w:val="en-GB"/>
        </w:rPr>
        <w:t xml:space="preserve"> coverage as well as handling of</w:t>
      </w:r>
      <w:r w:rsidR="00B55E24" w:rsidRPr="003A11CF">
        <w:rPr>
          <w:rFonts w:cstheme="minorHAnsi"/>
          <w:lang w:val="en-GB"/>
        </w:rPr>
        <w:t xml:space="preserve"> certificates</w:t>
      </w:r>
      <w:r w:rsidR="00864A65" w:rsidRPr="003A11CF">
        <w:rPr>
          <w:rFonts w:cstheme="minorHAnsi"/>
          <w:lang w:val="en-GB"/>
        </w:rPr>
        <w:t xml:space="preserve">.  </w:t>
      </w:r>
      <w:r w:rsidR="00B55E24" w:rsidRPr="003A11CF">
        <w:rPr>
          <w:rFonts w:cstheme="minorHAnsi"/>
          <w:lang w:val="en-GB"/>
        </w:rPr>
        <w:t>During the survey</w:t>
      </w:r>
      <w:r w:rsidR="00432677">
        <w:rPr>
          <w:rFonts w:cstheme="minorHAnsi"/>
          <w:lang w:val="en-GB"/>
        </w:rPr>
        <w:t>,</w:t>
      </w:r>
      <w:r w:rsidR="00B55E24" w:rsidRPr="003A11CF">
        <w:rPr>
          <w:rFonts w:cstheme="minorHAnsi"/>
          <w:lang w:val="en-GB"/>
        </w:rPr>
        <w:t xml:space="preserve"> some birth documentation was reported </w:t>
      </w:r>
      <w:r w:rsidR="00432677">
        <w:rPr>
          <w:rFonts w:cstheme="minorHAnsi"/>
          <w:lang w:val="en-GB"/>
        </w:rPr>
        <w:t xml:space="preserve">as </w:t>
      </w:r>
      <w:r w:rsidR="00B55E24" w:rsidRPr="003A11CF">
        <w:rPr>
          <w:rFonts w:cstheme="minorHAnsi"/>
          <w:lang w:val="en-GB"/>
        </w:rPr>
        <w:t xml:space="preserve">lost </w:t>
      </w:r>
      <w:r w:rsidR="008A0F82" w:rsidRPr="003A11CF">
        <w:rPr>
          <w:rFonts w:cstheme="minorHAnsi"/>
          <w:lang w:val="en-GB"/>
        </w:rPr>
        <w:t>(53% Ethiopia, 13% Uganda) or damaged</w:t>
      </w:r>
      <w:r w:rsidR="00864A65" w:rsidRPr="003A11CF">
        <w:rPr>
          <w:rFonts w:cstheme="minorHAnsi"/>
          <w:lang w:val="en-GB"/>
        </w:rPr>
        <w:t xml:space="preserve">.  </w:t>
      </w:r>
    </w:p>
    <w:p w14:paraId="0BD33EFB" w14:textId="77777777" w:rsidR="008A0F82" w:rsidRPr="003A11CF" w:rsidRDefault="008A0F82" w:rsidP="00D37F11">
      <w:pPr>
        <w:spacing w:after="0"/>
        <w:rPr>
          <w:rFonts w:cstheme="minorHAnsi"/>
          <w:lang w:val="en-GB"/>
        </w:rPr>
      </w:pPr>
    </w:p>
    <w:p w14:paraId="6A405312" w14:textId="38B62D0B" w:rsidR="000B7FF7" w:rsidRPr="002633E4" w:rsidRDefault="008A0F82" w:rsidP="000B7FF7">
      <w:pPr>
        <w:spacing w:after="0"/>
        <w:rPr>
          <w:rFonts w:cstheme="minorHAnsi"/>
          <w:lang w:val="en-GB"/>
        </w:rPr>
      </w:pPr>
      <w:r w:rsidRPr="002633E4">
        <w:rPr>
          <w:rFonts w:cstheme="minorHAnsi"/>
          <w:b/>
          <w:lang w:val="en-GB"/>
        </w:rPr>
        <w:t xml:space="preserve">Qualitative on birth registration </w:t>
      </w:r>
      <w:r w:rsidR="00432677" w:rsidRPr="002633E4">
        <w:rPr>
          <w:rFonts w:cstheme="minorHAnsi"/>
          <w:b/>
          <w:lang w:val="en-GB"/>
        </w:rPr>
        <w:t xml:space="preserve">- </w:t>
      </w:r>
      <w:r w:rsidRPr="002633E4">
        <w:rPr>
          <w:lang w:val="en-GB"/>
        </w:rPr>
        <w:t>At the beginning</w:t>
      </w:r>
      <w:r w:rsidR="00432677" w:rsidRPr="002633E4">
        <w:rPr>
          <w:lang w:val="en-GB"/>
        </w:rPr>
        <w:t xml:space="preserve"> of the programme, it was rare for </w:t>
      </w:r>
      <w:r w:rsidRPr="002633E4">
        <w:rPr>
          <w:lang w:val="en-GB"/>
        </w:rPr>
        <w:t>child</w:t>
      </w:r>
      <w:r w:rsidR="00E62F2D" w:rsidRPr="002633E4">
        <w:rPr>
          <w:lang w:val="en-GB"/>
        </w:rPr>
        <w:t>ren</w:t>
      </w:r>
      <w:r w:rsidRPr="002633E4">
        <w:rPr>
          <w:lang w:val="en-GB"/>
        </w:rPr>
        <w:t xml:space="preserve"> </w:t>
      </w:r>
      <w:r w:rsidR="00432677" w:rsidRPr="002633E4">
        <w:rPr>
          <w:lang w:val="en-GB"/>
        </w:rPr>
        <w:t xml:space="preserve">to have </w:t>
      </w:r>
      <w:r w:rsidRPr="002633E4">
        <w:rPr>
          <w:lang w:val="en-GB"/>
        </w:rPr>
        <w:t xml:space="preserve">birth certificates in Siraro and </w:t>
      </w:r>
      <w:proofErr w:type="spellStart"/>
      <w:r w:rsidRPr="002633E4">
        <w:rPr>
          <w:lang w:val="en-GB"/>
        </w:rPr>
        <w:t>Kiryan</w:t>
      </w:r>
      <w:r w:rsidR="00E62F2D" w:rsidRPr="002633E4">
        <w:rPr>
          <w:lang w:val="en-GB"/>
        </w:rPr>
        <w:t>dongo</w:t>
      </w:r>
      <w:proofErr w:type="spellEnd"/>
      <w:r w:rsidR="00432677" w:rsidRPr="002633E4">
        <w:rPr>
          <w:lang w:val="en-GB"/>
        </w:rPr>
        <w:t xml:space="preserve">.  </w:t>
      </w:r>
      <w:r w:rsidR="002633E4" w:rsidRPr="002633E4">
        <w:rPr>
          <w:lang w:val="en-GB"/>
        </w:rPr>
        <w:t>While there were</w:t>
      </w:r>
      <w:r w:rsidR="00E62F2D" w:rsidRPr="002633E4">
        <w:rPr>
          <w:lang w:val="en-GB"/>
        </w:rPr>
        <w:t xml:space="preserve"> provisions and offices in the districts for registration, the process was not publicised and had a number of constraint</w:t>
      </w:r>
      <w:r w:rsidR="002633E4" w:rsidRPr="002633E4">
        <w:rPr>
          <w:lang w:val="en-GB"/>
        </w:rPr>
        <w:t>s</w:t>
      </w:r>
      <w:r w:rsidR="00E62F2D" w:rsidRPr="002633E4">
        <w:rPr>
          <w:lang w:val="en-GB"/>
        </w:rPr>
        <w:t xml:space="preserve"> for parents, thus discouraging </w:t>
      </w:r>
      <w:r w:rsidR="002633E4" w:rsidRPr="002633E4">
        <w:rPr>
          <w:lang w:val="en-GB"/>
        </w:rPr>
        <w:t xml:space="preserve">the </w:t>
      </w:r>
      <w:r w:rsidR="00E62F2D" w:rsidRPr="002633E4">
        <w:rPr>
          <w:lang w:val="en-GB"/>
        </w:rPr>
        <w:t>acquisition</w:t>
      </w:r>
      <w:r w:rsidR="002633E4" w:rsidRPr="002633E4">
        <w:rPr>
          <w:lang w:val="en-GB"/>
        </w:rPr>
        <w:t xml:space="preserve"> of a birth certificate</w:t>
      </w:r>
      <w:r w:rsidR="00864A65" w:rsidRPr="002633E4">
        <w:rPr>
          <w:lang w:val="en-GB"/>
        </w:rPr>
        <w:t xml:space="preserve">.  </w:t>
      </w:r>
      <w:r w:rsidR="00B55E24" w:rsidRPr="002633E4">
        <w:rPr>
          <w:rFonts w:cstheme="minorHAnsi"/>
          <w:lang w:val="en-GB"/>
        </w:rPr>
        <w:t>CCCP sensitised parents through community volunteers</w:t>
      </w:r>
      <w:r w:rsidRPr="002633E4">
        <w:rPr>
          <w:rFonts w:cstheme="minorHAnsi"/>
          <w:lang w:val="en-GB"/>
        </w:rPr>
        <w:t xml:space="preserve">, </w:t>
      </w:r>
      <w:r w:rsidR="00B55E24" w:rsidRPr="002633E4">
        <w:rPr>
          <w:rFonts w:cstheme="minorHAnsi"/>
          <w:lang w:val="en-GB"/>
        </w:rPr>
        <w:t>ECD committees</w:t>
      </w:r>
      <w:r w:rsidRPr="002633E4">
        <w:rPr>
          <w:rFonts w:cstheme="minorHAnsi"/>
          <w:lang w:val="en-GB"/>
        </w:rPr>
        <w:t xml:space="preserve"> and health centres on the need for birth registration</w:t>
      </w:r>
      <w:r w:rsidR="00864A65" w:rsidRPr="002633E4">
        <w:rPr>
          <w:rFonts w:cstheme="minorHAnsi"/>
          <w:lang w:val="en-GB"/>
        </w:rPr>
        <w:t xml:space="preserve">.  </w:t>
      </w:r>
      <w:r w:rsidR="000B7FF7" w:rsidRPr="002633E4">
        <w:rPr>
          <w:rFonts w:cstheme="minorHAnsi"/>
          <w:lang w:val="en-GB"/>
        </w:rPr>
        <w:t>CCCP worked with institutions at district leve</w:t>
      </w:r>
      <w:r w:rsidRPr="002633E4">
        <w:rPr>
          <w:rFonts w:cstheme="minorHAnsi"/>
          <w:lang w:val="en-GB"/>
        </w:rPr>
        <w:t>l to remove barriers to registra</w:t>
      </w:r>
      <w:r w:rsidR="000B7FF7" w:rsidRPr="002633E4">
        <w:rPr>
          <w:rFonts w:cstheme="minorHAnsi"/>
          <w:lang w:val="en-GB"/>
        </w:rPr>
        <w:t>tion, e.g., p</w:t>
      </w:r>
      <w:r w:rsidR="00B55E24" w:rsidRPr="002633E4">
        <w:rPr>
          <w:rFonts w:cstheme="minorHAnsi"/>
          <w:lang w:val="en-GB"/>
        </w:rPr>
        <w:t xml:space="preserve">rovided copies (Siraro), </w:t>
      </w:r>
      <w:r w:rsidR="000B7FF7" w:rsidRPr="002633E4">
        <w:rPr>
          <w:rFonts w:cstheme="minorHAnsi"/>
          <w:lang w:val="en-GB"/>
        </w:rPr>
        <w:t xml:space="preserve">transferred point of registration from municipality to health </w:t>
      </w:r>
      <w:r w:rsidR="00631C36" w:rsidRPr="002633E4">
        <w:rPr>
          <w:rFonts w:cstheme="minorHAnsi"/>
          <w:lang w:val="en-GB"/>
        </w:rPr>
        <w:t>centres</w:t>
      </w:r>
      <w:r w:rsidR="000B7FF7" w:rsidRPr="002633E4">
        <w:rPr>
          <w:rFonts w:cstheme="minorHAnsi"/>
          <w:lang w:val="en-GB"/>
        </w:rPr>
        <w:t xml:space="preserve"> (S</w:t>
      </w:r>
      <w:r w:rsidR="00E62F2D" w:rsidRPr="002633E4">
        <w:rPr>
          <w:rFonts w:cstheme="minorHAnsi"/>
          <w:lang w:val="en-GB"/>
        </w:rPr>
        <w:t>iraro)</w:t>
      </w:r>
      <w:r w:rsidR="000B7FF7" w:rsidRPr="002633E4">
        <w:rPr>
          <w:rFonts w:cstheme="minorHAnsi"/>
          <w:lang w:val="en-GB"/>
        </w:rPr>
        <w:t xml:space="preserve">, </w:t>
      </w:r>
      <w:r w:rsidR="00E62F2D" w:rsidRPr="002633E4">
        <w:rPr>
          <w:rFonts w:cstheme="minorHAnsi"/>
          <w:lang w:val="en-GB"/>
        </w:rPr>
        <w:t xml:space="preserve">cost shared (with parents) </w:t>
      </w:r>
      <w:r w:rsidR="00B55E24" w:rsidRPr="002633E4">
        <w:rPr>
          <w:rFonts w:cstheme="minorHAnsi"/>
          <w:lang w:val="en-GB"/>
        </w:rPr>
        <w:t xml:space="preserve">the official </w:t>
      </w:r>
      <w:r w:rsidR="00E62F2D" w:rsidRPr="002633E4">
        <w:rPr>
          <w:rFonts w:cstheme="minorHAnsi"/>
          <w:lang w:val="en-GB"/>
        </w:rPr>
        <w:t xml:space="preserve">birth </w:t>
      </w:r>
      <w:r w:rsidR="00B55E24" w:rsidRPr="002633E4">
        <w:rPr>
          <w:rFonts w:cstheme="minorHAnsi"/>
          <w:lang w:val="en-GB"/>
        </w:rPr>
        <w:t>registration fee (</w:t>
      </w:r>
      <w:proofErr w:type="spellStart"/>
      <w:r w:rsidR="00B55E24" w:rsidRPr="002633E4">
        <w:rPr>
          <w:rFonts w:cstheme="minorHAnsi"/>
          <w:lang w:val="en-GB"/>
        </w:rPr>
        <w:t>Kiryandongo</w:t>
      </w:r>
      <w:proofErr w:type="spellEnd"/>
      <w:r w:rsidR="00B55E24" w:rsidRPr="002633E4">
        <w:rPr>
          <w:rFonts w:cstheme="minorHAnsi"/>
          <w:lang w:val="en-GB"/>
        </w:rPr>
        <w:t>) for parents that could not afford</w:t>
      </w:r>
      <w:r w:rsidR="00864A65" w:rsidRPr="002633E4">
        <w:rPr>
          <w:rFonts w:cstheme="minorHAnsi"/>
          <w:lang w:val="en-GB"/>
        </w:rPr>
        <w:t xml:space="preserve">.  </w:t>
      </w:r>
    </w:p>
    <w:p w14:paraId="0923A0B6" w14:textId="77777777" w:rsidR="00AA1D2D" w:rsidRDefault="008A0F82" w:rsidP="000B7FF7">
      <w:pPr>
        <w:spacing w:after="0"/>
        <w:rPr>
          <w:rFonts w:cstheme="minorHAnsi"/>
          <w:lang w:val="en-GB"/>
        </w:rPr>
      </w:pPr>
      <w:r w:rsidRPr="002633E4">
        <w:rPr>
          <w:lang w:val="en-GB"/>
        </w:rPr>
        <w:t>CCCP has worked to ensure that those previously without acquire birth certificates and those born register for birth certificates as soon as possible so that every new born baby, all children  have birth certificates</w:t>
      </w:r>
      <w:r w:rsidR="00864A65" w:rsidRPr="002633E4">
        <w:rPr>
          <w:lang w:val="en-GB"/>
        </w:rPr>
        <w:t xml:space="preserve">.  </w:t>
      </w:r>
      <w:r w:rsidR="00E62F2D" w:rsidRPr="002633E4">
        <w:rPr>
          <w:lang w:val="en-GB"/>
        </w:rPr>
        <w:t>Now birth registration, can start as soon as the child is born and even start in the community</w:t>
      </w:r>
      <w:r w:rsidR="00864A65" w:rsidRPr="002633E4">
        <w:rPr>
          <w:lang w:val="en-GB"/>
        </w:rPr>
        <w:t xml:space="preserve">.  </w:t>
      </w:r>
      <w:r w:rsidR="002633E4" w:rsidRPr="002633E4">
        <w:rPr>
          <w:lang w:val="en-GB"/>
        </w:rPr>
        <w:t>Children entering ECD must have an immunisation card and birth registration before being enrolled.  This has encouraged parents to immunize and register the children.</w:t>
      </w:r>
      <w:r w:rsidR="002633E4">
        <w:rPr>
          <w:lang w:val="en-GB"/>
        </w:rPr>
        <w:t xml:space="preserve">  </w:t>
      </w:r>
      <w:r w:rsidR="00C40C0F" w:rsidRPr="002633E4">
        <w:rPr>
          <w:rFonts w:cstheme="minorHAnsi"/>
          <w:lang w:val="en-GB"/>
        </w:rPr>
        <w:t>The next step for the CCCP and ECD committees is to find ways to ensure safe storage of the issued birth documents</w:t>
      </w:r>
      <w:r w:rsidR="00864A65" w:rsidRPr="002633E4">
        <w:rPr>
          <w:rFonts w:cstheme="minorHAnsi"/>
          <w:lang w:val="en-GB"/>
        </w:rPr>
        <w:t xml:space="preserve">.  </w:t>
      </w:r>
      <w:r w:rsidR="00C40C0F" w:rsidRPr="002633E4">
        <w:rPr>
          <w:rFonts w:cstheme="minorHAnsi"/>
          <w:lang w:val="en-GB"/>
        </w:rPr>
        <w:t>In Siraro</w:t>
      </w:r>
      <w:r w:rsidR="002633E4">
        <w:rPr>
          <w:rFonts w:cstheme="minorHAnsi"/>
          <w:lang w:val="en-GB"/>
        </w:rPr>
        <w:t>,</w:t>
      </w:r>
      <w:r w:rsidR="00C40C0F" w:rsidRPr="002633E4">
        <w:rPr>
          <w:rFonts w:cstheme="minorHAnsi"/>
          <w:lang w:val="en-GB"/>
        </w:rPr>
        <w:t xml:space="preserve"> 54% of the birth certificates were lost and </w:t>
      </w:r>
      <w:proofErr w:type="spellStart"/>
      <w:r w:rsidR="00C40C0F" w:rsidRPr="002633E4">
        <w:rPr>
          <w:rFonts w:cstheme="minorHAnsi"/>
          <w:lang w:val="en-GB"/>
        </w:rPr>
        <w:t>Kiryandongo</w:t>
      </w:r>
      <w:proofErr w:type="spellEnd"/>
      <w:r w:rsidR="002633E4">
        <w:rPr>
          <w:rFonts w:cstheme="minorHAnsi"/>
          <w:lang w:val="en-GB"/>
        </w:rPr>
        <w:t>,</w:t>
      </w:r>
      <w:r w:rsidR="00C40C0F" w:rsidRPr="002633E4">
        <w:rPr>
          <w:rFonts w:cstheme="minorHAnsi"/>
          <w:lang w:val="en-GB"/>
        </w:rPr>
        <w:t xml:space="preserve"> 13% </w:t>
      </w:r>
      <w:r w:rsidR="002633E4">
        <w:rPr>
          <w:rFonts w:cstheme="minorHAnsi"/>
          <w:lang w:val="en-GB"/>
        </w:rPr>
        <w:t xml:space="preserve">had been lost </w:t>
      </w:r>
      <w:r w:rsidR="00C40C0F" w:rsidRPr="002633E4">
        <w:rPr>
          <w:rFonts w:cstheme="minorHAnsi"/>
          <w:lang w:val="en-GB"/>
        </w:rPr>
        <w:t>at the time of the survey</w:t>
      </w:r>
      <w:r w:rsidR="00864A65" w:rsidRPr="002633E4">
        <w:rPr>
          <w:rFonts w:cstheme="minorHAnsi"/>
          <w:lang w:val="en-GB"/>
        </w:rPr>
        <w:t xml:space="preserve">. </w:t>
      </w:r>
      <w:r w:rsidR="00AA1D2D">
        <w:rPr>
          <w:rFonts w:cstheme="minorHAnsi"/>
          <w:lang w:val="en-GB"/>
        </w:rPr>
        <w:br/>
      </w:r>
    </w:p>
    <w:p w14:paraId="41FCAAC9" w14:textId="77777777" w:rsidR="00AA1D2D" w:rsidRDefault="00AA1D2D" w:rsidP="000B7FF7">
      <w:pPr>
        <w:spacing w:after="0"/>
        <w:rPr>
          <w:rFonts w:cstheme="minorHAnsi"/>
          <w:lang w:val="en-GB"/>
        </w:rPr>
      </w:pPr>
    </w:p>
    <w:p w14:paraId="1530CA99" w14:textId="77777777" w:rsidR="00AA1D2D" w:rsidRDefault="00AA1D2D" w:rsidP="000B7FF7">
      <w:pPr>
        <w:spacing w:after="0"/>
        <w:rPr>
          <w:rFonts w:cstheme="minorHAnsi"/>
          <w:lang w:val="en-GB"/>
        </w:rPr>
      </w:pPr>
    </w:p>
    <w:p w14:paraId="0BD90070" w14:textId="77777777" w:rsidR="00AA1D2D" w:rsidRDefault="00AA1D2D" w:rsidP="000B7FF7">
      <w:pPr>
        <w:spacing w:after="0"/>
        <w:rPr>
          <w:rFonts w:cstheme="minorHAnsi"/>
          <w:lang w:val="en-GB"/>
        </w:rPr>
      </w:pPr>
    </w:p>
    <w:p w14:paraId="1EF28CA6" w14:textId="77777777" w:rsidR="00AA1D2D" w:rsidRDefault="00AA1D2D" w:rsidP="000B7FF7">
      <w:pPr>
        <w:spacing w:after="0"/>
        <w:rPr>
          <w:rFonts w:cstheme="minorHAnsi"/>
          <w:lang w:val="en-GB"/>
        </w:rPr>
      </w:pPr>
    </w:p>
    <w:p w14:paraId="7FA1B5EF" w14:textId="36D91B64" w:rsidR="00C40C0F" w:rsidRPr="002633E4" w:rsidRDefault="00864A65" w:rsidP="000B7FF7">
      <w:pPr>
        <w:spacing w:after="0"/>
        <w:rPr>
          <w:rFonts w:ascii="Century Gothic" w:eastAsia="Times New Roman" w:hAnsi="Century Gothic" w:cs="Times New Roman"/>
          <w:lang w:val="en-GB"/>
        </w:rPr>
      </w:pPr>
      <w:r w:rsidRPr="002633E4">
        <w:rPr>
          <w:rFonts w:cstheme="minorHAnsi"/>
          <w:lang w:val="en-GB"/>
        </w:rPr>
        <w:t xml:space="preserve"> </w:t>
      </w:r>
    </w:p>
    <w:p w14:paraId="3311F20A" w14:textId="066C3124" w:rsidR="00A777F3" w:rsidRPr="003A11CF" w:rsidRDefault="00A777F3" w:rsidP="004C7FEF">
      <w:pPr>
        <w:pStyle w:val="Heading2"/>
        <w:numPr>
          <w:ilvl w:val="1"/>
          <w:numId w:val="14"/>
        </w:numPr>
      </w:pPr>
      <w:bookmarkStart w:id="19" w:name="_Toc438464069"/>
      <w:r w:rsidRPr="003A11CF">
        <w:lastRenderedPageBreak/>
        <w:t>Parenting knowledge and practices of caregivers</w:t>
      </w:r>
      <w:bookmarkEnd w:id="19"/>
      <w:r w:rsidRPr="003A11CF">
        <w:t xml:space="preserve"> </w:t>
      </w:r>
    </w:p>
    <w:p w14:paraId="186E8D69" w14:textId="4B9A66A8" w:rsidR="00CE14C2" w:rsidRPr="003A11CF" w:rsidRDefault="009D2BD2" w:rsidP="00864A65">
      <w:pPr>
        <w:pStyle w:val="Heading3"/>
      </w:pPr>
      <w:bookmarkStart w:id="20" w:name="_Toc438464070"/>
      <w:r w:rsidRPr="003A11CF">
        <w:t>P</w:t>
      </w:r>
      <w:r w:rsidR="00CE14C2" w:rsidRPr="003A11CF">
        <w:t xml:space="preserve">rimary </w:t>
      </w:r>
      <w:r w:rsidRPr="003A11CF">
        <w:t xml:space="preserve">caregivers </w:t>
      </w:r>
      <w:r w:rsidR="0008593C">
        <w:t xml:space="preserve">knowing and </w:t>
      </w:r>
      <w:r w:rsidR="00CE14C2" w:rsidRPr="003A11CF">
        <w:t>practising good child care</w:t>
      </w:r>
      <w:bookmarkEnd w:id="20"/>
    </w:p>
    <w:p w14:paraId="357C61D3" w14:textId="6C0B8EBC" w:rsidR="00522BE0" w:rsidRPr="003A11CF" w:rsidRDefault="00023364" w:rsidP="00CD66ED">
      <w:pPr>
        <w:spacing w:after="0" w:line="240" w:lineRule="auto"/>
        <w:rPr>
          <w:lang w:val="en-GB"/>
        </w:rPr>
      </w:pPr>
      <w:r w:rsidRPr="003A11CF">
        <w:rPr>
          <w:lang w:val="en-GB"/>
        </w:rPr>
        <w:t xml:space="preserve">CCCP </w:t>
      </w:r>
      <w:r w:rsidR="00CD66ED" w:rsidRPr="003A11CF">
        <w:rPr>
          <w:lang w:val="en-GB"/>
        </w:rPr>
        <w:t>plan</w:t>
      </w:r>
      <w:r w:rsidR="00763857" w:rsidRPr="003A11CF">
        <w:rPr>
          <w:lang w:val="en-GB"/>
        </w:rPr>
        <w:t>ned</w:t>
      </w:r>
      <w:r w:rsidR="00CD66ED" w:rsidRPr="003A11CF">
        <w:rPr>
          <w:lang w:val="en-GB"/>
        </w:rPr>
        <w:t xml:space="preserve"> </w:t>
      </w:r>
      <w:r w:rsidRPr="003A11CF">
        <w:rPr>
          <w:lang w:val="en-GB"/>
        </w:rPr>
        <w:t>to improve parents</w:t>
      </w:r>
      <w:r w:rsidR="008267F3" w:rsidRPr="003A11CF">
        <w:rPr>
          <w:lang w:val="en-GB"/>
        </w:rPr>
        <w:t>’</w:t>
      </w:r>
      <w:r w:rsidRPr="003A11CF">
        <w:rPr>
          <w:lang w:val="en-GB"/>
        </w:rPr>
        <w:t xml:space="preserve"> knowledge on and </w:t>
      </w:r>
      <w:r w:rsidR="00522BE0" w:rsidRPr="003A11CF">
        <w:rPr>
          <w:lang w:val="en-GB"/>
        </w:rPr>
        <w:t>practi</w:t>
      </w:r>
      <w:r w:rsidR="00763857" w:rsidRPr="003A11CF">
        <w:rPr>
          <w:lang w:val="en-GB"/>
        </w:rPr>
        <w:t>c</w:t>
      </w:r>
      <w:r w:rsidR="00522BE0" w:rsidRPr="003A11CF">
        <w:rPr>
          <w:lang w:val="en-GB"/>
        </w:rPr>
        <w:t>e of good child care practices</w:t>
      </w:r>
      <w:r w:rsidR="00864A65" w:rsidRPr="003A11CF">
        <w:rPr>
          <w:lang w:val="en-GB"/>
        </w:rPr>
        <w:t xml:space="preserve">.  </w:t>
      </w:r>
      <w:r w:rsidR="00522BE0" w:rsidRPr="003A11CF">
        <w:rPr>
          <w:lang w:val="en-GB"/>
        </w:rPr>
        <w:t xml:space="preserve">The index practices selected for tracking </w:t>
      </w:r>
      <w:r w:rsidR="00763857" w:rsidRPr="003A11CF">
        <w:rPr>
          <w:lang w:val="en-GB"/>
        </w:rPr>
        <w:t>we</w:t>
      </w:r>
      <w:r w:rsidR="00522BE0" w:rsidRPr="003A11CF">
        <w:rPr>
          <w:lang w:val="en-GB"/>
        </w:rPr>
        <w:t>re:</w:t>
      </w:r>
    </w:p>
    <w:p w14:paraId="41B63E7A" w14:textId="0C206447" w:rsidR="00522BE0" w:rsidRPr="003A11CF" w:rsidRDefault="00522BE0" w:rsidP="00522BE0">
      <w:pPr>
        <w:spacing w:after="0" w:line="240" w:lineRule="auto"/>
        <w:ind w:left="720"/>
        <w:rPr>
          <w:lang w:val="en-GB"/>
        </w:rPr>
      </w:pPr>
      <w:r w:rsidRPr="003A11CF">
        <w:rPr>
          <w:lang w:val="en-GB"/>
        </w:rPr>
        <w:t>1) Good sanitation practices – hand washing with soap a</w:t>
      </w:r>
      <w:r w:rsidR="0084649D" w:rsidRPr="003A11CF">
        <w:rPr>
          <w:lang w:val="en-GB"/>
        </w:rPr>
        <w:t>fter critical moments, spe</w:t>
      </w:r>
      <w:r w:rsidR="00CD66ED" w:rsidRPr="003A11CF">
        <w:rPr>
          <w:lang w:val="en-GB"/>
        </w:rPr>
        <w:t>ci</w:t>
      </w:r>
      <w:r w:rsidR="0084649D" w:rsidRPr="003A11CF">
        <w:rPr>
          <w:lang w:val="en-GB"/>
        </w:rPr>
        <w:t>fically</w:t>
      </w:r>
      <w:r w:rsidR="00CD66ED" w:rsidRPr="003A11CF">
        <w:rPr>
          <w:lang w:val="en-GB"/>
        </w:rPr>
        <w:t xml:space="preserve"> </w:t>
      </w:r>
      <w:r w:rsidR="0084649D" w:rsidRPr="003A11CF">
        <w:rPr>
          <w:lang w:val="en-GB"/>
        </w:rPr>
        <w:t xml:space="preserve">after stooling and before eating </w:t>
      </w:r>
    </w:p>
    <w:p w14:paraId="5816E256" w14:textId="58776DFE" w:rsidR="00522BE0" w:rsidRPr="003A11CF" w:rsidRDefault="00522BE0" w:rsidP="00522BE0">
      <w:pPr>
        <w:spacing w:after="0" w:line="240" w:lineRule="auto"/>
        <w:ind w:left="720"/>
        <w:rPr>
          <w:lang w:val="en-GB"/>
        </w:rPr>
      </w:pPr>
      <w:r w:rsidRPr="003A11CF">
        <w:rPr>
          <w:lang w:val="en-GB"/>
        </w:rPr>
        <w:t xml:space="preserve">2) </w:t>
      </w:r>
      <w:r w:rsidR="0084649D" w:rsidRPr="003A11CF">
        <w:rPr>
          <w:lang w:val="en-GB"/>
        </w:rPr>
        <w:t>S</w:t>
      </w:r>
      <w:r w:rsidRPr="003A11CF">
        <w:rPr>
          <w:lang w:val="en-GB"/>
        </w:rPr>
        <w:t xml:space="preserve">afe disposal of children’s stool), </w:t>
      </w:r>
    </w:p>
    <w:p w14:paraId="186C9CCD" w14:textId="77777777" w:rsidR="00763857" w:rsidRPr="003A11CF" w:rsidRDefault="00CD66ED" w:rsidP="00522BE0">
      <w:pPr>
        <w:spacing w:after="0" w:line="240" w:lineRule="auto"/>
        <w:ind w:left="720"/>
        <w:rPr>
          <w:lang w:val="en-GB"/>
        </w:rPr>
      </w:pPr>
      <w:r w:rsidRPr="003A11CF">
        <w:rPr>
          <w:lang w:val="en-GB"/>
        </w:rPr>
        <w:t>3</w:t>
      </w:r>
      <w:r w:rsidR="00522BE0" w:rsidRPr="003A11CF">
        <w:rPr>
          <w:lang w:val="en-GB"/>
        </w:rPr>
        <w:t xml:space="preserve">) Child </w:t>
      </w:r>
      <w:r w:rsidRPr="003A11CF">
        <w:rPr>
          <w:lang w:val="en-GB"/>
        </w:rPr>
        <w:t>d</w:t>
      </w:r>
      <w:r w:rsidR="00522BE0" w:rsidRPr="003A11CF">
        <w:rPr>
          <w:lang w:val="en-GB"/>
        </w:rPr>
        <w:t xml:space="preserve">iscipline - practicing </w:t>
      </w:r>
      <w:r w:rsidRPr="003A11CF">
        <w:rPr>
          <w:lang w:val="en-GB"/>
        </w:rPr>
        <w:t xml:space="preserve">only </w:t>
      </w:r>
      <w:r w:rsidR="00522BE0" w:rsidRPr="003A11CF">
        <w:rPr>
          <w:lang w:val="en-GB"/>
        </w:rPr>
        <w:t>non-violent means</w:t>
      </w:r>
      <w:r w:rsidR="00763857" w:rsidRPr="003A11CF">
        <w:rPr>
          <w:lang w:val="en-GB"/>
        </w:rPr>
        <w:t xml:space="preserve">, and </w:t>
      </w:r>
    </w:p>
    <w:p w14:paraId="64FB0961" w14:textId="655E1293" w:rsidR="00522BE0" w:rsidRPr="003A11CF" w:rsidRDefault="00763857" w:rsidP="00522BE0">
      <w:pPr>
        <w:spacing w:after="0" w:line="240" w:lineRule="auto"/>
        <w:ind w:left="720"/>
        <w:rPr>
          <w:lang w:val="en-GB"/>
        </w:rPr>
      </w:pPr>
      <w:r w:rsidRPr="003A11CF">
        <w:rPr>
          <w:lang w:val="en-GB"/>
        </w:rPr>
        <w:t>4) Proper management of childhood illnesses</w:t>
      </w:r>
      <w:r w:rsidR="00522BE0" w:rsidRPr="003A11CF">
        <w:rPr>
          <w:lang w:val="en-GB"/>
        </w:rPr>
        <w:t xml:space="preserve">  </w:t>
      </w:r>
    </w:p>
    <w:p w14:paraId="61525298" w14:textId="013C527E" w:rsidR="00023364" w:rsidRPr="003A11CF" w:rsidRDefault="009D2BD2" w:rsidP="009D2BD2">
      <w:pPr>
        <w:pStyle w:val="Heading4"/>
      </w:pPr>
      <w:r w:rsidRPr="003A11CF">
        <w:t xml:space="preserve">Quantitative </w:t>
      </w:r>
      <w:r w:rsidR="00F049B6">
        <w:t xml:space="preserve">findings </w:t>
      </w:r>
    </w:p>
    <w:tbl>
      <w:tblPr>
        <w:tblStyle w:val="TableGrid"/>
        <w:tblW w:w="5000" w:type="pct"/>
        <w:tblLook w:val="04A0" w:firstRow="1" w:lastRow="0" w:firstColumn="1" w:lastColumn="0" w:noHBand="0" w:noVBand="1"/>
      </w:tblPr>
      <w:tblGrid>
        <w:gridCol w:w="5532"/>
        <w:gridCol w:w="227"/>
        <w:gridCol w:w="913"/>
        <w:gridCol w:w="830"/>
        <w:gridCol w:w="913"/>
        <w:gridCol w:w="828"/>
      </w:tblGrid>
      <w:tr w:rsidR="00181800" w:rsidRPr="002633E4" w14:paraId="0FF4D013" w14:textId="77777777" w:rsidTr="002633E4">
        <w:tc>
          <w:tcPr>
            <w:tcW w:w="2992" w:type="pct"/>
          </w:tcPr>
          <w:p w14:paraId="7743F473" w14:textId="3FBE1B6A" w:rsidR="00181800" w:rsidRPr="002633E4" w:rsidRDefault="00977E27" w:rsidP="003A18ED">
            <w:pPr>
              <w:rPr>
                <w:rFonts w:ascii="Arial Narrow" w:hAnsi="Arial Narrow"/>
                <w:b/>
                <w:sz w:val="20"/>
                <w:szCs w:val="20"/>
                <w:lang w:val="en-GB"/>
              </w:rPr>
            </w:pPr>
            <w:r w:rsidRPr="002633E4">
              <w:rPr>
                <w:rFonts w:ascii="Arial Narrow" w:hAnsi="Arial Narrow"/>
                <w:b/>
                <w:sz w:val="20"/>
                <w:szCs w:val="20"/>
                <w:lang w:val="en-GB"/>
              </w:rPr>
              <w:t>Knowledge and Practices</w:t>
            </w:r>
          </w:p>
        </w:tc>
        <w:tc>
          <w:tcPr>
            <w:tcW w:w="123" w:type="pct"/>
            <w:shd w:val="clear" w:color="auto" w:fill="D9D9D9" w:themeFill="background1" w:themeFillShade="D9"/>
          </w:tcPr>
          <w:p w14:paraId="4A2717B1" w14:textId="79A4AE7E" w:rsidR="00181800" w:rsidRPr="002633E4" w:rsidRDefault="00181800" w:rsidP="003A18ED">
            <w:pPr>
              <w:rPr>
                <w:rFonts w:ascii="Arial Narrow" w:hAnsi="Arial Narrow"/>
                <w:b/>
                <w:sz w:val="20"/>
                <w:szCs w:val="20"/>
                <w:lang w:val="en-GB"/>
              </w:rPr>
            </w:pPr>
          </w:p>
        </w:tc>
        <w:tc>
          <w:tcPr>
            <w:tcW w:w="943" w:type="pct"/>
            <w:gridSpan w:val="2"/>
          </w:tcPr>
          <w:p w14:paraId="58C4CFBE" w14:textId="6FD98649" w:rsidR="00181800" w:rsidRPr="002633E4" w:rsidRDefault="00181800" w:rsidP="002633E4">
            <w:pPr>
              <w:jc w:val="center"/>
              <w:rPr>
                <w:rFonts w:ascii="Arial Narrow" w:hAnsi="Arial Narrow"/>
                <w:b/>
                <w:sz w:val="20"/>
                <w:szCs w:val="20"/>
                <w:lang w:val="en-GB"/>
              </w:rPr>
            </w:pPr>
            <w:r w:rsidRPr="002633E4">
              <w:rPr>
                <w:rFonts w:ascii="Arial Narrow" w:hAnsi="Arial Narrow"/>
                <w:b/>
                <w:sz w:val="20"/>
                <w:szCs w:val="20"/>
                <w:lang w:val="en-GB"/>
              </w:rPr>
              <w:t>Ethiopia</w:t>
            </w:r>
          </w:p>
        </w:tc>
        <w:tc>
          <w:tcPr>
            <w:tcW w:w="943" w:type="pct"/>
            <w:gridSpan w:val="2"/>
          </w:tcPr>
          <w:p w14:paraId="1162A230" w14:textId="4694BBC6" w:rsidR="00181800" w:rsidRPr="002633E4" w:rsidRDefault="00181800" w:rsidP="002633E4">
            <w:pPr>
              <w:jc w:val="center"/>
              <w:rPr>
                <w:rFonts w:ascii="Arial Narrow" w:hAnsi="Arial Narrow"/>
                <w:b/>
                <w:sz w:val="20"/>
                <w:szCs w:val="20"/>
                <w:lang w:val="en-GB"/>
              </w:rPr>
            </w:pPr>
            <w:r w:rsidRPr="002633E4">
              <w:rPr>
                <w:rFonts w:ascii="Arial Narrow" w:hAnsi="Arial Narrow"/>
                <w:b/>
                <w:sz w:val="20"/>
                <w:szCs w:val="20"/>
                <w:lang w:val="en-GB"/>
              </w:rPr>
              <w:t>Uganda</w:t>
            </w:r>
          </w:p>
        </w:tc>
      </w:tr>
      <w:tr w:rsidR="00F049B6" w:rsidRPr="002633E4" w14:paraId="27EFB0CF" w14:textId="77777777" w:rsidTr="009544DA">
        <w:tc>
          <w:tcPr>
            <w:tcW w:w="2992" w:type="pct"/>
            <w:shd w:val="clear" w:color="auto" w:fill="D9D9D9" w:themeFill="background1" w:themeFillShade="D9"/>
          </w:tcPr>
          <w:p w14:paraId="7E6D0014" w14:textId="44B996FC" w:rsidR="00F049B6" w:rsidRPr="002633E4" w:rsidRDefault="00F049B6" w:rsidP="00F049B6">
            <w:pPr>
              <w:rPr>
                <w:rFonts w:ascii="Arial Narrow" w:hAnsi="Arial Narrow"/>
                <w:b/>
                <w:sz w:val="20"/>
                <w:szCs w:val="20"/>
                <w:lang w:val="en-GB"/>
              </w:rPr>
            </w:pPr>
            <w:r>
              <w:rPr>
                <w:rFonts w:ascii="Arial Narrow" w:hAnsi="Arial Narrow"/>
                <w:b/>
                <w:sz w:val="20"/>
                <w:szCs w:val="20"/>
                <w:lang w:val="en-GB"/>
              </w:rPr>
              <w:t xml:space="preserve">Monitoring </w:t>
            </w:r>
          </w:p>
        </w:tc>
        <w:tc>
          <w:tcPr>
            <w:tcW w:w="123" w:type="pct"/>
            <w:shd w:val="clear" w:color="auto" w:fill="D9D9D9" w:themeFill="background1" w:themeFillShade="D9"/>
          </w:tcPr>
          <w:p w14:paraId="36A90BE8" w14:textId="77777777" w:rsidR="00F049B6" w:rsidRPr="002633E4" w:rsidRDefault="00F049B6" w:rsidP="00F049B6">
            <w:pPr>
              <w:rPr>
                <w:rFonts w:ascii="Arial Narrow" w:hAnsi="Arial Narrow"/>
                <w:b/>
                <w:sz w:val="20"/>
                <w:szCs w:val="20"/>
                <w:lang w:val="en-GB"/>
              </w:rPr>
            </w:pPr>
          </w:p>
        </w:tc>
        <w:tc>
          <w:tcPr>
            <w:tcW w:w="494" w:type="pct"/>
            <w:shd w:val="clear" w:color="auto" w:fill="D9D9D9" w:themeFill="background1" w:themeFillShade="D9"/>
          </w:tcPr>
          <w:p w14:paraId="0E3A9AE0" w14:textId="77777777" w:rsidR="00F049B6" w:rsidRPr="002633E4" w:rsidRDefault="00F049B6" w:rsidP="00F049B6">
            <w:pPr>
              <w:rPr>
                <w:rFonts w:ascii="Arial Narrow" w:hAnsi="Arial Narrow"/>
                <w:b/>
                <w:sz w:val="20"/>
                <w:szCs w:val="20"/>
                <w:lang w:val="en-GB"/>
              </w:rPr>
            </w:pPr>
            <w:r w:rsidRPr="002633E4">
              <w:rPr>
                <w:rFonts w:ascii="Arial Narrow" w:hAnsi="Arial Narrow"/>
                <w:b/>
                <w:sz w:val="20"/>
                <w:szCs w:val="20"/>
                <w:lang w:val="en-GB"/>
              </w:rPr>
              <w:t>Baseline</w:t>
            </w:r>
          </w:p>
        </w:tc>
        <w:tc>
          <w:tcPr>
            <w:tcW w:w="449" w:type="pct"/>
            <w:shd w:val="clear" w:color="auto" w:fill="D9D9D9" w:themeFill="background1" w:themeFillShade="D9"/>
          </w:tcPr>
          <w:p w14:paraId="795443CF" w14:textId="77777777" w:rsidR="00F049B6" w:rsidRPr="002633E4" w:rsidRDefault="00F049B6" w:rsidP="00F049B6">
            <w:pPr>
              <w:rPr>
                <w:rFonts w:ascii="Arial Narrow" w:hAnsi="Arial Narrow"/>
                <w:b/>
                <w:sz w:val="20"/>
                <w:szCs w:val="20"/>
                <w:lang w:val="en-GB"/>
              </w:rPr>
            </w:pPr>
            <w:proofErr w:type="spellStart"/>
            <w:r w:rsidRPr="002633E4">
              <w:rPr>
                <w:rFonts w:ascii="Arial Narrow" w:hAnsi="Arial Narrow"/>
                <w:b/>
                <w:sz w:val="20"/>
                <w:szCs w:val="20"/>
                <w:lang w:val="en-GB"/>
              </w:rPr>
              <w:t>Endline</w:t>
            </w:r>
            <w:proofErr w:type="spellEnd"/>
          </w:p>
        </w:tc>
        <w:tc>
          <w:tcPr>
            <w:tcW w:w="494" w:type="pct"/>
            <w:shd w:val="clear" w:color="auto" w:fill="D9D9D9" w:themeFill="background1" w:themeFillShade="D9"/>
          </w:tcPr>
          <w:p w14:paraId="30BA647F" w14:textId="77777777" w:rsidR="00F049B6" w:rsidRPr="002633E4" w:rsidRDefault="00F049B6" w:rsidP="00F049B6">
            <w:pPr>
              <w:rPr>
                <w:rFonts w:ascii="Arial Narrow" w:hAnsi="Arial Narrow"/>
                <w:b/>
                <w:sz w:val="20"/>
                <w:szCs w:val="20"/>
                <w:lang w:val="en-GB"/>
              </w:rPr>
            </w:pPr>
            <w:r w:rsidRPr="002633E4">
              <w:rPr>
                <w:rFonts w:ascii="Arial Narrow" w:hAnsi="Arial Narrow"/>
                <w:b/>
                <w:sz w:val="20"/>
                <w:szCs w:val="20"/>
                <w:lang w:val="en-GB"/>
              </w:rPr>
              <w:t>Baseline</w:t>
            </w:r>
          </w:p>
        </w:tc>
        <w:tc>
          <w:tcPr>
            <w:tcW w:w="449" w:type="pct"/>
            <w:shd w:val="clear" w:color="auto" w:fill="D9D9D9" w:themeFill="background1" w:themeFillShade="D9"/>
          </w:tcPr>
          <w:p w14:paraId="79AE1F32" w14:textId="77777777" w:rsidR="00F049B6" w:rsidRPr="002633E4" w:rsidRDefault="00F049B6" w:rsidP="00F049B6">
            <w:pPr>
              <w:rPr>
                <w:rFonts w:ascii="Arial Narrow" w:hAnsi="Arial Narrow"/>
                <w:b/>
                <w:sz w:val="20"/>
                <w:szCs w:val="20"/>
                <w:lang w:val="en-GB"/>
              </w:rPr>
            </w:pPr>
            <w:proofErr w:type="spellStart"/>
            <w:r w:rsidRPr="002633E4">
              <w:rPr>
                <w:rFonts w:ascii="Arial Narrow" w:hAnsi="Arial Narrow"/>
                <w:b/>
                <w:sz w:val="20"/>
                <w:szCs w:val="20"/>
                <w:lang w:val="en-GB"/>
              </w:rPr>
              <w:t>Endline</w:t>
            </w:r>
            <w:proofErr w:type="spellEnd"/>
            <w:r w:rsidRPr="002633E4">
              <w:rPr>
                <w:rFonts w:ascii="Arial Narrow" w:hAnsi="Arial Narrow"/>
                <w:b/>
                <w:sz w:val="20"/>
                <w:szCs w:val="20"/>
                <w:lang w:val="en-GB"/>
              </w:rPr>
              <w:t xml:space="preserve"> </w:t>
            </w:r>
          </w:p>
        </w:tc>
      </w:tr>
      <w:tr w:rsidR="00F049B6" w:rsidRPr="002633E4" w14:paraId="2D542F38" w14:textId="77777777" w:rsidTr="009544DA">
        <w:tc>
          <w:tcPr>
            <w:tcW w:w="2992" w:type="pct"/>
          </w:tcPr>
          <w:p w14:paraId="638A8D4F" w14:textId="77777777" w:rsidR="00F049B6" w:rsidRPr="002633E4" w:rsidRDefault="00F049B6" w:rsidP="009544DA">
            <w:pPr>
              <w:rPr>
                <w:rFonts w:ascii="Arial Narrow" w:hAnsi="Arial Narrow"/>
                <w:sz w:val="20"/>
                <w:szCs w:val="20"/>
                <w:lang w:val="en-GB"/>
              </w:rPr>
            </w:pPr>
            <w:r>
              <w:rPr>
                <w:rFonts w:ascii="Arial Narrow" w:hAnsi="Arial Narrow"/>
                <w:b/>
                <w:sz w:val="20"/>
                <w:szCs w:val="20"/>
                <w:lang w:val="en-GB"/>
              </w:rPr>
              <w:t>P</w:t>
            </w:r>
            <w:r w:rsidRPr="002633E4">
              <w:rPr>
                <w:rFonts w:ascii="Arial Narrow" w:hAnsi="Arial Narrow"/>
                <w:b/>
                <w:sz w:val="20"/>
                <w:szCs w:val="20"/>
                <w:lang w:val="en-GB"/>
              </w:rPr>
              <w:t>ractising</w:t>
            </w:r>
            <w:r>
              <w:rPr>
                <w:rFonts w:ascii="Arial Narrow" w:hAnsi="Arial Narrow"/>
                <w:b/>
                <w:sz w:val="20"/>
                <w:szCs w:val="20"/>
                <w:lang w:val="en-GB"/>
              </w:rPr>
              <w:t xml:space="preserve"> - </w:t>
            </w:r>
            <w:r w:rsidRPr="002633E4">
              <w:rPr>
                <w:rFonts w:ascii="Arial Narrow" w:hAnsi="Arial Narrow"/>
                <w:sz w:val="20"/>
                <w:szCs w:val="20"/>
                <w:lang w:val="en-GB"/>
              </w:rPr>
              <w:t>% of primary practising good child care</w:t>
            </w:r>
          </w:p>
        </w:tc>
        <w:tc>
          <w:tcPr>
            <w:tcW w:w="123" w:type="pct"/>
            <w:shd w:val="clear" w:color="auto" w:fill="D9D9D9" w:themeFill="background1" w:themeFillShade="D9"/>
          </w:tcPr>
          <w:p w14:paraId="555C0868" w14:textId="77777777" w:rsidR="00F049B6" w:rsidRPr="002633E4" w:rsidRDefault="00F049B6" w:rsidP="009544DA">
            <w:pPr>
              <w:rPr>
                <w:rFonts w:ascii="Arial Narrow" w:hAnsi="Arial Narrow"/>
                <w:sz w:val="20"/>
                <w:szCs w:val="20"/>
                <w:lang w:val="en-GB"/>
              </w:rPr>
            </w:pPr>
          </w:p>
        </w:tc>
        <w:tc>
          <w:tcPr>
            <w:tcW w:w="494" w:type="pct"/>
            <w:vAlign w:val="center"/>
          </w:tcPr>
          <w:p w14:paraId="46BB6F86" w14:textId="77777777" w:rsidR="00F049B6" w:rsidRPr="002633E4" w:rsidRDefault="00F049B6" w:rsidP="009544DA">
            <w:pPr>
              <w:jc w:val="center"/>
              <w:rPr>
                <w:rFonts w:ascii="Arial Narrow" w:hAnsi="Arial Narrow"/>
                <w:sz w:val="20"/>
                <w:szCs w:val="20"/>
                <w:lang w:val="en-GB"/>
              </w:rPr>
            </w:pPr>
            <w:r w:rsidRPr="002633E4">
              <w:rPr>
                <w:rFonts w:ascii="Arial Narrow" w:hAnsi="Arial Narrow"/>
                <w:sz w:val="20"/>
                <w:szCs w:val="20"/>
                <w:lang w:val="en-GB"/>
              </w:rPr>
              <w:t>31%</w:t>
            </w:r>
          </w:p>
        </w:tc>
        <w:tc>
          <w:tcPr>
            <w:tcW w:w="449" w:type="pct"/>
            <w:vAlign w:val="center"/>
          </w:tcPr>
          <w:p w14:paraId="1FB2372E" w14:textId="77777777" w:rsidR="00F049B6" w:rsidRPr="002633E4" w:rsidRDefault="00F049B6" w:rsidP="009544DA">
            <w:pPr>
              <w:jc w:val="center"/>
              <w:rPr>
                <w:rFonts w:ascii="Arial Narrow" w:hAnsi="Arial Narrow"/>
                <w:sz w:val="20"/>
                <w:szCs w:val="20"/>
                <w:lang w:val="en-GB"/>
              </w:rPr>
            </w:pPr>
            <w:r w:rsidRPr="002633E4">
              <w:rPr>
                <w:rFonts w:ascii="Arial Narrow" w:hAnsi="Arial Narrow"/>
                <w:sz w:val="20"/>
                <w:szCs w:val="20"/>
                <w:lang w:val="en-GB"/>
              </w:rPr>
              <w:t>92%</w:t>
            </w:r>
          </w:p>
        </w:tc>
        <w:tc>
          <w:tcPr>
            <w:tcW w:w="494" w:type="pct"/>
            <w:vAlign w:val="center"/>
          </w:tcPr>
          <w:p w14:paraId="12FBAED7" w14:textId="77777777" w:rsidR="00F049B6" w:rsidRPr="002633E4" w:rsidRDefault="00F049B6" w:rsidP="009544DA">
            <w:pPr>
              <w:jc w:val="center"/>
              <w:rPr>
                <w:rFonts w:ascii="Arial Narrow" w:hAnsi="Arial Narrow"/>
                <w:sz w:val="20"/>
                <w:szCs w:val="20"/>
                <w:lang w:val="en-GB"/>
              </w:rPr>
            </w:pPr>
            <w:r w:rsidRPr="002633E4">
              <w:rPr>
                <w:rFonts w:ascii="Arial Narrow" w:hAnsi="Arial Narrow"/>
                <w:sz w:val="20"/>
                <w:szCs w:val="20"/>
                <w:lang w:val="en-GB"/>
              </w:rPr>
              <w:t>13%</w:t>
            </w:r>
          </w:p>
        </w:tc>
        <w:tc>
          <w:tcPr>
            <w:tcW w:w="449" w:type="pct"/>
            <w:vAlign w:val="center"/>
          </w:tcPr>
          <w:p w14:paraId="5C6F1A63" w14:textId="77777777" w:rsidR="00F049B6" w:rsidRPr="002633E4" w:rsidRDefault="00F049B6" w:rsidP="009544DA">
            <w:pPr>
              <w:jc w:val="center"/>
              <w:rPr>
                <w:rFonts w:ascii="Arial Narrow" w:hAnsi="Arial Narrow"/>
                <w:sz w:val="20"/>
                <w:szCs w:val="20"/>
                <w:lang w:val="en-GB"/>
              </w:rPr>
            </w:pPr>
            <w:r w:rsidRPr="002633E4">
              <w:rPr>
                <w:rFonts w:ascii="Arial Narrow" w:hAnsi="Arial Narrow"/>
                <w:sz w:val="20"/>
                <w:szCs w:val="20"/>
                <w:lang w:val="en-GB"/>
              </w:rPr>
              <w:t>70%</w:t>
            </w:r>
          </w:p>
        </w:tc>
      </w:tr>
      <w:tr w:rsidR="00F049B6" w:rsidRPr="002633E4" w14:paraId="693B6E8A" w14:textId="77777777" w:rsidTr="009544DA">
        <w:tc>
          <w:tcPr>
            <w:tcW w:w="2992" w:type="pct"/>
          </w:tcPr>
          <w:p w14:paraId="11A4365D" w14:textId="77777777" w:rsidR="00F049B6" w:rsidRPr="002633E4" w:rsidRDefault="00F049B6" w:rsidP="009544DA">
            <w:pPr>
              <w:rPr>
                <w:rFonts w:ascii="Arial Narrow" w:hAnsi="Arial Narrow"/>
                <w:sz w:val="20"/>
                <w:szCs w:val="20"/>
                <w:lang w:val="en-GB"/>
              </w:rPr>
            </w:pPr>
            <w:r w:rsidRPr="002633E4">
              <w:rPr>
                <w:rFonts w:ascii="Arial Narrow" w:hAnsi="Arial Narrow"/>
                <w:b/>
                <w:sz w:val="20"/>
                <w:szCs w:val="20"/>
                <w:lang w:val="en-GB"/>
              </w:rPr>
              <w:t>Trained -</w:t>
            </w:r>
            <w:r>
              <w:rPr>
                <w:rFonts w:ascii="Arial Narrow" w:hAnsi="Arial Narrow"/>
                <w:sz w:val="20"/>
                <w:szCs w:val="20"/>
                <w:lang w:val="en-GB"/>
              </w:rPr>
              <w:t xml:space="preserve"> </w:t>
            </w:r>
            <w:r w:rsidRPr="002633E4">
              <w:rPr>
                <w:rFonts w:ascii="Arial Narrow" w:hAnsi="Arial Narrow"/>
                <w:sz w:val="20"/>
                <w:szCs w:val="20"/>
                <w:lang w:val="en-GB"/>
              </w:rPr>
              <w:t xml:space="preserve">% of targeted parents, caregivers trained </w:t>
            </w:r>
          </w:p>
        </w:tc>
        <w:tc>
          <w:tcPr>
            <w:tcW w:w="123" w:type="pct"/>
            <w:shd w:val="clear" w:color="auto" w:fill="D9D9D9" w:themeFill="background1" w:themeFillShade="D9"/>
          </w:tcPr>
          <w:p w14:paraId="63C6380B" w14:textId="77777777" w:rsidR="00F049B6" w:rsidRPr="002633E4" w:rsidRDefault="00F049B6" w:rsidP="009544DA">
            <w:pPr>
              <w:rPr>
                <w:rFonts w:ascii="Arial Narrow" w:hAnsi="Arial Narrow"/>
                <w:sz w:val="20"/>
                <w:szCs w:val="20"/>
                <w:lang w:val="en-GB"/>
              </w:rPr>
            </w:pPr>
          </w:p>
        </w:tc>
        <w:tc>
          <w:tcPr>
            <w:tcW w:w="494" w:type="pct"/>
            <w:vAlign w:val="center"/>
          </w:tcPr>
          <w:p w14:paraId="4660E8EB" w14:textId="77777777" w:rsidR="00F049B6" w:rsidRPr="002633E4" w:rsidRDefault="00F049B6" w:rsidP="009544DA">
            <w:pPr>
              <w:jc w:val="center"/>
              <w:rPr>
                <w:rFonts w:ascii="Arial Narrow" w:hAnsi="Arial Narrow"/>
                <w:sz w:val="20"/>
                <w:szCs w:val="20"/>
                <w:lang w:val="en-GB"/>
              </w:rPr>
            </w:pPr>
            <w:r w:rsidRPr="002633E4">
              <w:rPr>
                <w:rFonts w:ascii="Arial Narrow" w:hAnsi="Arial Narrow"/>
                <w:sz w:val="20"/>
                <w:szCs w:val="20"/>
                <w:lang w:val="en-GB"/>
              </w:rPr>
              <w:t>##</w:t>
            </w:r>
          </w:p>
        </w:tc>
        <w:tc>
          <w:tcPr>
            <w:tcW w:w="449" w:type="pct"/>
            <w:vAlign w:val="center"/>
          </w:tcPr>
          <w:p w14:paraId="0ED460EE" w14:textId="77777777" w:rsidR="00F049B6" w:rsidRPr="002633E4" w:rsidRDefault="00F049B6" w:rsidP="009544DA">
            <w:pPr>
              <w:jc w:val="center"/>
              <w:rPr>
                <w:rFonts w:ascii="Arial Narrow" w:hAnsi="Arial Narrow"/>
                <w:sz w:val="20"/>
                <w:szCs w:val="20"/>
                <w:lang w:val="en-GB"/>
              </w:rPr>
            </w:pPr>
            <w:r w:rsidRPr="002633E4">
              <w:rPr>
                <w:rFonts w:ascii="Arial Narrow" w:hAnsi="Arial Narrow"/>
                <w:sz w:val="20"/>
                <w:szCs w:val="20"/>
                <w:lang w:val="en-GB"/>
              </w:rPr>
              <w:t>91%</w:t>
            </w:r>
          </w:p>
        </w:tc>
        <w:tc>
          <w:tcPr>
            <w:tcW w:w="494" w:type="pct"/>
            <w:vAlign w:val="center"/>
          </w:tcPr>
          <w:p w14:paraId="049750F9" w14:textId="77777777" w:rsidR="00F049B6" w:rsidRPr="002633E4" w:rsidRDefault="00F049B6" w:rsidP="009544DA">
            <w:pPr>
              <w:jc w:val="center"/>
              <w:rPr>
                <w:rFonts w:ascii="Arial Narrow" w:hAnsi="Arial Narrow"/>
                <w:sz w:val="20"/>
                <w:szCs w:val="20"/>
                <w:lang w:val="en-GB"/>
              </w:rPr>
            </w:pPr>
            <w:r w:rsidRPr="002633E4">
              <w:rPr>
                <w:rFonts w:ascii="Arial Narrow" w:hAnsi="Arial Narrow"/>
                <w:sz w:val="20"/>
                <w:szCs w:val="20"/>
                <w:lang w:val="en-GB"/>
              </w:rPr>
              <w:t>##</w:t>
            </w:r>
          </w:p>
        </w:tc>
        <w:tc>
          <w:tcPr>
            <w:tcW w:w="449" w:type="pct"/>
            <w:vAlign w:val="center"/>
          </w:tcPr>
          <w:p w14:paraId="3C0A1103" w14:textId="77777777" w:rsidR="00F049B6" w:rsidRPr="002633E4" w:rsidRDefault="00F049B6" w:rsidP="009544DA">
            <w:pPr>
              <w:jc w:val="center"/>
              <w:rPr>
                <w:rFonts w:ascii="Arial Narrow" w:hAnsi="Arial Narrow"/>
                <w:sz w:val="20"/>
                <w:szCs w:val="20"/>
                <w:lang w:val="en-GB"/>
              </w:rPr>
            </w:pPr>
            <w:r w:rsidRPr="002633E4">
              <w:rPr>
                <w:rFonts w:ascii="Arial Narrow" w:hAnsi="Arial Narrow"/>
                <w:sz w:val="20"/>
                <w:szCs w:val="20"/>
                <w:lang w:val="en-GB"/>
              </w:rPr>
              <w:t>119%</w:t>
            </w:r>
          </w:p>
        </w:tc>
      </w:tr>
      <w:tr w:rsidR="00181800" w:rsidRPr="002633E4" w14:paraId="418B02DB" w14:textId="77777777" w:rsidTr="002633E4">
        <w:tc>
          <w:tcPr>
            <w:tcW w:w="2992" w:type="pct"/>
            <w:shd w:val="clear" w:color="auto" w:fill="D9D9D9" w:themeFill="background1" w:themeFillShade="D9"/>
          </w:tcPr>
          <w:p w14:paraId="3E365CD5" w14:textId="458332D1" w:rsidR="00181800" w:rsidRPr="002633E4" w:rsidRDefault="00181800" w:rsidP="003A18ED">
            <w:pPr>
              <w:rPr>
                <w:rFonts w:ascii="Arial Narrow" w:hAnsi="Arial Narrow"/>
                <w:b/>
                <w:sz w:val="20"/>
                <w:szCs w:val="20"/>
                <w:lang w:val="en-GB"/>
              </w:rPr>
            </w:pPr>
            <w:r w:rsidRPr="002633E4">
              <w:rPr>
                <w:rFonts w:ascii="Arial Narrow" w:hAnsi="Arial Narrow"/>
                <w:b/>
                <w:sz w:val="20"/>
                <w:szCs w:val="20"/>
                <w:lang w:val="en-GB"/>
              </w:rPr>
              <w:t>Survey</w:t>
            </w:r>
          </w:p>
        </w:tc>
        <w:tc>
          <w:tcPr>
            <w:tcW w:w="123" w:type="pct"/>
            <w:shd w:val="clear" w:color="auto" w:fill="D9D9D9" w:themeFill="background1" w:themeFillShade="D9"/>
          </w:tcPr>
          <w:p w14:paraId="421AC658" w14:textId="77777777" w:rsidR="00181800" w:rsidRPr="002633E4" w:rsidRDefault="00181800" w:rsidP="003A18ED">
            <w:pPr>
              <w:rPr>
                <w:rFonts w:ascii="Arial Narrow" w:hAnsi="Arial Narrow"/>
                <w:b/>
                <w:sz w:val="20"/>
                <w:szCs w:val="20"/>
                <w:lang w:val="en-GB"/>
              </w:rPr>
            </w:pPr>
          </w:p>
        </w:tc>
        <w:tc>
          <w:tcPr>
            <w:tcW w:w="494" w:type="pct"/>
            <w:shd w:val="clear" w:color="auto" w:fill="D9D9D9" w:themeFill="background1" w:themeFillShade="D9"/>
          </w:tcPr>
          <w:p w14:paraId="3BD64D5B" w14:textId="05B170D1" w:rsidR="00181800" w:rsidRPr="002633E4" w:rsidRDefault="00181800" w:rsidP="003A18ED">
            <w:pPr>
              <w:rPr>
                <w:rFonts w:ascii="Arial Narrow" w:hAnsi="Arial Narrow"/>
                <w:b/>
                <w:sz w:val="20"/>
                <w:szCs w:val="20"/>
                <w:lang w:val="en-GB"/>
              </w:rPr>
            </w:pPr>
          </w:p>
        </w:tc>
        <w:tc>
          <w:tcPr>
            <w:tcW w:w="449" w:type="pct"/>
            <w:shd w:val="clear" w:color="auto" w:fill="D9D9D9" w:themeFill="background1" w:themeFillShade="D9"/>
          </w:tcPr>
          <w:p w14:paraId="1837F82F" w14:textId="31B19BC4" w:rsidR="00181800" w:rsidRPr="002633E4" w:rsidRDefault="00181800" w:rsidP="003A18ED">
            <w:pPr>
              <w:rPr>
                <w:rFonts w:ascii="Arial Narrow" w:hAnsi="Arial Narrow"/>
                <w:b/>
                <w:sz w:val="20"/>
                <w:szCs w:val="20"/>
                <w:lang w:val="en-GB"/>
              </w:rPr>
            </w:pPr>
          </w:p>
        </w:tc>
        <w:tc>
          <w:tcPr>
            <w:tcW w:w="494" w:type="pct"/>
            <w:shd w:val="clear" w:color="auto" w:fill="D9D9D9" w:themeFill="background1" w:themeFillShade="D9"/>
          </w:tcPr>
          <w:p w14:paraId="47830E44" w14:textId="1376052F" w:rsidR="00181800" w:rsidRPr="002633E4" w:rsidRDefault="00181800" w:rsidP="003A18ED">
            <w:pPr>
              <w:rPr>
                <w:rFonts w:ascii="Arial Narrow" w:hAnsi="Arial Narrow"/>
                <w:b/>
                <w:sz w:val="20"/>
                <w:szCs w:val="20"/>
                <w:lang w:val="en-GB"/>
              </w:rPr>
            </w:pPr>
          </w:p>
        </w:tc>
        <w:tc>
          <w:tcPr>
            <w:tcW w:w="449" w:type="pct"/>
            <w:shd w:val="clear" w:color="auto" w:fill="D9D9D9" w:themeFill="background1" w:themeFillShade="D9"/>
          </w:tcPr>
          <w:p w14:paraId="3638F13A" w14:textId="3017932D" w:rsidR="00181800" w:rsidRPr="002633E4" w:rsidRDefault="00181800" w:rsidP="003A18ED">
            <w:pPr>
              <w:rPr>
                <w:rFonts w:ascii="Arial Narrow" w:hAnsi="Arial Narrow"/>
                <w:b/>
                <w:sz w:val="20"/>
                <w:szCs w:val="20"/>
                <w:lang w:val="en-GB"/>
              </w:rPr>
            </w:pPr>
          </w:p>
        </w:tc>
      </w:tr>
      <w:tr w:rsidR="00181800" w:rsidRPr="002633E4" w14:paraId="56F9B077" w14:textId="77777777" w:rsidTr="002633E4">
        <w:tc>
          <w:tcPr>
            <w:tcW w:w="2992" w:type="pct"/>
          </w:tcPr>
          <w:p w14:paraId="3DDF2B11" w14:textId="74DB2A29" w:rsidR="00181800" w:rsidRPr="002633E4" w:rsidRDefault="00181800" w:rsidP="002633E4">
            <w:pPr>
              <w:rPr>
                <w:rFonts w:ascii="Arial Narrow" w:hAnsi="Arial Narrow"/>
                <w:sz w:val="20"/>
                <w:szCs w:val="20"/>
                <w:lang w:val="en-GB"/>
              </w:rPr>
            </w:pPr>
            <w:r w:rsidRPr="002633E4">
              <w:rPr>
                <w:rFonts w:ascii="Arial Narrow" w:hAnsi="Arial Narrow"/>
                <w:sz w:val="20"/>
                <w:szCs w:val="20"/>
                <w:lang w:val="en-GB"/>
              </w:rPr>
              <w:t xml:space="preserve">1) Good sanitation </w:t>
            </w:r>
            <w:r w:rsidR="002633E4">
              <w:rPr>
                <w:rFonts w:ascii="Arial Narrow" w:hAnsi="Arial Narrow"/>
                <w:sz w:val="20"/>
                <w:szCs w:val="20"/>
                <w:lang w:val="en-GB"/>
              </w:rPr>
              <w:t xml:space="preserve">- </w:t>
            </w:r>
            <w:r w:rsidRPr="002633E4">
              <w:rPr>
                <w:rFonts w:ascii="Arial Narrow" w:hAnsi="Arial Narrow"/>
                <w:sz w:val="20"/>
                <w:szCs w:val="20"/>
                <w:lang w:val="en-GB"/>
              </w:rPr>
              <w:t>Hand washing with soap after stool, before eat</w:t>
            </w:r>
            <w:r w:rsidR="0008593C">
              <w:rPr>
                <w:rFonts w:ascii="Arial Narrow" w:hAnsi="Arial Narrow"/>
                <w:sz w:val="20"/>
                <w:szCs w:val="20"/>
                <w:lang w:val="en-GB"/>
              </w:rPr>
              <w:t>ing</w:t>
            </w:r>
            <w:r w:rsidRPr="002633E4">
              <w:rPr>
                <w:rFonts w:ascii="Arial Narrow" w:hAnsi="Arial Narrow"/>
                <w:sz w:val="20"/>
                <w:szCs w:val="20"/>
                <w:lang w:val="en-GB"/>
              </w:rPr>
              <w:t xml:space="preserve">  </w:t>
            </w:r>
          </w:p>
        </w:tc>
        <w:tc>
          <w:tcPr>
            <w:tcW w:w="123" w:type="pct"/>
            <w:shd w:val="clear" w:color="auto" w:fill="D9D9D9" w:themeFill="background1" w:themeFillShade="D9"/>
          </w:tcPr>
          <w:p w14:paraId="213D849B" w14:textId="1A17E1C2" w:rsidR="00181800" w:rsidRPr="002633E4" w:rsidRDefault="00181800" w:rsidP="001C0C65">
            <w:pPr>
              <w:rPr>
                <w:rFonts w:ascii="Arial Narrow" w:hAnsi="Arial Narrow"/>
                <w:sz w:val="20"/>
                <w:szCs w:val="20"/>
                <w:lang w:val="en-GB"/>
              </w:rPr>
            </w:pPr>
          </w:p>
        </w:tc>
        <w:tc>
          <w:tcPr>
            <w:tcW w:w="494" w:type="pct"/>
            <w:vAlign w:val="center"/>
          </w:tcPr>
          <w:p w14:paraId="08997B7D" w14:textId="7998158B" w:rsidR="00181800" w:rsidRPr="002633E4" w:rsidRDefault="00181800" w:rsidP="002633E4">
            <w:pPr>
              <w:jc w:val="center"/>
              <w:rPr>
                <w:rFonts w:ascii="Arial Narrow" w:hAnsi="Arial Narrow"/>
                <w:sz w:val="20"/>
                <w:szCs w:val="20"/>
                <w:lang w:val="en-GB"/>
              </w:rPr>
            </w:pPr>
            <w:r w:rsidRPr="002633E4">
              <w:rPr>
                <w:rFonts w:ascii="Arial Narrow" w:hAnsi="Arial Narrow"/>
                <w:sz w:val="20"/>
                <w:szCs w:val="20"/>
                <w:lang w:val="en-GB"/>
              </w:rPr>
              <w:t>25%</w:t>
            </w:r>
          </w:p>
        </w:tc>
        <w:tc>
          <w:tcPr>
            <w:tcW w:w="449" w:type="pct"/>
            <w:vAlign w:val="center"/>
          </w:tcPr>
          <w:p w14:paraId="5014F93C" w14:textId="46C53A5A" w:rsidR="00181800" w:rsidRPr="002633E4" w:rsidRDefault="00181800" w:rsidP="002633E4">
            <w:pPr>
              <w:jc w:val="center"/>
              <w:rPr>
                <w:rFonts w:ascii="Arial Narrow" w:hAnsi="Arial Narrow"/>
                <w:sz w:val="20"/>
                <w:szCs w:val="20"/>
                <w:lang w:val="en-GB"/>
              </w:rPr>
            </w:pPr>
            <w:r w:rsidRPr="002633E4">
              <w:rPr>
                <w:rFonts w:ascii="Arial Narrow" w:hAnsi="Arial Narrow" w:cs="Arial"/>
                <w:sz w:val="20"/>
                <w:szCs w:val="20"/>
                <w:lang w:val="en-GB" w:eastAsia="en-GB"/>
              </w:rPr>
              <w:t>55%</w:t>
            </w:r>
          </w:p>
        </w:tc>
        <w:tc>
          <w:tcPr>
            <w:tcW w:w="494" w:type="pct"/>
            <w:vAlign w:val="center"/>
          </w:tcPr>
          <w:p w14:paraId="36F06967" w14:textId="5A7F74A6" w:rsidR="00181800" w:rsidRPr="002633E4" w:rsidRDefault="00181800" w:rsidP="002633E4">
            <w:pPr>
              <w:jc w:val="center"/>
              <w:rPr>
                <w:rFonts w:ascii="Arial Narrow" w:hAnsi="Arial Narrow"/>
                <w:sz w:val="20"/>
                <w:szCs w:val="20"/>
                <w:lang w:val="en-GB"/>
              </w:rPr>
            </w:pPr>
            <w:r w:rsidRPr="002633E4">
              <w:rPr>
                <w:rFonts w:ascii="Arial Narrow" w:hAnsi="Arial Narrow"/>
                <w:sz w:val="20"/>
                <w:szCs w:val="20"/>
                <w:lang w:val="en-GB"/>
              </w:rPr>
              <w:t>49%</w:t>
            </w:r>
          </w:p>
        </w:tc>
        <w:tc>
          <w:tcPr>
            <w:tcW w:w="449" w:type="pct"/>
            <w:vAlign w:val="center"/>
          </w:tcPr>
          <w:p w14:paraId="4FAA6536" w14:textId="4D48D6C8" w:rsidR="00181800" w:rsidRPr="002633E4" w:rsidRDefault="00181800" w:rsidP="002633E4">
            <w:pPr>
              <w:jc w:val="center"/>
              <w:rPr>
                <w:rFonts w:ascii="Arial Narrow" w:hAnsi="Arial Narrow"/>
                <w:sz w:val="20"/>
                <w:szCs w:val="20"/>
                <w:lang w:val="en-GB"/>
              </w:rPr>
            </w:pPr>
            <w:r w:rsidRPr="002633E4">
              <w:rPr>
                <w:rFonts w:ascii="Arial Narrow" w:hAnsi="Arial Narrow" w:cs="Arial"/>
                <w:sz w:val="20"/>
                <w:szCs w:val="20"/>
                <w:lang w:val="en-GB" w:eastAsia="en-GB"/>
              </w:rPr>
              <w:t>23%</w:t>
            </w:r>
          </w:p>
        </w:tc>
      </w:tr>
      <w:tr w:rsidR="00181800" w:rsidRPr="002633E4" w14:paraId="776ABC98" w14:textId="77777777" w:rsidTr="002633E4">
        <w:tc>
          <w:tcPr>
            <w:tcW w:w="2992" w:type="pct"/>
          </w:tcPr>
          <w:p w14:paraId="43F3BBFE" w14:textId="7B41DAFC" w:rsidR="00181800" w:rsidRPr="002633E4" w:rsidRDefault="00181800" w:rsidP="009B75B1">
            <w:pPr>
              <w:rPr>
                <w:rFonts w:ascii="Arial Narrow" w:hAnsi="Arial Narrow"/>
                <w:sz w:val="20"/>
                <w:szCs w:val="20"/>
                <w:lang w:val="en-GB"/>
              </w:rPr>
            </w:pPr>
            <w:r w:rsidRPr="002633E4">
              <w:rPr>
                <w:rFonts w:ascii="Arial Narrow" w:hAnsi="Arial Narrow"/>
                <w:sz w:val="20"/>
                <w:szCs w:val="20"/>
                <w:lang w:val="en-GB"/>
              </w:rPr>
              <w:t xml:space="preserve">2) Safe disposal of children’s stool), </w:t>
            </w:r>
          </w:p>
        </w:tc>
        <w:tc>
          <w:tcPr>
            <w:tcW w:w="123" w:type="pct"/>
            <w:shd w:val="clear" w:color="auto" w:fill="D9D9D9" w:themeFill="background1" w:themeFillShade="D9"/>
          </w:tcPr>
          <w:p w14:paraId="5B2665CD" w14:textId="2D4CD037" w:rsidR="00181800" w:rsidRPr="002633E4" w:rsidRDefault="00181800" w:rsidP="009B75B1">
            <w:pPr>
              <w:rPr>
                <w:rFonts w:ascii="Arial Narrow" w:hAnsi="Arial Narrow"/>
                <w:sz w:val="20"/>
                <w:szCs w:val="20"/>
                <w:lang w:val="en-GB"/>
              </w:rPr>
            </w:pPr>
          </w:p>
        </w:tc>
        <w:tc>
          <w:tcPr>
            <w:tcW w:w="494" w:type="pct"/>
            <w:vAlign w:val="center"/>
          </w:tcPr>
          <w:p w14:paraId="73C2F034" w14:textId="2B2F0C82" w:rsidR="00181800" w:rsidRPr="002633E4" w:rsidRDefault="00181800" w:rsidP="002633E4">
            <w:pPr>
              <w:jc w:val="center"/>
              <w:rPr>
                <w:rFonts w:ascii="Arial Narrow" w:hAnsi="Arial Narrow"/>
                <w:sz w:val="20"/>
                <w:szCs w:val="20"/>
                <w:lang w:val="en-GB"/>
              </w:rPr>
            </w:pPr>
            <w:r w:rsidRPr="002633E4">
              <w:rPr>
                <w:rFonts w:ascii="Arial Narrow" w:hAnsi="Arial Narrow" w:cs="Arial"/>
                <w:sz w:val="20"/>
                <w:szCs w:val="20"/>
                <w:lang w:val="en-GB"/>
              </w:rPr>
              <w:t>68%</w:t>
            </w:r>
          </w:p>
        </w:tc>
        <w:tc>
          <w:tcPr>
            <w:tcW w:w="449" w:type="pct"/>
            <w:vAlign w:val="center"/>
          </w:tcPr>
          <w:p w14:paraId="6B1C554B" w14:textId="574DB005" w:rsidR="00181800" w:rsidRPr="002633E4" w:rsidRDefault="00181800" w:rsidP="002633E4">
            <w:pPr>
              <w:jc w:val="center"/>
              <w:rPr>
                <w:rFonts w:ascii="Arial Narrow" w:hAnsi="Arial Narrow"/>
                <w:sz w:val="20"/>
                <w:szCs w:val="20"/>
                <w:lang w:val="en-GB"/>
              </w:rPr>
            </w:pPr>
            <w:r w:rsidRPr="002633E4">
              <w:rPr>
                <w:rFonts w:ascii="Arial Narrow" w:hAnsi="Arial Narrow" w:cs="Arial"/>
                <w:sz w:val="20"/>
                <w:szCs w:val="20"/>
                <w:lang w:val="en-GB"/>
              </w:rPr>
              <w:t>90%</w:t>
            </w:r>
          </w:p>
        </w:tc>
        <w:tc>
          <w:tcPr>
            <w:tcW w:w="494" w:type="pct"/>
            <w:vAlign w:val="center"/>
          </w:tcPr>
          <w:p w14:paraId="1C9AA140" w14:textId="46FF9FFB" w:rsidR="00181800" w:rsidRPr="002633E4" w:rsidRDefault="00181800" w:rsidP="002633E4">
            <w:pPr>
              <w:jc w:val="center"/>
              <w:rPr>
                <w:rFonts w:ascii="Arial Narrow" w:hAnsi="Arial Narrow"/>
                <w:sz w:val="20"/>
                <w:szCs w:val="20"/>
                <w:lang w:val="en-GB"/>
              </w:rPr>
            </w:pPr>
            <w:r w:rsidRPr="002633E4">
              <w:rPr>
                <w:rFonts w:ascii="Arial Narrow" w:hAnsi="Arial Narrow" w:cs="Arial"/>
                <w:sz w:val="20"/>
                <w:szCs w:val="20"/>
                <w:lang w:val="en-GB"/>
              </w:rPr>
              <w:t>91%</w:t>
            </w:r>
          </w:p>
        </w:tc>
        <w:tc>
          <w:tcPr>
            <w:tcW w:w="449" w:type="pct"/>
            <w:vAlign w:val="center"/>
          </w:tcPr>
          <w:p w14:paraId="390106B2" w14:textId="7710D956" w:rsidR="00181800" w:rsidRPr="002633E4" w:rsidRDefault="00181800" w:rsidP="002633E4">
            <w:pPr>
              <w:jc w:val="center"/>
              <w:rPr>
                <w:rFonts w:ascii="Arial Narrow" w:hAnsi="Arial Narrow"/>
                <w:sz w:val="20"/>
                <w:szCs w:val="20"/>
                <w:lang w:val="en-GB"/>
              </w:rPr>
            </w:pPr>
            <w:r w:rsidRPr="002633E4">
              <w:rPr>
                <w:rFonts w:ascii="Arial Narrow" w:hAnsi="Arial Narrow" w:cs="Arial"/>
                <w:sz w:val="20"/>
                <w:szCs w:val="20"/>
                <w:lang w:val="en-GB"/>
              </w:rPr>
              <w:t>89%</w:t>
            </w:r>
          </w:p>
        </w:tc>
      </w:tr>
      <w:tr w:rsidR="00181800" w:rsidRPr="002633E4" w14:paraId="6B967634" w14:textId="77777777" w:rsidTr="002633E4">
        <w:tc>
          <w:tcPr>
            <w:tcW w:w="2992" w:type="pct"/>
          </w:tcPr>
          <w:p w14:paraId="384E447F" w14:textId="09BA1E04" w:rsidR="00181800" w:rsidRPr="002633E4" w:rsidRDefault="002633E4" w:rsidP="0084649D">
            <w:pPr>
              <w:rPr>
                <w:rFonts w:ascii="Arial Narrow" w:hAnsi="Arial Narrow"/>
                <w:sz w:val="20"/>
                <w:szCs w:val="20"/>
                <w:lang w:val="en-GB"/>
              </w:rPr>
            </w:pPr>
            <w:r>
              <w:rPr>
                <w:rFonts w:ascii="Arial Narrow" w:hAnsi="Arial Narrow"/>
                <w:sz w:val="20"/>
                <w:szCs w:val="20"/>
                <w:lang w:val="en-GB"/>
              </w:rPr>
              <w:t>3</w:t>
            </w:r>
            <w:r w:rsidR="00181800" w:rsidRPr="002633E4">
              <w:rPr>
                <w:rFonts w:ascii="Arial Narrow" w:hAnsi="Arial Narrow"/>
                <w:sz w:val="20"/>
                <w:szCs w:val="20"/>
                <w:lang w:val="en-GB"/>
              </w:rPr>
              <w:t>) Child Discipline - practicing ONLY non-violent means used</w:t>
            </w:r>
          </w:p>
        </w:tc>
        <w:tc>
          <w:tcPr>
            <w:tcW w:w="123" w:type="pct"/>
            <w:shd w:val="clear" w:color="auto" w:fill="D9D9D9" w:themeFill="background1" w:themeFillShade="D9"/>
          </w:tcPr>
          <w:p w14:paraId="6A89ACDA" w14:textId="789E5FDC" w:rsidR="00181800" w:rsidRPr="002633E4" w:rsidRDefault="00181800" w:rsidP="0084649D">
            <w:pPr>
              <w:rPr>
                <w:rFonts w:ascii="Arial Narrow" w:hAnsi="Arial Narrow"/>
                <w:sz w:val="20"/>
                <w:szCs w:val="20"/>
                <w:lang w:val="en-GB"/>
              </w:rPr>
            </w:pPr>
          </w:p>
        </w:tc>
        <w:tc>
          <w:tcPr>
            <w:tcW w:w="494" w:type="pct"/>
            <w:vAlign w:val="center"/>
          </w:tcPr>
          <w:p w14:paraId="6BD1D0F0" w14:textId="5C6EA7CF" w:rsidR="00181800" w:rsidRPr="002633E4" w:rsidRDefault="00181800" w:rsidP="002633E4">
            <w:pPr>
              <w:jc w:val="center"/>
              <w:rPr>
                <w:rFonts w:ascii="Arial Narrow" w:hAnsi="Arial Narrow"/>
                <w:sz w:val="20"/>
                <w:szCs w:val="20"/>
                <w:lang w:val="en-GB"/>
              </w:rPr>
            </w:pPr>
            <w:r w:rsidRPr="002633E4">
              <w:rPr>
                <w:rFonts w:ascii="Arial Narrow" w:hAnsi="Arial Narrow"/>
                <w:sz w:val="20"/>
                <w:szCs w:val="20"/>
                <w:lang w:val="en-GB"/>
              </w:rPr>
              <w:t>63%</w:t>
            </w:r>
          </w:p>
        </w:tc>
        <w:tc>
          <w:tcPr>
            <w:tcW w:w="449" w:type="pct"/>
            <w:vAlign w:val="center"/>
          </w:tcPr>
          <w:p w14:paraId="3EB91F02" w14:textId="1C289BE0" w:rsidR="00181800" w:rsidRPr="002633E4" w:rsidRDefault="00181800" w:rsidP="002633E4">
            <w:pPr>
              <w:jc w:val="center"/>
              <w:rPr>
                <w:rFonts w:ascii="Arial Narrow" w:hAnsi="Arial Narrow"/>
                <w:sz w:val="20"/>
                <w:szCs w:val="20"/>
                <w:lang w:val="en-GB"/>
              </w:rPr>
            </w:pPr>
            <w:r w:rsidRPr="002633E4">
              <w:rPr>
                <w:rFonts w:ascii="Arial Narrow" w:hAnsi="Arial Narrow"/>
                <w:sz w:val="20"/>
                <w:szCs w:val="20"/>
                <w:lang w:val="en-GB"/>
              </w:rPr>
              <w:t>89%</w:t>
            </w:r>
          </w:p>
        </w:tc>
        <w:tc>
          <w:tcPr>
            <w:tcW w:w="494" w:type="pct"/>
            <w:vAlign w:val="center"/>
          </w:tcPr>
          <w:p w14:paraId="4E4BBAAD" w14:textId="5CF09486" w:rsidR="00181800" w:rsidRPr="002633E4" w:rsidRDefault="00181800" w:rsidP="002633E4">
            <w:pPr>
              <w:jc w:val="center"/>
              <w:rPr>
                <w:rFonts w:ascii="Arial Narrow" w:hAnsi="Arial Narrow"/>
                <w:sz w:val="20"/>
                <w:szCs w:val="20"/>
                <w:lang w:val="en-GB"/>
              </w:rPr>
            </w:pPr>
            <w:r w:rsidRPr="002633E4">
              <w:rPr>
                <w:rFonts w:ascii="Arial Narrow" w:hAnsi="Arial Narrow"/>
                <w:sz w:val="20"/>
                <w:szCs w:val="20"/>
                <w:lang w:val="en-GB"/>
              </w:rPr>
              <w:t>19%</w:t>
            </w:r>
          </w:p>
        </w:tc>
        <w:tc>
          <w:tcPr>
            <w:tcW w:w="449" w:type="pct"/>
            <w:vAlign w:val="center"/>
          </w:tcPr>
          <w:p w14:paraId="5EE75436" w14:textId="147EC2B5" w:rsidR="00181800" w:rsidRPr="002633E4" w:rsidRDefault="00181800" w:rsidP="002633E4">
            <w:pPr>
              <w:jc w:val="center"/>
              <w:rPr>
                <w:rFonts w:ascii="Arial Narrow" w:hAnsi="Arial Narrow"/>
                <w:sz w:val="20"/>
                <w:szCs w:val="20"/>
                <w:lang w:val="en-GB"/>
              </w:rPr>
            </w:pPr>
            <w:r w:rsidRPr="002633E4">
              <w:rPr>
                <w:rFonts w:ascii="Arial Narrow" w:hAnsi="Arial Narrow"/>
                <w:sz w:val="20"/>
                <w:szCs w:val="20"/>
                <w:lang w:val="en-GB"/>
              </w:rPr>
              <w:t>10%</w:t>
            </w:r>
          </w:p>
        </w:tc>
      </w:tr>
      <w:tr w:rsidR="00920DC3" w:rsidRPr="002633E4" w14:paraId="43E25746" w14:textId="77777777" w:rsidTr="002633E4">
        <w:tc>
          <w:tcPr>
            <w:tcW w:w="2992" w:type="pct"/>
          </w:tcPr>
          <w:p w14:paraId="7F1274AE" w14:textId="5E01A693" w:rsidR="00920DC3" w:rsidRPr="002633E4" w:rsidRDefault="002633E4" w:rsidP="002633E4">
            <w:pPr>
              <w:rPr>
                <w:rFonts w:ascii="Arial Narrow" w:hAnsi="Arial Narrow"/>
                <w:sz w:val="20"/>
                <w:szCs w:val="20"/>
                <w:lang w:val="en-GB"/>
              </w:rPr>
            </w:pPr>
            <w:r>
              <w:rPr>
                <w:rFonts w:ascii="Arial Narrow" w:hAnsi="Arial Narrow"/>
                <w:sz w:val="20"/>
                <w:szCs w:val="20"/>
                <w:lang w:val="en-GB"/>
              </w:rPr>
              <w:t xml:space="preserve">4) </w:t>
            </w:r>
            <w:r w:rsidRPr="002633E4">
              <w:rPr>
                <w:rFonts w:ascii="Arial Narrow" w:hAnsi="Arial Narrow"/>
                <w:sz w:val="20"/>
                <w:szCs w:val="20"/>
                <w:lang w:val="en-GB"/>
              </w:rPr>
              <w:t xml:space="preserve">Parents/Caregivers trained </w:t>
            </w:r>
            <w:r>
              <w:rPr>
                <w:rFonts w:ascii="Arial Narrow" w:hAnsi="Arial Narrow"/>
                <w:sz w:val="20"/>
                <w:szCs w:val="20"/>
                <w:lang w:val="en-GB"/>
              </w:rPr>
              <w:t>–</w:t>
            </w:r>
            <w:r w:rsidRPr="002633E4">
              <w:rPr>
                <w:rFonts w:ascii="Arial Narrow" w:hAnsi="Arial Narrow"/>
                <w:sz w:val="20"/>
                <w:szCs w:val="20"/>
                <w:lang w:val="en-GB"/>
              </w:rPr>
              <w:t xml:space="preserve"> </w:t>
            </w:r>
            <w:r>
              <w:rPr>
                <w:rFonts w:ascii="Arial Narrow" w:hAnsi="Arial Narrow"/>
                <w:sz w:val="20"/>
                <w:szCs w:val="20"/>
                <w:lang w:val="en-GB"/>
              </w:rPr>
              <w:t>by s</w:t>
            </w:r>
            <w:r w:rsidR="00920DC3" w:rsidRPr="002633E4">
              <w:rPr>
                <w:rFonts w:ascii="Arial Narrow" w:hAnsi="Arial Narrow"/>
                <w:sz w:val="20"/>
                <w:szCs w:val="20"/>
                <w:lang w:val="en-GB"/>
              </w:rPr>
              <w:t>urvey</w:t>
            </w:r>
            <w:r>
              <w:rPr>
                <w:rFonts w:ascii="Arial Narrow" w:hAnsi="Arial Narrow"/>
                <w:sz w:val="20"/>
                <w:szCs w:val="20"/>
                <w:lang w:val="en-GB"/>
              </w:rPr>
              <w:t>, received</w:t>
            </w:r>
            <w:r w:rsidR="00920DC3" w:rsidRPr="002633E4">
              <w:rPr>
                <w:rFonts w:ascii="Arial Narrow" w:hAnsi="Arial Narrow"/>
                <w:sz w:val="20"/>
                <w:szCs w:val="20"/>
                <w:lang w:val="en-GB"/>
              </w:rPr>
              <w:t xml:space="preserve"> at least 1 training on either hygiene, nutrition, child discipline or development</w:t>
            </w:r>
          </w:p>
        </w:tc>
        <w:tc>
          <w:tcPr>
            <w:tcW w:w="123" w:type="pct"/>
            <w:shd w:val="clear" w:color="auto" w:fill="D9D9D9" w:themeFill="background1" w:themeFillShade="D9"/>
          </w:tcPr>
          <w:p w14:paraId="02132655" w14:textId="77777777" w:rsidR="00920DC3" w:rsidRPr="002633E4" w:rsidRDefault="00920DC3" w:rsidP="00B31160">
            <w:pPr>
              <w:rPr>
                <w:rFonts w:ascii="Arial Narrow" w:hAnsi="Arial Narrow"/>
                <w:sz w:val="20"/>
                <w:szCs w:val="20"/>
                <w:lang w:val="en-GB"/>
              </w:rPr>
            </w:pPr>
          </w:p>
        </w:tc>
        <w:tc>
          <w:tcPr>
            <w:tcW w:w="494" w:type="pct"/>
            <w:vAlign w:val="center"/>
          </w:tcPr>
          <w:p w14:paraId="33B24CBE" w14:textId="77777777" w:rsidR="00920DC3" w:rsidRPr="002633E4" w:rsidRDefault="00920DC3" w:rsidP="002633E4">
            <w:pPr>
              <w:jc w:val="center"/>
              <w:rPr>
                <w:rFonts w:ascii="Arial Narrow" w:hAnsi="Arial Narrow"/>
                <w:sz w:val="20"/>
                <w:szCs w:val="20"/>
                <w:lang w:val="en-GB"/>
              </w:rPr>
            </w:pPr>
            <w:r w:rsidRPr="002633E4">
              <w:rPr>
                <w:rFonts w:ascii="Arial Narrow" w:hAnsi="Arial Narrow"/>
                <w:sz w:val="20"/>
                <w:szCs w:val="20"/>
                <w:lang w:val="en-GB"/>
              </w:rPr>
              <w:t>##</w:t>
            </w:r>
          </w:p>
        </w:tc>
        <w:tc>
          <w:tcPr>
            <w:tcW w:w="449" w:type="pct"/>
            <w:vAlign w:val="center"/>
          </w:tcPr>
          <w:p w14:paraId="5A36E1E7" w14:textId="77777777" w:rsidR="00920DC3" w:rsidRPr="002633E4" w:rsidRDefault="00920DC3" w:rsidP="002633E4">
            <w:pPr>
              <w:jc w:val="center"/>
              <w:rPr>
                <w:rFonts w:ascii="Arial Narrow" w:hAnsi="Arial Narrow"/>
                <w:sz w:val="20"/>
                <w:szCs w:val="20"/>
                <w:lang w:val="en-GB"/>
              </w:rPr>
            </w:pPr>
            <w:r w:rsidRPr="002633E4">
              <w:rPr>
                <w:rFonts w:ascii="Arial Narrow" w:hAnsi="Arial Narrow"/>
                <w:sz w:val="20"/>
                <w:szCs w:val="20"/>
                <w:lang w:val="en-GB"/>
              </w:rPr>
              <w:t>89%</w:t>
            </w:r>
          </w:p>
        </w:tc>
        <w:tc>
          <w:tcPr>
            <w:tcW w:w="494" w:type="pct"/>
            <w:vAlign w:val="center"/>
          </w:tcPr>
          <w:p w14:paraId="06853356" w14:textId="77777777" w:rsidR="00920DC3" w:rsidRPr="002633E4" w:rsidRDefault="00920DC3" w:rsidP="002633E4">
            <w:pPr>
              <w:jc w:val="center"/>
              <w:rPr>
                <w:rFonts w:ascii="Arial Narrow" w:hAnsi="Arial Narrow"/>
                <w:sz w:val="20"/>
                <w:szCs w:val="20"/>
                <w:lang w:val="en-GB"/>
              </w:rPr>
            </w:pPr>
            <w:r w:rsidRPr="002633E4">
              <w:rPr>
                <w:rFonts w:ascii="Arial Narrow" w:hAnsi="Arial Narrow"/>
                <w:sz w:val="20"/>
                <w:szCs w:val="20"/>
                <w:lang w:val="en-GB"/>
              </w:rPr>
              <w:t>##</w:t>
            </w:r>
          </w:p>
        </w:tc>
        <w:tc>
          <w:tcPr>
            <w:tcW w:w="449" w:type="pct"/>
            <w:vAlign w:val="center"/>
          </w:tcPr>
          <w:p w14:paraId="3F0F2A9B" w14:textId="77777777" w:rsidR="00920DC3" w:rsidRPr="002633E4" w:rsidRDefault="00920DC3" w:rsidP="002633E4">
            <w:pPr>
              <w:jc w:val="center"/>
              <w:rPr>
                <w:rFonts w:ascii="Arial Narrow" w:hAnsi="Arial Narrow"/>
                <w:sz w:val="20"/>
                <w:szCs w:val="20"/>
                <w:lang w:val="en-GB"/>
              </w:rPr>
            </w:pPr>
            <w:r w:rsidRPr="002633E4">
              <w:rPr>
                <w:rFonts w:ascii="Arial Narrow" w:hAnsi="Arial Narrow"/>
                <w:sz w:val="20"/>
                <w:szCs w:val="20"/>
                <w:lang w:val="en-GB"/>
              </w:rPr>
              <w:t>70%</w:t>
            </w:r>
          </w:p>
        </w:tc>
      </w:tr>
    </w:tbl>
    <w:p w14:paraId="3F49941D" w14:textId="77777777" w:rsidR="00BB34B4" w:rsidRPr="003A11CF" w:rsidRDefault="00BB34B4" w:rsidP="003A18ED">
      <w:pPr>
        <w:spacing w:after="0"/>
        <w:rPr>
          <w:lang w:val="en-GB"/>
        </w:rPr>
      </w:pPr>
    </w:p>
    <w:p w14:paraId="0975265A" w14:textId="312363F2" w:rsidR="008A6268" w:rsidRPr="003A11CF" w:rsidRDefault="00BB34B4" w:rsidP="00F049B6">
      <w:pPr>
        <w:rPr>
          <w:lang w:val="en-GB"/>
        </w:rPr>
      </w:pPr>
      <w:r w:rsidRPr="003A11CF">
        <w:rPr>
          <w:b/>
          <w:lang w:val="en-GB"/>
        </w:rPr>
        <w:t xml:space="preserve">Monitoring - </w:t>
      </w:r>
      <w:r w:rsidRPr="003A11CF">
        <w:rPr>
          <w:lang w:val="en-GB"/>
        </w:rPr>
        <w:t xml:space="preserve">Using the </w:t>
      </w:r>
      <w:r w:rsidR="004C7FEF" w:rsidRPr="003A11CF">
        <w:rPr>
          <w:lang w:val="en-GB"/>
        </w:rPr>
        <w:t xml:space="preserve">programme </w:t>
      </w:r>
      <w:r w:rsidRPr="003A11CF">
        <w:rPr>
          <w:lang w:val="en-GB"/>
        </w:rPr>
        <w:t xml:space="preserve">monitoring data, </w:t>
      </w:r>
      <w:r w:rsidR="00F049B6" w:rsidRPr="003A11CF">
        <w:rPr>
          <w:lang w:val="en-GB"/>
        </w:rPr>
        <w:t>CCCP monitoring data shows that by June 2015, the targeted number of parents and care givers to be trained had been exceeded overall, achieved in both countries achieved, 91% in Ethiopia and 119% in Uganda.</w:t>
      </w:r>
      <w:r w:rsidR="00F049B6">
        <w:rPr>
          <w:lang w:val="en-GB"/>
        </w:rPr>
        <w:t xml:space="preserve">  T</w:t>
      </w:r>
      <w:r w:rsidR="00F32A41" w:rsidRPr="003A11CF">
        <w:rPr>
          <w:lang w:val="en-GB"/>
        </w:rPr>
        <w:t xml:space="preserve">he proportion </w:t>
      </w:r>
      <w:r w:rsidR="008A6268" w:rsidRPr="003A11CF">
        <w:rPr>
          <w:lang w:val="en-GB"/>
        </w:rPr>
        <w:t>of parents practicing good ch</w:t>
      </w:r>
      <w:r w:rsidR="00CD66ED" w:rsidRPr="003A11CF">
        <w:rPr>
          <w:lang w:val="en-GB"/>
        </w:rPr>
        <w:t>i</w:t>
      </w:r>
      <w:r w:rsidR="008A6268" w:rsidRPr="003A11CF">
        <w:rPr>
          <w:lang w:val="en-GB"/>
        </w:rPr>
        <w:t xml:space="preserve">ld care </w:t>
      </w:r>
      <w:r w:rsidR="00F049B6">
        <w:rPr>
          <w:lang w:val="en-GB"/>
        </w:rPr>
        <w:t xml:space="preserve">reported in monitoring data </w:t>
      </w:r>
      <w:r w:rsidR="008A6268" w:rsidRPr="003A11CF">
        <w:rPr>
          <w:lang w:val="en-GB"/>
        </w:rPr>
        <w:t>ha</w:t>
      </w:r>
      <w:r w:rsidR="00CD66ED" w:rsidRPr="003A11CF">
        <w:rPr>
          <w:lang w:val="en-GB"/>
        </w:rPr>
        <w:t>s</w:t>
      </w:r>
      <w:r w:rsidR="008A6268" w:rsidRPr="003A11CF">
        <w:rPr>
          <w:lang w:val="en-GB"/>
        </w:rPr>
        <w:t xml:space="preserve"> improved </w:t>
      </w:r>
      <w:r w:rsidR="00181800" w:rsidRPr="003A11CF">
        <w:rPr>
          <w:lang w:val="en-GB"/>
        </w:rPr>
        <w:t xml:space="preserve">in both countries; in Ethiopia from 31% </w:t>
      </w:r>
      <w:r w:rsidR="008A6268" w:rsidRPr="003A11CF">
        <w:rPr>
          <w:lang w:val="en-GB"/>
        </w:rPr>
        <w:t>to 92% and Uganda</w:t>
      </w:r>
      <w:r w:rsidR="00181800" w:rsidRPr="003A11CF">
        <w:rPr>
          <w:lang w:val="en-GB"/>
        </w:rPr>
        <w:t xml:space="preserve"> from13% to 70%</w:t>
      </w:r>
      <w:r w:rsidR="00864A65" w:rsidRPr="003A11CF">
        <w:rPr>
          <w:lang w:val="en-GB"/>
        </w:rPr>
        <w:t xml:space="preserve">.  </w:t>
      </w:r>
    </w:p>
    <w:p w14:paraId="2091AC6E" w14:textId="5E1DD5F7" w:rsidR="00CD66ED" w:rsidRPr="003A11CF" w:rsidRDefault="00BB34B4" w:rsidP="00F049B6">
      <w:pPr>
        <w:rPr>
          <w:lang w:val="en-GB"/>
        </w:rPr>
      </w:pPr>
      <w:r w:rsidRPr="003A11CF">
        <w:rPr>
          <w:b/>
          <w:lang w:val="en-GB"/>
        </w:rPr>
        <w:t xml:space="preserve">Surveys </w:t>
      </w:r>
      <w:r w:rsidR="00F049B6">
        <w:rPr>
          <w:b/>
          <w:lang w:val="en-GB"/>
        </w:rPr>
        <w:t>–</w:t>
      </w:r>
      <w:r w:rsidRPr="003A11CF">
        <w:rPr>
          <w:b/>
          <w:lang w:val="en-GB"/>
        </w:rPr>
        <w:t xml:space="preserve"> </w:t>
      </w:r>
      <w:r w:rsidR="00F049B6" w:rsidRPr="00F049B6">
        <w:rPr>
          <w:lang w:val="en-GB"/>
        </w:rPr>
        <w:t>According to</w:t>
      </w:r>
      <w:r w:rsidR="00F049B6">
        <w:rPr>
          <w:b/>
          <w:lang w:val="en-GB"/>
        </w:rPr>
        <w:t xml:space="preserve"> </w:t>
      </w:r>
      <w:r w:rsidR="00F049B6" w:rsidRPr="003A11CF">
        <w:rPr>
          <w:lang w:val="en-GB"/>
        </w:rPr>
        <w:t xml:space="preserve">data from the </w:t>
      </w:r>
      <w:proofErr w:type="spellStart"/>
      <w:r w:rsidR="00F049B6" w:rsidRPr="003A11CF">
        <w:rPr>
          <w:lang w:val="en-GB"/>
        </w:rPr>
        <w:t>endline</w:t>
      </w:r>
      <w:proofErr w:type="spellEnd"/>
      <w:r w:rsidR="00F049B6" w:rsidRPr="003A11CF">
        <w:rPr>
          <w:lang w:val="en-GB"/>
        </w:rPr>
        <w:t xml:space="preserve">, 89% of parents/care givers in Ethiopia and 70% in Uganda had received at least one training on training on </w:t>
      </w:r>
      <w:proofErr w:type="gramStart"/>
      <w:r w:rsidR="00F049B6" w:rsidRPr="003A11CF">
        <w:rPr>
          <w:lang w:val="en-GB"/>
        </w:rPr>
        <w:t>either hygiene</w:t>
      </w:r>
      <w:proofErr w:type="gramEnd"/>
      <w:r w:rsidR="00F049B6" w:rsidRPr="003A11CF">
        <w:rPr>
          <w:lang w:val="en-GB"/>
        </w:rPr>
        <w:t>, nutrition, child discipline or development.</w:t>
      </w:r>
      <w:r w:rsidR="00F049B6">
        <w:rPr>
          <w:lang w:val="en-GB"/>
        </w:rPr>
        <w:t xml:space="preserve">  </w:t>
      </w:r>
      <w:r w:rsidRPr="003A11CF">
        <w:rPr>
          <w:lang w:val="en-GB"/>
        </w:rPr>
        <w:t xml:space="preserve">Findings from </w:t>
      </w:r>
      <w:r w:rsidR="00F049B6">
        <w:rPr>
          <w:lang w:val="en-GB"/>
        </w:rPr>
        <w:t xml:space="preserve">the </w:t>
      </w:r>
      <w:proofErr w:type="spellStart"/>
      <w:r w:rsidR="00F049B6">
        <w:rPr>
          <w:lang w:val="en-GB"/>
        </w:rPr>
        <w:t>endline</w:t>
      </w:r>
      <w:proofErr w:type="spellEnd"/>
      <w:r w:rsidR="00F049B6">
        <w:rPr>
          <w:lang w:val="en-GB"/>
        </w:rPr>
        <w:t xml:space="preserve"> survey</w:t>
      </w:r>
      <w:r w:rsidRPr="003A11CF">
        <w:rPr>
          <w:lang w:val="en-GB"/>
        </w:rPr>
        <w:t xml:space="preserve"> </w:t>
      </w:r>
      <w:r w:rsidR="00CD66ED" w:rsidRPr="003A11CF">
        <w:rPr>
          <w:lang w:val="en-GB"/>
        </w:rPr>
        <w:t>show a less dramatic change</w:t>
      </w:r>
      <w:r w:rsidR="00F049B6">
        <w:rPr>
          <w:lang w:val="en-GB"/>
        </w:rPr>
        <w:t xml:space="preserve"> in behaviour compared to the monitoring results</w:t>
      </w:r>
      <w:r w:rsidR="00864A65" w:rsidRPr="003A11CF">
        <w:rPr>
          <w:lang w:val="en-GB"/>
        </w:rPr>
        <w:t xml:space="preserve">.  </w:t>
      </w:r>
      <w:r w:rsidR="00CD66ED" w:rsidRPr="003A11CF">
        <w:rPr>
          <w:lang w:val="en-GB"/>
        </w:rPr>
        <w:t xml:space="preserve">There is an increase in Ethiopia in the three practices, </w:t>
      </w:r>
      <w:r w:rsidR="00F049B6">
        <w:rPr>
          <w:lang w:val="en-GB"/>
        </w:rPr>
        <w:t xml:space="preserve">but </w:t>
      </w:r>
      <w:r w:rsidR="00CD66ED" w:rsidRPr="003A11CF">
        <w:rPr>
          <w:lang w:val="en-GB"/>
        </w:rPr>
        <w:t xml:space="preserve">in Uganda the situation remained fairly unchanged between baseline and </w:t>
      </w:r>
      <w:proofErr w:type="spellStart"/>
      <w:r w:rsidR="00CD66ED" w:rsidRPr="003A11CF">
        <w:rPr>
          <w:lang w:val="en-GB"/>
        </w:rPr>
        <w:t>endline</w:t>
      </w:r>
      <w:proofErr w:type="spellEnd"/>
      <w:r w:rsidR="00864A65" w:rsidRPr="003A11CF">
        <w:rPr>
          <w:lang w:val="en-GB"/>
        </w:rPr>
        <w:t xml:space="preserve">.  </w:t>
      </w:r>
    </w:p>
    <w:p w14:paraId="30BA35DD" w14:textId="2DBDC65D" w:rsidR="00977E27" w:rsidRPr="003A11CF" w:rsidRDefault="009D2BD2" w:rsidP="0008593C">
      <w:pPr>
        <w:rPr>
          <w:lang w:val="en-GB"/>
        </w:rPr>
      </w:pPr>
      <w:r w:rsidRPr="003A11CF">
        <w:rPr>
          <w:lang w:val="en-GB"/>
        </w:rPr>
        <w:t xml:space="preserve">To improve parents and primary caregiver knowledge and skills in good child care practices, CCCP organised training </w:t>
      </w:r>
      <w:r w:rsidR="00F049B6">
        <w:rPr>
          <w:lang w:val="en-GB"/>
        </w:rPr>
        <w:t xml:space="preserve">for parents in a range of </w:t>
      </w:r>
      <w:r w:rsidR="00AA1D2D">
        <w:rPr>
          <w:lang w:val="en-GB"/>
        </w:rPr>
        <w:t xml:space="preserve">community forums. </w:t>
      </w:r>
      <w:r w:rsidRPr="003A11CF">
        <w:rPr>
          <w:lang w:val="en-GB"/>
        </w:rPr>
        <w:t>In addition</w:t>
      </w:r>
      <w:r w:rsidR="00F049B6">
        <w:rPr>
          <w:lang w:val="en-GB"/>
        </w:rPr>
        <w:t>,</w:t>
      </w:r>
      <w:r w:rsidRPr="003A11CF">
        <w:rPr>
          <w:lang w:val="en-GB"/>
        </w:rPr>
        <w:t xml:space="preserve"> local radio stations were used to disseminate and discuss information on good parenting and child care, health education, nutrition.</w:t>
      </w:r>
    </w:p>
    <w:p w14:paraId="7DBCAA30" w14:textId="3C72D96A" w:rsidR="004364A6" w:rsidRPr="003A11CF" w:rsidRDefault="00516A7E" w:rsidP="00516A7E">
      <w:pPr>
        <w:spacing w:after="0"/>
        <w:rPr>
          <w:lang w:val="en-GB"/>
        </w:rPr>
      </w:pPr>
      <w:r w:rsidRPr="003A11CF">
        <w:rPr>
          <w:b/>
          <w:lang w:val="en-GB"/>
        </w:rPr>
        <w:t>Parenting skills</w:t>
      </w:r>
      <w:r w:rsidR="004364A6" w:rsidRPr="003A11CF">
        <w:rPr>
          <w:b/>
          <w:lang w:val="en-GB"/>
        </w:rPr>
        <w:t xml:space="preserve"> training </w:t>
      </w:r>
      <w:r w:rsidR="00F049B6">
        <w:rPr>
          <w:b/>
          <w:lang w:val="en-GB"/>
        </w:rPr>
        <w:t xml:space="preserve">- </w:t>
      </w:r>
      <w:r w:rsidR="004364A6" w:rsidRPr="003A11CF">
        <w:rPr>
          <w:lang w:val="en-GB"/>
        </w:rPr>
        <w:t>A five days training in parenting skills and ECD areas was provided for volunteers and ECD Officers at project level and volunteers are provided with parenting job aids to help facilitate them in training parents/caregivers at household level.</w:t>
      </w:r>
    </w:p>
    <w:p w14:paraId="26CE6730" w14:textId="14362936" w:rsidR="004364A6" w:rsidRPr="003A11CF" w:rsidRDefault="00516A7E" w:rsidP="00F049B6">
      <w:pPr>
        <w:rPr>
          <w:lang w:val="en-GB"/>
        </w:rPr>
      </w:pPr>
      <w:r w:rsidRPr="003A11CF">
        <w:rPr>
          <w:lang w:val="en-GB"/>
        </w:rPr>
        <w:t>Community volunteers were used to sensitise and provide training for mothers, through home visits</w:t>
      </w:r>
      <w:r w:rsidR="00F049B6">
        <w:rPr>
          <w:lang w:val="en-GB"/>
        </w:rPr>
        <w:t xml:space="preserve">; they taught </w:t>
      </w:r>
      <w:r w:rsidRPr="003A11CF">
        <w:rPr>
          <w:lang w:val="en-GB"/>
        </w:rPr>
        <w:t xml:space="preserve">on </w:t>
      </w:r>
      <w:r w:rsidR="00F049B6">
        <w:rPr>
          <w:lang w:val="en-GB"/>
        </w:rPr>
        <w:t xml:space="preserve">early </w:t>
      </w:r>
      <w:r w:rsidRPr="003A11CF">
        <w:rPr>
          <w:lang w:val="en-GB"/>
        </w:rPr>
        <w:t xml:space="preserve">child care, nutrition, health and antenatal issues and awareness on child </w:t>
      </w:r>
      <w:r w:rsidR="007D013D">
        <w:rPr>
          <w:lang w:val="en-GB"/>
        </w:rPr>
        <w:t>immunisation</w:t>
      </w:r>
      <w:r w:rsidRPr="003A11CF">
        <w:rPr>
          <w:lang w:val="en-GB"/>
        </w:rPr>
        <w:t xml:space="preserve"> and education</w:t>
      </w:r>
      <w:r w:rsidR="00864A65" w:rsidRPr="003A11CF">
        <w:rPr>
          <w:lang w:val="en-GB"/>
        </w:rPr>
        <w:t xml:space="preserve">.  </w:t>
      </w:r>
      <w:r w:rsidR="004364A6" w:rsidRPr="003A11CF">
        <w:rPr>
          <w:lang w:val="en-GB"/>
        </w:rPr>
        <w:t>Ethiopia started off with 15 volunteers, the number was later double</w:t>
      </w:r>
      <w:r w:rsidR="00F049B6">
        <w:rPr>
          <w:lang w:val="en-GB"/>
        </w:rPr>
        <w:t>d</w:t>
      </w:r>
      <w:r w:rsidR="004364A6" w:rsidRPr="003A11CF">
        <w:rPr>
          <w:lang w:val="en-GB"/>
        </w:rPr>
        <w:t xml:space="preserve"> to 30 to encourage the volunteers to visit more home</w:t>
      </w:r>
      <w:r w:rsidR="00F049B6">
        <w:rPr>
          <w:lang w:val="en-GB"/>
        </w:rPr>
        <w:t>s and engage households more deeply.</w:t>
      </w:r>
    </w:p>
    <w:p w14:paraId="7CD7B735" w14:textId="45130F47" w:rsidR="00F049B6" w:rsidRDefault="00F049B6" w:rsidP="00F049B6">
      <w:pPr>
        <w:pStyle w:val="Heading4"/>
      </w:pPr>
      <w:r>
        <w:lastRenderedPageBreak/>
        <w:t xml:space="preserve">Conclusions </w:t>
      </w:r>
    </w:p>
    <w:p w14:paraId="09523924" w14:textId="039D1C87" w:rsidR="006A1242" w:rsidRPr="003A11CF" w:rsidRDefault="00AA1D2D" w:rsidP="00E72D56">
      <w:pPr>
        <w:rPr>
          <w:lang w:val="en-GB"/>
        </w:rPr>
      </w:pPr>
      <w:r w:rsidRPr="00AA1D2D">
        <w:rPr>
          <w:lang w:val="en-GB"/>
        </w:rPr>
        <w:t>Achievements of programme outputs may not match programme coverage.</w:t>
      </w:r>
      <w:r>
        <w:rPr>
          <w:lang w:val="en-GB"/>
        </w:rPr>
        <w:t xml:space="preserve">  </w:t>
      </w:r>
      <w:r w:rsidR="00E72D56" w:rsidRPr="003A11CF">
        <w:rPr>
          <w:lang w:val="en-GB"/>
        </w:rPr>
        <w:t>The monitoring data shows better, higher achievements and positive changes than the data from surveys</w:t>
      </w:r>
      <w:r w:rsidR="00864A65" w:rsidRPr="003A11CF">
        <w:rPr>
          <w:lang w:val="en-GB"/>
        </w:rPr>
        <w:t xml:space="preserve">.  </w:t>
      </w:r>
      <w:r w:rsidR="00E72D56" w:rsidRPr="003A11CF">
        <w:rPr>
          <w:lang w:val="en-GB"/>
        </w:rPr>
        <w:t>This may indicate that while the set targets have been reached, programme interventions did not penetrate/reach the catchment uniformly</w:t>
      </w:r>
      <w:r w:rsidR="00864A65" w:rsidRPr="003A11CF">
        <w:rPr>
          <w:lang w:val="en-GB"/>
        </w:rPr>
        <w:t xml:space="preserve">.  </w:t>
      </w:r>
      <w:r w:rsidR="00E72D56" w:rsidRPr="003A11CF">
        <w:rPr>
          <w:lang w:val="en-GB"/>
        </w:rPr>
        <w:t>Some communities in the programme catchment area (e.g., hard to reach areas), types of parents and therefore children (hard to convince) have missed out on CCCP benefits</w:t>
      </w:r>
      <w:r w:rsidR="00864A65" w:rsidRPr="003A11CF">
        <w:rPr>
          <w:lang w:val="en-GB"/>
        </w:rPr>
        <w:t xml:space="preserve">.  </w:t>
      </w:r>
      <w:r w:rsidR="00E72D56" w:rsidRPr="003A11CF">
        <w:rPr>
          <w:lang w:val="en-GB"/>
        </w:rPr>
        <w:t xml:space="preserve">Furthermore this discrepancy may point to the inadequacy of </w:t>
      </w:r>
      <w:r w:rsidR="00F049B6">
        <w:rPr>
          <w:lang w:val="en-GB"/>
        </w:rPr>
        <w:t xml:space="preserve">monitoring </w:t>
      </w:r>
      <w:r w:rsidR="00E72D56" w:rsidRPr="003A11CF">
        <w:rPr>
          <w:lang w:val="en-GB"/>
        </w:rPr>
        <w:t xml:space="preserve">methods </w:t>
      </w:r>
      <w:r w:rsidR="006A1242" w:rsidRPr="003A11CF">
        <w:rPr>
          <w:lang w:val="en-GB"/>
        </w:rPr>
        <w:t xml:space="preserve">and/or </w:t>
      </w:r>
      <w:r w:rsidR="00F049B6">
        <w:rPr>
          <w:lang w:val="en-GB"/>
        </w:rPr>
        <w:t xml:space="preserve">data quality assurance </w:t>
      </w:r>
      <w:r w:rsidR="006A1242" w:rsidRPr="003A11CF">
        <w:rPr>
          <w:lang w:val="en-GB"/>
        </w:rPr>
        <w:t xml:space="preserve">currently being </w:t>
      </w:r>
      <w:r w:rsidR="00F049B6">
        <w:rPr>
          <w:lang w:val="en-GB"/>
        </w:rPr>
        <w:t xml:space="preserve">used </w:t>
      </w:r>
      <w:r w:rsidR="006A1242" w:rsidRPr="003A11CF">
        <w:rPr>
          <w:lang w:val="en-GB"/>
        </w:rPr>
        <w:t xml:space="preserve">by </w:t>
      </w:r>
      <w:r w:rsidR="00F049B6">
        <w:rPr>
          <w:lang w:val="en-GB"/>
        </w:rPr>
        <w:t xml:space="preserve">or with </w:t>
      </w:r>
      <w:r w:rsidR="006A1242" w:rsidRPr="003A11CF">
        <w:rPr>
          <w:lang w:val="en-GB"/>
        </w:rPr>
        <w:t>volunteers</w:t>
      </w:r>
      <w:r w:rsidR="00864A65" w:rsidRPr="003A11CF">
        <w:rPr>
          <w:lang w:val="en-GB"/>
        </w:rPr>
        <w:t xml:space="preserve">.  </w:t>
      </w:r>
    </w:p>
    <w:p w14:paraId="59838794" w14:textId="353166D8" w:rsidR="00E72D56" w:rsidRPr="003A11CF" w:rsidRDefault="00E72D56" w:rsidP="00E72D56">
      <w:pPr>
        <w:rPr>
          <w:lang w:val="en-GB"/>
        </w:rPr>
      </w:pPr>
      <w:r w:rsidRPr="003A11CF">
        <w:rPr>
          <w:lang w:val="en-GB"/>
        </w:rPr>
        <w:t xml:space="preserve"> </w:t>
      </w:r>
    </w:p>
    <w:p w14:paraId="545D5B34" w14:textId="34556A6E" w:rsidR="00A81F9A" w:rsidRPr="003A11CF" w:rsidRDefault="00A81F9A" w:rsidP="004C7FEF">
      <w:pPr>
        <w:pStyle w:val="Heading2"/>
        <w:numPr>
          <w:ilvl w:val="1"/>
          <w:numId w:val="14"/>
        </w:numPr>
      </w:pPr>
      <w:bookmarkStart w:id="21" w:name="_Toc438464071"/>
      <w:r w:rsidRPr="003A11CF">
        <w:t>School readiness of 3 to 5 year old centre based children</w:t>
      </w:r>
      <w:bookmarkEnd w:id="21"/>
    </w:p>
    <w:p w14:paraId="315B3CFE" w14:textId="0336BC41" w:rsidR="00763857" w:rsidRPr="003A11CF" w:rsidRDefault="0013020C" w:rsidP="0008593C">
      <w:pPr>
        <w:rPr>
          <w:lang w:val="en-GB"/>
        </w:rPr>
      </w:pPr>
      <w:r w:rsidRPr="003A11CF">
        <w:rPr>
          <w:lang w:val="en-GB"/>
        </w:rPr>
        <w:t>To improve school readiness for children starting school, CCCP carried out interventions to</w:t>
      </w:r>
      <w:r w:rsidR="0008593C">
        <w:rPr>
          <w:lang w:val="en-GB"/>
        </w:rPr>
        <w:t xml:space="preserve">: </w:t>
      </w:r>
      <w:proofErr w:type="spellStart"/>
      <w:r w:rsidR="0008593C">
        <w:rPr>
          <w:lang w:val="en-GB"/>
        </w:rPr>
        <w:t>i</w:t>
      </w:r>
      <w:proofErr w:type="spellEnd"/>
      <w:r w:rsidR="0008593C">
        <w:rPr>
          <w:lang w:val="en-GB"/>
        </w:rPr>
        <w:t xml:space="preserve">) </w:t>
      </w:r>
      <w:r w:rsidRPr="003A11CF">
        <w:rPr>
          <w:lang w:val="en-GB"/>
        </w:rPr>
        <w:t>Improve children’s readiness by training parents to on nutrition</w:t>
      </w:r>
      <w:r w:rsidR="0008593C">
        <w:rPr>
          <w:lang w:val="en-GB"/>
        </w:rPr>
        <w:t>; ii) improve</w:t>
      </w:r>
      <w:r w:rsidRPr="003A11CF">
        <w:rPr>
          <w:lang w:val="en-GB"/>
        </w:rPr>
        <w:t xml:space="preserve"> parents</w:t>
      </w:r>
      <w:r w:rsidR="0008593C">
        <w:rPr>
          <w:lang w:val="en-GB"/>
        </w:rPr>
        <w:t>’</w:t>
      </w:r>
      <w:r w:rsidRPr="003A11CF">
        <w:rPr>
          <w:lang w:val="en-GB"/>
        </w:rPr>
        <w:t xml:space="preserve"> </w:t>
      </w:r>
      <w:r w:rsidR="00763857" w:rsidRPr="003A11CF">
        <w:rPr>
          <w:lang w:val="en-GB"/>
        </w:rPr>
        <w:t xml:space="preserve">readiness </w:t>
      </w:r>
      <w:r w:rsidRPr="003A11CF">
        <w:rPr>
          <w:lang w:val="en-GB"/>
        </w:rPr>
        <w:t>through training on parenting skills including a positive care giving at home</w:t>
      </w:r>
      <w:r w:rsidR="0008593C">
        <w:rPr>
          <w:lang w:val="en-GB"/>
        </w:rPr>
        <w:t>;</w:t>
      </w:r>
      <w:r w:rsidRPr="003A11CF">
        <w:rPr>
          <w:lang w:val="en-GB"/>
        </w:rPr>
        <w:t xml:space="preserve"> and </w:t>
      </w:r>
      <w:r w:rsidR="0008593C">
        <w:rPr>
          <w:lang w:val="en-GB"/>
        </w:rPr>
        <w:t>iii) improve</w:t>
      </w:r>
      <w:r w:rsidRPr="003A11CF">
        <w:rPr>
          <w:lang w:val="en-GB"/>
        </w:rPr>
        <w:t xml:space="preserve"> readiness of the ECD centres</w:t>
      </w:r>
      <w:r w:rsidR="00763857" w:rsidRPr="003A11CF">
        <w:rPr>
          <w:lang w:val="en-GB"/>
        </w:rPr>
        <w:t xml:space="preserve"> to receive children</w:t>
      </w:r>
      <w:r w:rsidRPr="003A11CF">
        <w:rPr>
          <w:lang w:val="en-GB"/>
        </w:rPr>
        <w:t>.</w:t>
      </w:r>
    </w:p>
    <w:p w14:paraId="01ACA6DD" w14:textId="77777777" w:rsidR="00C1361F" w:rsidRPr="003A11CF" w:rsidRDefault="00525CDE" w:rsidP="00C1361F">
      <w:pPr>
        <w:spacing w:after="0" w:line="240" w:lineRule="auto"/>
        <w:rPr>
          <w:lang w:val="en-GB"/>
        </w:rPr>
      </w:pPr>
      <w:r w:rsidRPr="003A11CF">
        <w:rPr>
          <w:lang w:val="en-GB"/>
        </w:rPr>
        <w:t xml:space="preserve">The </w:t>
      </w:r>
      <w:r w:rsidR="00763857" w:rsidRPr="003A11CF">
        <w:rPr>
          <w:lang w:val="en-GB"/>
        </w:rPr>
        <w:t>Indicators</w:t>
      </w:r>
      <w:r w:rsidR="00C1361F" w:rsidRPr="003A11CF">
        <w:rPr>
          <w:lang w:val="en-GB"/>
        </w:rPr>
        <w:t xml:space="preserve"> to track school readiness were:</w:t>
      </w:r>
    </w:p>
    <w:p w14:paraId="6B24B42A" w14:textId="77777777" w:rsidR="00C1361F" w:rsidRPr="003A11CF" w:rsidRDefault="00C1361F" w:rsidP="00C1361F">
      <w:pPr>
        <w:spacing w:after="0" w:line="240" w:lineRule="auto"/>
        <w:ind w:left="720"/>
        <w:rPr>
          <w:lang w:val="en-GB"/>
        </w:rPr>
      </w:pPr>
      <w:r w:rsidRPr="003A11CF">
        <w:rPr>
          <w:lang w:val="en-GB"/>
        </w:rPr>
        <w:t>% of children transitioning from ECD centres to lower primary school</w:t>
      </w:r>
    </w:p>
    <w:p w14:paraId="50A45B57" w14:textId="6B9540CE" w:rsidR="002C2136" w:rsidRPr="003A11CF" w:rsidRDefault="00C1361F" w:rsidP="0008593C">
      <w:pPr>
        <w:spacing w:after="0" w:line="240" w:lineRule="auto"/>
        <w:ind w:left="720"/>
        <w:rPr>
          <w:rFonts w:eastAsia="Times New Roman" w:cs="Arial"/>
          <w:b/>
          <w:i/>
          <w:sz w:val="32"/>
          <w:szCs w:val="32"/>
          <w:lang w:val="en-GB"/>
        </w:rPr>
      </w:pPr>
      <w:r w:rsidRPr="003A11CF">
        <w:rPr>
          <w:lang w:val="en-GB"/>
        </w:rPr>
        <w:t>% of ECD centres meeting national and ChildFund standards of quality</w:t>
      </w:r>
    </w:p>
    <w:p w14:paraId="5391F321" w14:textId="05C5FDB0" w:rsidR="00A81F9A" w:rsidRPr="0008593C" w:rsidRDefault="002459AA" w:rsidP="002459AA">
      <w:pPr>
        <w:pStyle w:val="Heading3"/>
        <w:rPr>
          <w:rFonts w:eastAsia="Calibri"/>
        </w:rPr>
      </w:pPr>
      <w:bookmarkStart w:id="22" w:name="_Toc438464072"/>
      <w:r>
        <w:rPr>
          <w:rFonts w:eastAsia="Calibri"/>
        </w:rPr>
        <w:t>R</w:t>
      </w:r>
      <w:r w:rsidR="0008593C">
        <w:rPr>
          <w:rFonts w:eastAsia="Calibri"/>
        </w:rPr>
        <w:t xml:space="preserve">eadiness </w:t>
      </w:r>
      <w:r>
        <w:rPr>
          <w:rFonts w:eastAsia="Calibri"/>
        </w:rPr>
        <w:t>for transition to school</w:t>
      </w:r>
      <w:bookmarkEnd w:id="22"/>
    </w:p>
    <w:p w14:paraId="5F1CED38" w14:textId="77777777" w:rsidR="00320AB2" w:rsidRPr="003A11CF" w:rsidRDefault="00320AB2" w:rsidP="00320AB2">
      <w:pPr>
        <w:spacing w:after="0"/>
        <w:rPr>
          <w:rFonts w:cstheme="minorHAnsi"/>
          <w:b/>
          <w:lang w:val="en-GB"/>
        </w:rPr>
      </w:pPr>
      <w:r w:rsidRPr="003A11CF">
        <w:rPr>
          <w:rFonts w:cstheme="minorHAnsi"/>
          <w:b/>
          <w:lang w:val="en-GB"/>
        </w:rPr>
        <w:t xml:space="preserve">Monitoring – </w:t>
      </w:r>
    </w:p>
    <w:p w14:paraId="73C57992" w14:textId="2E2DE1BE" w:rsidR="00320AB2" w:rsidRPr="003A11CF" w:rsidRDefault="00320AB2" w:rsidP="0008593C">
      <w:pPr>
        <w:rPr>
          <w:lang w:val="en-GB"/>
        </w:rPr>
      </w:pPr>
      <w:r w:rsidRPr="003A11CF">
        <w:rPr>
          <w:u w:val="single"/>
          <w:lang w:val="en-GB"/>
        </w:rPr>
        <w:t>Children transitioning</w:t>
      </w:r>
      <w:r w:rsidRPr="0008593C">
        <w:t xml:space="preserve"> </w:t>
      </w:r>
      <w:r w:rsidR="0008593C">
        <w:t xml:space="preserve">– According to </w:t>
      </w:r>
      <w:r w:rsidR="004C7FEF" w:rsidRPr="003A11CF">
        <w:rPr>
          <w:lang w:val="en-GB"/>
        </w:rPr>
        <w:t xml:space="preserve">programme </w:t>
      </w:r>
      <w:r w:rsidRPr="003A11CF">
        <w:rPr>
          <w:lang w:val="en-GB"/>
        </w:rPr>
        <w:t>monitoring data, the proportion of children transitioning from ECD centres to lower primary has increased from 33% t</w:t>
      </w:r>
      <w:r w:rsidR="0008593C">
        <w:rPr>
          <w:lang w:val="en-GB"/>
        </w:rPr>
        <w:t>o</w:t>
      </w:r>
      <w:r w:rsidRPr="003A11CF">
        <w:rPr>
          <w:lang w:val="en-GB"/>
        </w:rPr>
        <w:t xml:space="preserve"> 95% in Ethiopia, and 56% to 75% in Uganda</w:t>
      </w:r>
      <w:r w:rsidR="00864A65" w:rsidRPr="003A11CF">
        <w:rPr>
          <w:lang w:val="en-GB"/>
        </w:rPr>
        <w:t xml:space="preserve">.  </w:t>
      </w:r>
    </w:p>
    <w:p w14:paraId="68F2DFAA" w14:textId="039ED20F" w:rsidR="00320AB2" w:rsidRDefault="00320AB2" w:rsidP="0008593C">
      <w:pPr>
        <w:rPr>
          <w:lang w:val="en-GB"/>
        </w:rPr>
      </w:pPr>
      <w:r w:rsidRPr="003A11CF">
        <w:rPr>
          <w:rFonts w:cstheme="minorHAnsi"/>
          <w:b/>
          <w:lang w:val="en-GB"/>
        </w:rPr>
        <w:t xml:space="preserve">Surveys – </w:t>
      </w:r>
      <w:r w:rsidRPr="003A11CF">
        <w:rPr>
          <w:lang w:val="en-GB"/>
        </w:rPr>
        <w:t>Findings from the surveys that could be used as proxy for children transitioning is the % of 6 to 8 year olds in primary school that have ECD experience</w:t>
      </w:r>
      <w:r w:rsidR="00864A65" w:rsidRPr="003A11CF">
        <w:rPr>
          <w:lang w:val="en-GB"/>
        </w:rPr>
        <w:t xml:space="preserve">.  </w:t>
      </w:r>
      <w:r w:rsidRPr="003A11CF">
        <w:rPr>
          <w:lang w:val="en-GB"/>
        </w:rPr>
        <w:t>Parental positive care giving is used as a proxy for home readiness for children transitioning.</w:t>
      </w:r>
    </w:p>
    <w:tbl>
      <w:tblPr>
        <w:tblStyle w:val="TableGrid"/>
        <w:tblW w:w="5000" w:type="pct"/>
        <w:tblLook w:val="04A0" w:firstRow="1" w:lastRow="0" w:firstColumn="1" w:lastColumn="0" w:noHBand="0" w:noVBand="1"/>
      </w:tblPr>
      <w:tblGrid>
        <w:gridCol w:w="5532"/>
        <w:gridCol w:w="227"/>
        <w:gridCol w:w="913"/>
        <w:gridCol w:w="830"/>
        <w:gridCol w:w="913"/>
        <w:gridCol w:w="828"/>
      </w:tblGrid>
      <w:tr w:rsidR="00763857" w:rsidRPr="0008593C" w14:paraId="23152A13" w14:textId="77777777" w:rsidTr="0008593C">
        <w:tc>
          <w:tcPr>
            <w:tcW w:w="2992" w:type="pct"/>
          </w:tcPr>
          <w:p w14:paraId="13F7C8AF" w14:textId="37C5487C" w:rsidR="00763857" w:rsidRPr="0008593C" w:rsidRDefault="00763857" w:rsidP="00B31160">
            <w:pPr>
              <w:rPr>
                <w:rFonts w:ascii="Arial Narrow" w:hAnsi="Arial Narrow"/>
                <w:b/>
                <w:sz w:val="20"/>
                <w:szCs w:val="20"/>
                <w:lang w:val="en-GB"/>
              </w:rPr>
            </w:pPr>
          </w:p>
        </w:tc>
        <w:tc>
          <w:tcPr>
            <w:tcW w:w="123" w:type="pct"/>
            <w:shd w:val="clear" w:color="auto" w:fill="D9D9D9" w:themeFill="background1" w:themeFillShade="D9"/>
          </w:tcPr>
          <w:p w14:paraId="23DAA5C3" w14:textId="77777777" w:rsidR="00763857" w:rsidRPr="0008593C" w:rsidRDefault="00763857" w:rsidP="00B31160">
            <w:pPr>
              <w:rPr>
                <w:rFonts w:ascii="Arial Narrow" w:hAnsi="Arial Narrow"/>
                <w:b/>
                <w:sz w:val="20"/>
                <w:szCs w:val="20"/>
                <w:lang w:val="en-GB"/>
              </w:rPr>
            </w:pPr>
          </w:p>
        </w:tc>
        <w:tc>
          <w:tcPr>
            <w:tcW w:w="943" w:type="pct"/>
            <w:gridSpan w:val="2"/>
            <w:vAlign w:val="center"/>
          </w:tcPr>
          <w:p w14:paraId="1615E88F" w14:textId="77777777" w:rsidR="00763857" w:rsidRPr="0008593C" w:rsidRDefault="00763857" w:rsidP="0008593C">
            <w:pPr>
              <w:jc w:val="center"/>
              <w:rPr>
                <w:rFonts w:ascii="Arial Narrow" w:hAnsi="Arial Narrow"/>
                <w:b/>
                <w:sz w:val="20"/>
                <w:szCs w:val="20"/>
                <w:lang w:val="en-GB"/>
              </w:rPr>
            </w:pPr>
            <w:r w:rsidRPr="0008593C">
              <w:rPr>
                <w:rFonts w:ascii="Arial Narrow" w:hAnsi="Arial Narrow"/>
                <w:b/>
                <w:sz w:val="20"/>
                <w:szCs w:val="20"/>
                <w:lang w:val="en-GB"/>
              </w:rPr>
              <w:t>Ethiopia</w:t>
            </w:r>
          </w:p>
        </w:tc>
        <w:tc>
          <w:tcPr>
            <w:tcW w:w="943" w:type="pct"/>
            <w:gridSpan w:val="2"/>
            <w:vAlign w:val="center"/>
          </w:tcPr>
          <w:p w14:paraId="61876AB2" w14:textId="7BB3581C" w:rsidR="00763857" w:rsidRPr="0008593C" w:rsidRDefault="00763857" w:rsidP="0008593C">
            <w:pPr>
              <w:jc w:val="center"/>
              <w:rPr>
                <w:rFonts w:ascii="Arial Narrow" w:hAnsi="Arial Narrow"/>
                <w:b/>
                <w:sz w:val="20"/>
                <w:szCs w:val="20"/>
                <w:lang w:val="en-GB"/>
              </w:rPr>
            </w:pPr>
            <w:r w:rsidRPr="0008593C">
              <w:rPr>
                <w:rFonts w:ascii="Arial Narrow" w:hAnsi="Arial Narrow"/>
                <w:b/>
                <w:sz w:val="20"/>
                <w:szCs w:val="20"/>
                <w:lang w:val="en-GB"/>
              </w:rPr>
              <w:t>Uganda</w:t>
            </w:r>
          </w:p>
        </w:tc>
      </w:tr>
      <w:tr w:rsidR="00763857" w:rsidRPr="0008593C" w14:paraId="03D92410" w14:textId="77777777" w:rsidTr="0008593C">
        <w:tc>
          <w:tcPr>
            <w:tcW w:w="2992" w:type="pct"/>
          </w:tcPr>
          <w:p w14:paraId="7DFBD498" w14:textId="19A0A0D9" w:rsidR="00763857" w:rsidRPr="0008593C" w:rsidRDefault="00763857" w:rsidP="004A5AE6">
            <w:pPr>
              <w:ind w:left="0" w:firstLine="0"/>
              <w:rPr>
                <w:rFonts w:ascii="Arial Narrow" w:hAnsi="Arial Narrow"/>
                <w:b/>
                <w:sz w:val="20"/>
                <w:szCs w:val="20"/>
                <w:lang w:val="en-GB"/>
              </w:rPr>
            </w:pPr>
          </w:p>
        </w:tc>
        <w:tc>
          <w:tcPr>
            <w:tcW w:w="123" w:type="pct"/>
            <w:shd w:val="clear" w:color="auto" w:fill="D9D9D9" w:themeFill="background1" w:themeFillShade="D9"/>
          </w:tcPr>
          <w:p w14:paraId="4117C62D" w14:textId="77777777" w:rsidR="00763857" w:rsidRPr="0008593C" w:rsidRDefault="00763857" w:rsidP="00B31160">
            <w:pPr>
              <w:rPr>
                <w:rFonts w:ascii="Arial Narrow" w:hAnsi="Arial Narrow"/>
                <w:b/>
                <w:sz w:val="20"/>
                <w:szCs w:val="20"/>
                <w:lang w:val="en-GB"/>
              </w:rPr>
            </w:pPr>
          </w:p>
        </w:tc>
        <w:tc>
          <w:tcPr>
            <w:tcW w:w="494" w:type="pct"/>
          </w:tcPr>
          <w:p w14:paraId="481A8909" w14:textId="77777777" w:rsidR="00763857" w:rsidRPr="0008593C" w:rsidRDefault="00763857" w:rsidP="00B31160">
            <w:pPr>
              <w:rPr>
                <w:rFonts w:ascii="Arial Narrow" w:hAnsi="Arial Narrow"/>
                <w:b/>
                <w:sz w:val="20"/>
                <w:szCs w:val="20"/>
                <w:lang w:val="en-GB"/>
              </w:rPr>
            </w:pPr>
            <w:r w:rsidRPr="0008593C">
              <w:rPr>
                <w:rFonts w:ascii="Arial Narrow" w:hAnsi="Arial Narrow"/>
                <w:b/>
                <w:sz w:val="20"/>
                <w:szCs w:val="20"/>
                <w:lang w:val="en-GB"/>
              </w:rPr>
              <w:t>Baseline</w:t>
            </w:r>
          </w:p>
        </w:tc>
        <w:tc>
          <w:tcPr>
            <w:tcW w:w="449" w:type="pct"/>
          </w:tcPr>
          <w:p w14:paraId="3D07EC32" w14:textId="77777777" w:rsidR="00763857" w:rsidRPr="0008593C" w:rsidRDefault="00763857" w:rsidP="00B31160">
            <w:pPr>
              <w:rPr>
                <w:rFonts w:ascii="Arial Narrow" w:hAnsi="Arial Narrow"/>
                <w:b/>
                <w:sz w:val="20"/>
                <w:szCs w:val="20"/>
                <w:lang w:val="en-GB"/>
              </w:rPr>
            </w:pPr>
            <w:proofErr w:type="spellStart"/>
            <w:r w:rsidRPr="0008593C">
              <w:rPr>
                <w:rFonts w:ascii="Arial Narrow" w:hAnsi="Arial Narrow"/>
                <w:b/>
                <w:sz w:val="20"/>
                <w:szCs w:val="20"/>
                <w:lang w:val="en-GB"/>
              </w:rPr>
              <w:t>Endline</w:t>
            </w:r>
            <w:proofErr w:type="spellEnd"/>
          </w:p>
        </w:tc>
        <w:tc>
          <w:tcPr>
            <w:tcW w:w="494" w:type="pct"/>
          </w:tcPr>
          <w:p w14:paraId="73FD1067" w14:textId="77777777" w:rsidR="00763857" w:rsidRPr="0008593C" w:rsidRDefault="00763857" w:rsidP="00B31160">
            <w:pPr>
              <w:rPr>
                <w:rFonts w:ascii="Arial Narrow" w:hAnsi="Arial Narrow"/>
                <w:b/>
                <w:sz w:val="20"/>
                <w:szCs w:val="20"/>
                <w:lang w:val="en-GB"/>
              </w:rPr>
            </w:pPr>
            <w:r w:rsidRPr="0008593C">
              <w:rPr>
                <w:rFonts w:ascii="Arial Narrow" w:hAnsi="Arial Narrow"/>
                <w:b/>
                <w:sz w:val="20"/>
                <w:szCs w:val="20"/>
                <w:lang w:val="en-GB"/>
              </w:rPr>
              <w:t>Baseline</w:t>
            </w:r>
          </w:p>
        </w:tc>
        <w:tc>
          <w:tcPr>
            <w:tcW w:w="449" w:type="pct"/>
          </w:tcPr>
          <w:p w14:paraId="4E6B423E" w14:textId="77777777" w:rsidR="00763857" w:rsidRPr="0008593C" w:rsidRDefault="00763857" w:rsidP="00B31160">
            <w:pPr>
              <w:rPr>
                <w:rFonts w:ascii="Arial Narrow" w:hAnsi="Arial Narrow"/>
                <w:b/>
                <w:sz w:val="20"/>
                <w:szCs w:val="20"/>
                <w:lang w:val="en-GB"/>
              </w:rPr>
            </w:pPr>
            <w:proofErr w:type="spellStart"/>
            <w:r w:rsidRPr="0008593C">
              <w:rPr>
                <w:rFonts w:ascii="Arial Narrow" w:hAnsi="Arial Narrow"/>
                <w:b/>
                <w:sz w:val="20"/>
                <w:szCs w:val="20"/>
                <w:lang w:val="en-GB"/>
              </w:rPr>
              <w:t>Endline</w:t>
            </w:r>
            <w:proofErr w:type="spellEnd"/>
            <w:r w:rsidRPr="0008593C">
              <w:rPr>
                <w:rFonts w:ascii="Arial Narrow" w:hAnsi="Arial Narrow"/>
                <w:b/>
                <w:sz w:val="20"/>
                <w:szCs w:val="20"/>
                <w:lang w:val="en-GB"/>
              </w:rPr>
              <w:t xml:space="preserve"> </w:t>
            </w:r>
          </w:p>
        </w:tc>
      </w:tr>
      <w:tr w:rsidR="00763857" w:rsidRPr="0008593C" w14:paraId="60F5B90A" w14:textId="77777777" w:rsidTr="0008593C">
        <w:tc>
          <w:tcPr>
            <w:tcW w:w="2992" w:type="pct"/>
            <w:shd w:val="clear" w:color="auto" w:fill="D9D9D9" w:themeFill="background1" w:themeFillShade="D9"/>
          </w:tcPr>
          <w:p w14:paraId="708DD5F5" w14:textId="4E9C53C9" w:rsidR="00763857" w:rsidRPr="0008593C" w:rsidRDefault="00630EF6" w:rsidP="00B31160">
            <w:pPr>
              <w:rPr>
                <w:rFonts w:ascii="Arial Narrow" w:hAnsi="Arial Narrow"/>
                <w:b/>
                <w:sz w:val="20"/>
                <w:szCs w:val="20"/>
                <w:lang w:val="en-GB"/>
              </w:rPr>
            </w:pPr>
            <w:r w:rsidRPr="0008593C">
              <w:rPr>
                <w:rFonts w:ascii="Arial Narrow" w:hAnsi="Arial Narrow"/>
                <w:b/>
                <w:sz w:val="20"/>
                <w:szCs w:val="20"/>
                <w:lang w:val="en-GB"/>
              </w:rPr>
              <w:t>Monitoring</w:t>
            </w:r>
          </w:p>
        </w:tc>
        <w:tc>
          <w:tcPr>
            <w:tcW w:w="123" w:type="pct"/>
            <w:shd w:val="clear" w:color="auto" w:fill="D9D9D9" w:themeFill="background1" w:themeFillShade="D9"/>
          </w:tcPr>
          <w:p w14:paraId="0C560EEB" w14:textId="77777777" w:rsidR="00763857" w:rsidRPr="0008593C" w:rsidRDefault="00763857" w:rsidP="00B31160">
            <w:pPr>
              <w:rPr>
                <w:rFonts w:ascii="Arial Narrow" w:hAnsi="Arial Narrow"/>
                <w:sz w:val="20"/>
                <w:szCs w:val="20"/>
                <w:lang w:val="en-GB"/>
              </w:rPr>
            </w:pPr>
          </w:p>
        </w:tc>
        <w:tc>
          <w:tcPr>
            <w:tcW w:w="494" w:type="pct"/>
            <w:shd w:val="clear" w:color="auto" w:fill="D9D9D9" w:themeFill="background1" w:themeFillShade="D9"/>
          </w:tcPr>
          <w:p w14:paraId="5C870B09" w14:textId="77777777" w:rsidR="00763857" w:rsidRPr="0008593C" w:rsidRDefault="00763857" w:rsidP="00B31160">
            <w:pPr>
              <w:rPr>
                <w:rFonts w:ascii="Arial Narrow" w:hAnsi="Arial Narrow"/>
                <w:sz w:val="20"/>
                <w:szCs w:val="20"/>
                <w:lang w:val="en-GB"/>
              </w:rPr>
            </w:pPr>
          </w:p>
        </w:tc>
        <w:tc>
          <w:tcPr>
            <w:tcW w:w="449" w:type="pct"/>
            <w:shd w:val="clear" w:color="auto" w:fill="D9D9D9" w:themeFill="background1" w:themeFillShade="D9"/>
          </w:tcPr>
          <w:p w14:paraId="43BF44EA" w14:textId="77777777" w:rsidR="00763857" w:rsidRPr="0008593C" w:rsidRDefault="00763857" w:rsidP="00B31160">
            <w:pPr>
              <w:rPr>
                <w:rFonts w:ascii="Arial Narrow" w:hAnsi="Arial Narrow"/>
                <w:sz w:val="20"/>
                <w:szCs w:val="20"/>
                <w:lang w:val="en-GB"/>
              </w:rPr>
            </w:pPr>
          </w:p>
        </w:tc>
        <w:tc>
          <w:tcPr>
            <w:tcW w:w="494" w:type="pct"/>
            <w:shd w:val="clear" w:color="auto" w:fill="D9D9D9" w:themeFill="background1" w:themeFillShade="D9"/>
          </w:tcPr>
          <w:p w14:paraId="1BC3AD63" w14:textId="77777777" w:rsidR="00763857" w:rsidRPr="0008593C" w:rsidRDefault="00763857" w:rsidP="00B31160">
            <w:pPr>
              <w:rPr>
                <w:rFonts w:ascii="Arial Narrow" w:hAnsi="Arial Narrow"/>
                <w:sz w:val="20"/>
                <w:szCs w:val="20"/>
                <w:lang w:val="en-GB"/>
              </w:rPr>
            </w:pPr>
          </w:p>
        </w:tc>
        <w:tc>
          <w:tcPr>
            <w:tcW w:w="449" w:type="pct"/>
            <w:shd w:val="clear" w:color="auto" w:fill="D9D9D9" w:themeFill="background1" w:themeFillShade="D9"/>
          </w:tcPr>
          <w:p w14:paraId="3CDF636A" w14:textId="77777777" w:rsidR="00763857" w:rsidRPr="0008593C" w:rsidRDefault="00763857" w:rsidP="00B31160">
            <w:pPr>
              <w:rPr>
                <w:rFonts w:ascii="Arial Narrow" w:hAnsi="Arial Narrow"/>
                <w:sz w:val="20"/>
                <w:szCs w:val="20"/>
                <w:lang w:val="en-GB"/>
              </w:rPr>
            </w:pPr>
          </w:p>
        </w:tc>
      </w:tr>
      <w:tr w:rsidR="00763857" w:rsidRPr="0008593C" w14:paraId="5697B0DD" w14:textId="77777777" w:rsidTr="0008593C">
        <w:tc>
          <w:tcPr>
            <w:tcW w:w="2992" w:type="pct"/>
          </w:tcPr>
          <w:p w14:paraId="4DC8A52D" w14:textId="7D73F886" w:rsidR="00763857" w:rsidRPr="0008593C" w:rsidRDefault="00C1361F" w:rsidP="00B31160">
            <w:pPr>
              <w:rPr>
                <w:rFonts w:ascii="Arial Narrow" w:hAnsi="Arial Narrow"/>
                <w:sz w:val="20"/>
                <w:szCs w:val="20"/>
                <w:lang w:val="en-GB"/>
              </w:rPr>
            </w:pPr>
            <w:r w:rsidRPr="0008593C">
              <w:rPr>
                <w:rFonts w:ascii="Arial Narrow" w:eastAsia="Times New Roman" w:hAnsi="Arial Narrow"/>
                <w:color w:val="000000"/>
                <w:sz w:val="20"/>
                <w:szCs w:val="20"/>
                <w:lang w:val="en-GB"/>
              </w:rPr>
              <w:t>% of children transitioning from ECD centres to lower primary school</w:t>
            </w:r>
          </w:p>
        </w:tc>
        <w:tc>
          <w:tcPr>
            <w:tcW w:w="123" w:type="pct"/>
            <w:shd w:val="clear" w:color="auto" w:fill="D9D9D9" w:themeFill="background1" w:themeFillShade="D9"/>
          </w:tcPr>
          <w:p w14:paraId="25758272" w14:textId="77777777" w:rsidR="00763857" w:rsidRPr="0008593C" w:rsidRDefault="00763857" w:rsidP="00B31160">
            <w:pPr>
              <w:rPr>
                <w:rFonts w:ascii="Arial Narrow" w:hAnsi="Arial Narrow"/>
                <w:sz w:val="20"/>
                <w:szCs w:val="20"/>
                <w:lang w:val="en-GB"/>
              </w:rPr>
            </w:pPr>
          </w:p>
        </w:tc>
        <w:tc>
          <w:tcPr>
            <w:tcW w:w="494" w:type="pct"/>
            <w:vAlign w:val="center"/>
          </w:tcPr>
          <w:p w14:paraId="281A13C0" w14:textId="74D80CA1" w:rsidR="00763857" w:rsidRPr="0008593C" w:rsidRDefault="00D91ED5" w:rsidP="0008593C">
            <w:pPr>
              <w:jc w:val="center"/>
              <w:rPr>
                <w:rFonts w:ascii="Arial Narrow" w:hAnsi="Arial Narrow"/>
                <w:sz w:val="20"/>
                <w:szCs w:val="20"/>
                <w:lang w:val="en-GB"/>
              </w:rPr>
            </w:pPr>
            <w:r w:rsidRPr="0008593C">
              <w:rPr>
                <w:rFonts w:ascii="Arial Narrow" w:hAnsi="Arial Narrow"/>
                <w:sz w:val="20"/>
                <w:szCs w:val="20"/>
                <w:lang w:val="en-GB"/>
              </w:rPr>
              <w:t>33</w:t>
            </w:r>
            <w:r w:rsidR="00763857" w:rsidRPr="0008593C">
              <w:rPr>
                <w:rFonts w:ascii="Arial Narrow" w:hAnsi="Arial Narrow"/>
                <w:sz w:val="20"/>
                <w:szCs w:val="20"/>
                <w:lang w:val="en-GB"/>
              </w:rPr>
              <w:t>%</w:t>
            </w:r>
          </w:p>
        </w:tc>
        <w:tc>
          <w:tcPr>
            <w:tcW w:w="449" w:type="pct"/>
            <w:vAlign w:val="center"/>
          </w:tcPr>
          <w:p w14:paraId="0B747968" w14:textId="2A7A3FBA" w:rsidR="00763857" w:rsidRPr="0008593C" w:rsidRDefault="00763857" w:rsidP="0008593C">
            <w:pPr>
              <w:jc w:val="center"/>
              <w:rPr>
                <w:rFonts w:ascii="Arial Narrow" w:hAnsi="Arial Narrow"/>
                <w:sz w:val="20"/>
                <w:szCs w:val="20"/>
                <w:lang w:val="en-GB"/>
              </w:rPr>
            </w:pPr>
            <w:r w:rsidRPr="0008593C">
              <w:rPr>
                <w:rFonts w:ascii="Arial Narrow" w:hAnsi="Arial Narrow"/>
                <w:sz w:val="20"/>
                <w:szCs w:val="20"/>
                <w:lang w:val="en-GB"/>
              </w:rPr>
              <w:t>9</w:t>
            </w:r>
            <w:r w:rsidR="00D91ED5" w:rsidRPr="0008593C">
              <w:rPr>
                <w:rFonts w:ascii="Arial Narrow" w:hAnsi="Arial Narrow"/>
                <w:sz w:val="20"/>
                <w:szCs w:val="20"/>
                <w:lang w:val="en-GB"/>
              </w:rPr>
              <w:t>5</w:t>
            </w:r>
            <w:r w:rsidRPr="0008593C">
              <w:rPr>
                <w:rFonts w:ascii="Arial Narrow" w:hAnsi="Arial Narrow"/>
                <w:sz w:val="20"/>
                <w:szCs w:val="20"/>
                <w:lang w:val="en-GB"/>
              </w:rPr>
              <w:t>%</w:t>
            </w:r>
          </w:p>
        </w:tc>
        <w:tc>
          <w:tcPr>
            <w:tcW w:w="494" w:type="pct"/>
            <w:vAlign w:val="center"/>
          </w:tcPr>
          <w:p w14:paraId="0E62374B" w14:textId="36169971" w:rsidR="00763857" w:rsidRPr="0008593C" w:rsidRDefault="00D91ED5" w:rsidP="0008593C">
            <w:pPr>
              <w:jc w:val="center"/>
              <w:rPr>
                <w:rFonts w:ascii="Arial Narrow" w:hAnsi="Arial Narrow"/>
                <w:sz w:val="20"/>
                <w:szCs w:val="20"/>
                <w:lang w:val="en-GB"/>
              </w:rPr>
            </w:pPr>
            <w:r w:rsidRPr="0008593C">
              <w:rPr>
                <w:rFonts w:ascii="Arial Narrow" w:hAnsi="Arial Narrow"/>
                <w:sz w:val="20"/>
                <w:szCs w:val="20"/>
                <w:lang w:val="en-GB"/>
              </w:rPr>
              <w:t>56</w:t>
            </w:r>
            <w:r w:rsidR="00763857" w:rsidRPr="0008593C">
              <w:rPr>
                <w:rFonts w:ascii="Arial Narrow" w:hAnsi="Arial Narrow"/>
                <w:sz w:val="20"/>
                <w:szCs w:val="20"/>
                <w:lang w:val="en-GB"/>
              </w:rPr>
              <w:t>%</w:t>
            </w:r>
          </w:p>
        </w:tc>
        <w:tc>
          <w:tcPr>
            <w:tcW w:w="449" w:type="pct"/>
            <w:vAlign w:val="center"/>
          </w:tcPr>
          <w:p w14:paraId="68EFE7AC" w14:textId="2B72A763" w:rsidR="00763857" w:rsidRPr="0008593C" w:rsidRDefault="00763857" w:rsidP="0008593C">
            <w:pPr>
              <w:jc w:val="center"/>
              <w:rPr>
                <w:rFonts w:ascii="Arial Narrow" w:hAnsi="Arial Narrow"/>
                <w:sz w:val="20"/>
                <w:szCs w:val="20"/>
                <w:lang w:val="en-GB"/>
              </w:rPr>
            </w:pPr>
            <w:r w:rsidRPr="0008593C">
              <w:rPr>
                <w:rFonts w:ascii="Arial Narrow" w:hAnsi="Arial Narrow"/>
                <w:sz w:val="20"/>
                <w:szCs w:val="20"/>
                <w:lang w:val="en-GB"/>
              </w:rPr>
              <w:t>7</w:t>
            </w:r>
            <w:r w:rsidR="00D91ED5" w:rsidRPr="0008593C">
              <w:rPr>
                <w:rFonts w:ascii="Arial Narrow" w:hAnsi="Arial Narrow"/>
                <w:sz w:val="20"/>
                <w:szCs w:val="20"/>
                <w:lang w:val="en-GB"/>
              </w:rPr>
              <w:t>5</w:t>
            </w:r>
            <w:r w:rsidRPr="0008593C">
              <w:rPr>
                <w:rFonts w:ascii="Arial Narrow" w:hAnsi="Arial Narrow"/>
                <w:sz w:val="20"/>
                <w:szCs w:val="20"/>
                <w:lang w:val="en-GB"/>
              </w:rPr>
              <w:t>%</w:t>
            </w:r>
          </w:p>
        </w:tc>
      </w:tr>
      <w:tr w:rsidR="00C1361F" w:rsidRPr="0008593C" w14:paraId="045849A2" w14:textId="77777777" w:rsidTr="0008593C">
        <w:tc>
          <w:tcPr>
            <w:tcW w:w="2992" w:type="pct"/>
          </w:tcPr>
          <w:p w14:paraId="7AFB6E6E" w14:textId="35560975" w:rsidR="00C1361F" w:rsidRPr="0008593C" w:rsidRDefault="00630EF6" w:rsidP="00B31160">
            <w:pPr>
              <w:rPr>
                <w:rFonts w:ascii="Arial Narrow" w:eastAsia="Times New Roman" w:hAnsi="Arial Narrow"/>
                <w:color w:val="000000"/>
                <w:sz w:val="20"/>
                <w:szCs w:val="20"/>
                <w:lang w:val="en-GB"/>
              </w:rPr>
            </w:pPr>
            <w:r w:rsidRPr="0008593C">
              <w:rPr>
                <w:rFonts w:ascii="Arial Narrow" w:eastAsia="Times New Roman" w:hAnsi="Arial Narrow"/>
                <w:color w:val="000000"/>
                <w:sz w:val="20"/>
                <w:szCs w:val="20"/>
                <w:lang w:val="en-GB"/>
              </w:rPr>
              <w:t>% of ECD centres meeting national and ChildFund  standards of quality</w:t>
            </w:r>
          </w:p>
        </w:tc>
        <w:tc>
          <w:tcPr>
            <w:tcW w:w="123" w:type="pct"/>
            <w:shd w:val="clear" w:color="auto" w:fill="D9D9D9" w:themeFill="background1" w:themeFillShade="D9"/>
          </w:tcPr>
          <w:p w14:paraId="1AC871DE" w14:textId="77777777" w:rsidR="00C1361F" w:rsidRPr="0008593C" w:rsidRDefault="00C1361F" w:rsidP="00B31160">
            <w:pPr>
              <w:rPr>
                <w:rFonts w:ascii="Arial Narrow" w:hAnsi="Arial Narrow"/>
                <w:sz w:val="20"/>
                <w:szCs w:val="20"/>
                <w:lang w:val="en-GB"/>
              </w:rPr>
            </w:pPr>
          </w:p>
        </w:tc>
        <w:tc>
          <w:tcPr>
            <w:tcW w:w="494" w:type="pct"/>
            <w:vAlign w:val="center"/>
          </w:tcPr>
          <w:p w14:paraId="16C50786" w14:textId="688C3989" w:rsidR="00C1361F" w:rsidRPr="0008593C" w:rsidRDefault="00D91ED5" w:rsidP="0008593C">
            <w:pPr>
              <w:jc w:val="center"/>
              <w:rPr>
                <w:rFonts w:ascii="Arial Narrow" w:hAnsi="Arial Narrow"/>
                <w:sz w:val="20"/>
                <w:szCs w:val="20"/>
                <w:lang w:val="en-GB"/>
              </w:rPr>
            </w:pPr>
            <w:r w:rsidRPr="0008593C">
              <w:rPr>
                <w:rFonts w:ascii="Arial Narrow" w:hAnsi="Arial Narrow"/>
                <w:sz w:val="20"/>
                <w:szCs w:val="20"/>
                <w:lang w:val="en-GB"/>
              </w:rPr>
              <w:t>13%</w:t>
            </w:r>
          </w:p>
        </w:tc>
        <w:tc>
          <w:tcPr>
            <w:tcW w:w="449" w:type="pct"/>
            <w:vAlign w:val="center"/>
          </w:tcPr>
          <w:p w14:paraId="1FBE6A29" w14:textId="66881BED" w:rsidR="00C1361F" w:rsidRPr="0008593C" w:rsidRDefault="00D91ED5" w:rsidP="0008593C">
            <w:pPr>
              <w:jc w:val="center"/>
              <w:rPr>
                <w:rFonts w:ascii="Arial Narrow" w:hAnsi="Arial Narrow"/>
                <w:sz w:val="20"/>
                <w:szCs w:val="20"/>
                <w:lang w:val="en-GB"/>
              </w:rPr>
            </w:pPr>
            <w:r w:rsidRPr="0008593C">
              <w:rPr>
                <w:rFonts w:ascii="Arial Narrow" w:hAnsi="Arial Narrow"/>
                <w:sz w:val="20"/>
                <w:szCs w:val="20"/>
                <w:lang w:val="en-GB"/>
              </w:rPr>
              <w:t>90%</w:t>
            </w:r>
          </w:p>
        </w:tc>
        <w:tc>
          <w:tcPr>
            <w:tcW w:w="494" w:type="pct"/>
            <w:vAlign w:val="center"/>
          </w:tcPr>
          <w:p w14:paraId="66FB6F7F" w14:textId="0EA4472A" w:rsidR="00C1361F" w:rsidRPr="0008593C" w:rsidRDefault="00D91ED5" w:rsidP="0008593C">
            <w:pPr>
              <w:jc w:val="center"/>
              <w:rPr>
                <w:rFonts w:ascii="Arial Narrow" w:hAnsi="Arial Narrow"/>
                <w:sz w:val="20"/>
                <w:szCs w:val="20"/>
                <w:lang w:val="en-GB"/>
              </w:rPr>
            </w:pPr>
            <w:r w:rsidRPr="0008593C">
              <w:rPr>
                <w:rFonts w:ascii="Arial Narrow" w:hAnsi="Arial Narrow"/>
                <w:sz w:val="20"/>
                <w:szCs w:val="20"/>
                <w:lang w:val="en-GB"/>
              </w:rPr>
              <w:t>15%</w:t>
            </w:r>
          </w:p>
        </w:tc>
        <w:tc>
          <w:tcPr>
            <w:tcW w:w="449" w:type="pct"/>
            <w:vAlign w:val="center"/>
          </w:tcPr>
          <w:p w14:paraId="56F15BB6" w14:textId="4F4AD798" w:rsidR="00C1361F" w:rsidRPr="0008593C" w:rsidRDefault="00D91ED5" w:rsidP="0008593C">
            <w:pPr>
              <w:jc w:val="center"/>
              <w:rPr>
                <w:rFonts w:ascii="Arial Narrow" w:hAnsi="Arial Narrow"/>
                <w:sz w:val="20"/>
                <w:szCs w:val="20"/>
                <w:lang w:val="en-GB"/>
              </w:rPr>
            </w:pPr>
            <w:r w:rsidRPr="0008593C">
              <w:rPr>
                <w:rFonts w:ascii="Arial Narrow" w:hAnsi="Arial Narrow"/>
                <w:sz w:val="20"/>
                <w:szCs w:val="20"/>
                <w:lang w:val="en-GB"/>
              </w:rPr>
              <w:t>92%</w:t>
            </w:r>
          </w:p>
        </w:tc>
      </w:tr>
      <w:tr w:rsidR="004A5AE6" w:rsidRPr="0008593C" w14:paraId="1BF183DD" w14:textId="77777777" w:rsidTr="0008593C">
        <w:tc>
          <w:tcPr>
            <w:tcW w:w="2992" w:type="pct"/>
            <w:shd w:val="clear" w:color="auto" w:fill="D9D9D9" w:themeFill="background1" w:themeFillShade="D9"/>
          </w:tcPr>
          <w:p w14:paraId="5E9ACC82" w14:textId="7919720C" w:rsidR="004A5AE6" w:rsidRPr="0008593C" w:rsidRDefault="004A5AE6" w:rsidP="00B31160">
            <w:pPr>
              <w:rPr>
                <w:rFonts w:ascii="Arial Narrow" w:eastAsia="Times New Roman" w:hAnsi="Arial Narrow"/>
                <w:b/>
                <w:color w:val="000000"/>
                <w:sz w:val="20"/>
                <w:szCs w:val="20"/>
                <w:lang w:val="en-GB"/>
              </w:rPr>
            </w:pPr>
            <w:r w:rsidRPr="0008593C">
              <w:rPr>
                <w:rFonts w:ascii="Arial Narrow" w:eastAsia="Times New Roman" w:hAnsi="Arial Narrow"/>
                <w:b/>
                <w:color w:val="000000"/>
                <w:sz w:val="20"/>
                <w:szCs w:val="20"/>
                <w:lang w:val="en-GB"/>
              </w:rPr>
              <w:t>Surveys</w:t>
            </w:r>
            <w:r w:rsidR="00297A64" w:rsidRPr="0008593C">
              <w:rPr>
                <w:rFonts w:ascii="Arial Narrow" w:eastAsia="Times New Roman" w:hAnsi="Arial Narrow"/>
                <w:b/>
                <w:color w:val="000000"/>
                <w:sz w:val="20"/>
                <w:szCs w:val="20"/>
                <w:lang w:val="en-GB"/>
              </w:rPr>
              <w:t xml:space="preserve"> </w:t>
            </w:r>
            <w:r w:rsidR="00297A64" w:rsidRPr="0008593C">
              <w:rPr>
                <w:rFonts w:ascii="Arial Narrow" w:eastAsia="Times New Roman" w:hAnsi="Arial Narrow"/>
                <w:color w:val="000000"/>
                <w:sz w:val="20"/>
                <w:szCs w:val="20"/>
                <w:lang w:val="en-GB"/>
              </w:rPr>
              <w:t>(proxies for transitioning)</w:t>
            </w:r>
            <w:r w:rsidRPr="0008593C">
              <w:rPr>
                <w:rFonts w:ascii="Arial Narrow" w:eastAsia="Times New Roman" w:hAnsi="Arial Narrow"/>
                <w:b/>
                <w:color w:val="000000"/>
                <w:sz w:val="20"/>
                <w:szCs w:val="20"/>
                <w:lang w:val="en-GB"/>
              </w:rPr>
              <w:t xml:space="preserve"> </w:t>
            </w:r>
          </w:p>
        </w:tc>
        <w:tc>
          <w:tcPr>
            <w:tcW w:w="123" w:type="pct"/>
            <w:shd w:val="clear" w:color="auto" w:fill="D9D9D9" w:themeFill="background1" w:themeFillShade="D9"/>
          </w:tcPr>
          <w:p w14:paraId="73A47628" w14:textId="77777777" w:rsidR="004A5AE6" w:rsidRPr="0008593C" w:rsidRDefault="004A5AE6" w:rsidP="00B31160">
            <w:pPr>
              <w:rPr>
                <w:rFonts w:ascii="Arial Narrow" w:hAnsi="Arial Narrow"/>
                <w:b/>
                <w:sz w:val="20"/>
                <w:szCs w:val="20"/>
                <w:lang w:val="en-GB"/>
              </w:rPr>
            </w:pPr>
          </w:p>
        </w:tc>
        <w:tc>
          <w:tcPr>
            <w:tcW w:w="494" w:type="pct"/>
            <w:shd w:val="clear" w:color="auto" w:fill="D9D9D9" w:themeFill="background1" w:themeFillShade="D9"/>
            <w:vAlign w:val="center"/>
          </w:tcPr>
          <w:p w14:paraId="0755E20F" w14:textId="77777777" w:rsidR="004A5AE6" w:rsidRPr="0008593C" w:rsidRDefault="004A5AE6" w:rsidP="0008593C">
            <w:pPr>
              <w:jc w:val="center"/>
              <w:rPr>
                <w:rFonts w:ascii="Arial Narrow" w:hAnsi="Arial Narrow"/>
                <w:b/>
                <w:sz w:val="20"/>
                <w:szCs w:val="20"/>
                <w:lang w:val="en-GB"/>
              </w:rPr>
            </w:pPr>
          </w:p>
        </w:tc>
        <w:tc>
          <w:tcPr>
            <w:tcW w:w="449" w:type="pct"/>
            <w:shd w:val="clear" w:color="auto" w:fill="D9D9D9" w:themeFill="background1" w:themeFillShade="D9"/>
            <w:vAlign w:val="center"/>
          </w:tcPr>
          <w:p w14:paraId="04CE00F1" w14:textId="77777777" w:rsidR="004A5AE6" w:rsidRPr="0008593C" w:rsidRDefault="004A5AE6" w:rsidP="0008593C">
            <w:pPr>
              <w:jc w:val="center"/>
              <w:rPr>
                <w:rFonts w:ascii="Arial Narrow" w:hAnsi="Arial Narrow" w:cs="Arial"/>
                <w:b/>
                <w:sz w:val="20"/>
                <w:szCs w:val="20"/>
                <w:lang w:val="en-GB" w:eastAsia="en-GB"/>
              </w:rPr>
            </w:pPr>
          </w:p>
        </w:tc>
        <w:tc>
          <w:tcPr>
            <w:tcW w:w="494" w:type="pct"/>
            <w:shd w:val="clear" w:color="auto" w:fill="D9D9D9" w:themeFill="background1" w:themeFillShade="D9"/>
            <w:vAlign w:val="center"/>
          </w:tcPr>
          <w:p w14:paraId="6E06C676" w14:textId="77777777" w:rsidR="004A5AE6" w:rsidRPr="0008593C" w:rsidRDefault="004A5AE6" w:rsidP="0008593C">
            <w:pPr>
              <w:jc w:val="center"/>
              <w:rPr>
                <w:rFonts w:ascii="Arial Narrow" w:hAnsi="Arial Narrow"/>
                <w:b/>
                <w:sz w:val="20"/>
                <w:szCs w:val="20"/>
                <w:lang w:val="en-GB"/>
              </w:rPr>
            </w:pPr>
          </w:p>
        </w:tc>
        <w:tc>
          <w:tcPr>
            <w:tcW w:w="449" w:type="pct"/>
            <w:shd w:val="clear" w:color="auto" w:fill="D9D9D9" w:themeFill="background1" w:themeFillShade="D9"/>
            <w:vAlign w:val="center"/>
          </w:tcPr>
          <w:p w14:paraId="14F87D74" w14:textId="77777777" w:rsidR="004A5AE6" w:rsidRPr="0008593C" w:rsidRDefault="004A5AE6" w:rsidP="0008593C">
            <w:pPr>
              <w:jc w:val="center"/>
              <w:rPr>
                <w:rFonts w:ascii="Arial Narrow" w:hAnsi="Arial Narrow" w:cs="Arial"/>
                <w:b/>
                <w:sz w:val="20"/>
                <w:szCs w:val="20"/>
                <w:lang w:val="en-GB" w:eastAsia="en-GB"/>
              </w:rPr>
            </w:pPr>
          </w:p>
        </w:tc>
      </w:tr>
      <w:tr w:rsidR="004A5AE6" w:rsidRPr="0008593C" w14:paraId="6A0D021B" w14:textId="77777777" w:rsidTr="0008593C">
        <w:tc>
          <w:tcPr>
            <w:tcW w:w="2992" w:type="pct"/>
          </w:tcPr>
          <w:p w14:paraId="39E75FFA" w14:textId="77777777" w:rsidR="004A5AE6" w:rsidRPr="0008593C" w:rsidRDefault="004A5AE6" w:rsidP="00B31160">
            <w:pPr>
              <w:rPr>
                <w:rFonts w:ascii="Arial Narrow" w:hAnsi="Arial Narrow"/>
                <w:sz w:val="20"/>
                <w:szCs w:val="20"/>
                <w:lang w:val="en-GB"/>
              </w:rPr>
            </w:pPr>
            <w:r w:rsidRPr="0008593C">
              <w:rPr>
                <w:rFonts w:ascii="Arial Narrow" w:eastAsia="Times New Roman" w:hAnsi="Arial Narrow"/>
                <w:color w:val="000000"/>
                <w:sz w:val="20"/>
                <w:szCs w:val="20"/>
                <w:lang w:val="en-GB"/>
              </w:rPr>
              <w:t xml:space="preserve">Proxy used - % of children in primary school with ECD experience </w:t>
            </w:r>
          </w:p>
        </w:tc>
        <w:tc>
          <w:tcPr>
            <w:tcW w:w="123" w:type="pct"/>
          </w:tcPr>
          <w:p w14:paraId="7C59CF76" w14:textId="77777777" w:rsidR="004A5AE6" w:rsidRPr="0008593C" w:rsidRDefault="004A5AE6" w:rsidP="00B31160">
            <w:pPr>
              <w:rPr>
                <w:rFonts w:ascii="Arial Narrow" w:hAnsi="Arial Narrow"/>
                <w:sz w:val="20"/>
                <w:szCs w:val="20"/>
                <w:lang w:val="en-GB"/>
              </w:rPr>
            </w:pPr>
          </w:p>
        </w:tc>
        <w:tc>
          <w:tcPr>
            <w:tcW w:w="494" w:type="pct"/>
            <w:vAlign w:val="center"/>
          </w:tcPr>
          <w:p w14:paraId="1C78D350" w14:textId="1D7BF7B5" w:rsidR="004A5AE6" w:rsidRPr="0008593C" w:rsidRDefault="00297A64" w:rsidP="0008593C">
            <w:pPr>
              <w:jc w:val="center"/>
              <w:rPr>
                <w:rFonts w:ascii="Arial Narrow" w:hAnsi="Arial Narrow"/>
                <w:sz w:val="20"/>
                <w:szCs w:val="20"/>
                <w:lang w:val="en-GB"/>
              </w:rPr>
            </w:pPr>
            <w:r w:rsidRPr="0008593C">
              <w:rPr>
                <w:rFonts w:ascii="Arial Narrow" w:hAnsi="Arial Narrow"/>
                <w:sz w:val="20"/>
                <w:szCs w:val="20"/>
                <w:lang w:val="en-GB"/>
              </w:rPr>
              <w:t>33</w:t>
            </w:r>
            <w:r w:rsidR="004A5AE6" w:rsidRPr="0008593C">
              <w:rPr>
                <w:rFonts w:ascii="Arial Narrow" w:hAnsi="Arial Narrow"/>
                <w:sz w:val="20"/>
                <w:szCs w:val="20"/>
                <w:lang w:val="en-GB"/>
              </w:rPr>
              <w:t>%</w:t>
            </w:r>
          </w:p>
        </w:tc>
        <w:tc>
          <w:tcPr>
            <w:tcW w:w="449" w:type="pct"/>
            <w:vAlign w:val="center"/>
          </w:tcPr>
          <w:p w14:paraId="624F57D6" w14:textId="30B04700" w:rsidR="004A5AE6" w:rsidRPr="0008593C" w:rsidRDefault="00297A64" w:rsidP="0008593C">
            <w:pPr>
              <w:jc w:val="center"/>
              <w:rPr>
                <w:rFonts w:ascii="Arial Narrow" w:hAnsi="Arial Narrow"/>
                <w:sz w:val="20"/>
                <w:szCs w:val="20"/>
                <w:lang w:val="en-GB"/>
              </w:rPr>
            </w:pPr>
            <w:r w:rsidRPr="0008593C">
              <w:rPr>
                <w:rFonts w:ascii="Arial Narrow" w:hAnsi="Arial Narrow" w:cs="Arial"/>
                <w:sz w:val="20"/>
                <w:szCs w:val="20"/>
                <w:lang w:val="en-GB" w:eastAsia="en-GB"/>
              </w:rPr>
              <w:t>42</w:t>
            </w:r>
            <w:r w:rsidR="004A5AE6" w:rsidRPr="0008593C">
              <w:rPr>
                <w:rFonts w:ascii="Arial Narrow" w:hAnsi="Arial Narrow" w:cs="Arial"/>
                <w:sz w:val="20"/>
                <w:szCs w:val="20"/>
                <w:lang w:val="en-GB" w:eastAsia="en-GB"/>
              </w:rPr>
              <w:t>%</w:t>
            </w:r>
          </w:p>
        </w:tc>
        <w:tc>
          <w:tcPr>
            <w:tcW w:w="494" w:type="pct"/>
            <w:vAlign w:val="center"/>
          </w:tcPr>
          <w:p w14:paraId="18E99A4A" w14:textId="09C549C6" w:rsidR="004A5AE6" w:rsidRPr="0008593C" w:rsidRDefault="00297A64" w:rsidP="0008593C">
            <w:pPr>
              <w:jc w:val="center"/>
              <w:rPr>
                <w:rFonts w:ascii="Arial Narrow" w:hAnsi="Arial Narrow"/>
                <w:sz w:val="20"/>
                <w:szCs w:val="20"/>
                <w:lang w:val="en-GB"/>
              </w:rPr>
            </w:pPr>
            <w:r w:rsidRPr="0008593C">
              <w:rPr>
                <w:rFonts w:ascii="Arial Narrow" w:hAnsi="Arial Narrow"/>
                <w:sz w:val="20"/>
                <w:szCs w:val="20"/>
                <w:lang w:val="en-GB"/>
              </w:rPr>
              <w:t>56</w:t>
            </w:r>
            <w:r w:rsidR="004A5AE6" w:rsidRPr="0008593C">
              <w:rPr>
                <w:rFonts w:ascii="Arial Narrow" w:hAnsi="Arial Narrow"/>
                <w:sz w:val="20"/>
                <w:szCs w:val="20"/>
                <w:lang w:val="en-GB"/>
              </w:rPr>
              <w:t>%</w:t>
            </w:r>
          </w:p>
        </w:tc>
        <w:tc>
          <w:tcPr>
            <w:tcW w:w="449" w:type="pct"/>
            <w:vAlign w:val="center"/>
          </w:tcPr>
          <w:p w14:paraId="54D0D1C9" w14:textId="0F51C557" w:rsidR="004A5AE6" w:rsidRPr="0008593C" w:rsidRDefault="00297A64" w:rsidP="0008593C">
            <w:pPr>
              <w:jc w:val="center"/>
              <w:rPr>
                <w:rFonts w:ascii="Arial Narrow" w:hAnsi="Arial Narrow"/>
                <w:sz w:val="20"/>
                <w:szCs w:val="20"/>
                <w:lang w:val="en-GB"/>
              </w:rPr>
            </w:pPr>
            <w:r w:rsidRPr="0008593C">
              <w:rPr>
                <w:rFonts w:ascii="Arial Narrow" w:hAnsi="Arial Narrow" w:cs="Arial"/>
                <w:sz w:val="20"/>
                <w:szCs w:val="20"/>
                <w:lang w:val="en-GB" w:eastAsia="en-GB"/>
              </w:rPr>
              <w:t>7</w:t>
            </w:r>
            <w:r w:rsidR="004A5AE6" w:rsidRPr="0008593C">
              <w:rPr>
                <w:rFonts w:ascii="Arial Narrow" w:hAnsi="Arial Narrow" w:cs="Arial"/>
                <w:sz w:val="20"/>
                <w:szCs w:val="20"/>
                <w:lang w:val="en-GB" w:eastAsia="en-GB"/>
              </w:rPr>
              <w:t>3%</w:t>
            </w:r>
          </w:p>
        </w:tc>
      </w:tr>
      <w:tr w:rsidR="004A5AE6" w:rsidRPr="0008593C" w14:paraId="5EA9C79B" w14:textId="77777777" w:rsidTr="0008593C">
        <w:tc>
          <w:tcPr>
            <w:tcW w:w="2992" w:type="pct"/>
          </w:tcPr>
          <w:p w14:paraId="507E6363" w14:textId="4BFF227C" w:rsidR="004A5AE6" w:rsidRPr="0008593C" w:rsidRDefault="004A5AE6" w:rsidP="0008593C">
            <w:pPr>
              <w:rPr>
                <w:rFonts w:ascii="Arial Narrow" w:eastAsia="Times New Roman" w:hAnsi="Arial Narrow"/>
                <w:color w:val="000000"/>
                <w:sz w:val="20"/>
                <w:szCs w:val="20"/>
                <w:lang w:val="en-GB"/>
              </w:rPr>
            </w:pPr>
            <w:r w:rsidRPr="0008593C">
              <w:rPr>
                <w:rFonts w:ascii="Arial Narrow" w:eastAsia="Times New Roman" w:hAnsi="Arial Narrow"/>
                <w:color w:val="000000"/>
                <w:sz w:val="20"/>
                <w:szCs w:val="20"/>
                <w:lang w:val="en-GB"/>
              </w:rPr>
              <w:t xml:space="preserve">Home readiness </w:t>
            </w:r>
            <w:r w:rsidR="0008593C">
              <w:rPr>
                <w:rFonts w:ascii="Arial Narrow" w:eastAsia="Times New Roman" w:hAnsi="Arial Narrow"/>
                <w:color w:val="000000"/>
                <w:sz w:val="20"/>
                <w:szCs w:val="20"/>
                <w:lang w:val="en-GB"/>
              </w:rPr>
              <w:t xml:space="preserve">- </w:t>
            </w:r>
            <w:r w:rsidRPr="0008593C">
              <w:rPr>
                <w:rFonts w:ascii="Arial Narrow" w:eastAsia="Times New Roman" w:hAnsi="Arial Narrow"/>
                <w:color w:val="000000"/>
                <w:sz w:val="20"/>
                <w:szCs w:val="20"/>
                <w:lang w:val="en-GB"/>
              </w:rPr>
              <w:t xml:space="preserve">Parental positive care giving </w:t>
            </w:r>
          </w:p>
        </w:tc>
        <w:tc>
          <w:tcPr>
            <w:tcW w:w="123" w:type="pct"/>
          </w:tcPr>
          <w:p w14:paraId="1BB7B558" w14:textId="77777777" w:rsidR="004A5AE6" w:rsidRPr="0008593C" w:rsidRDefault="004A5AE6" w:rsidP="00B31160">
            <w:pPr>
              <w:rPr>
                <w:rFonts w:ascii="Arial Narrow" w:hAnsi="Arial Narrow"/>
                <w:sz w:val="20"/>
                <w:szCs w:val="20"/>
                <w:lang w:val="en-GB"/>
              </w:rPr>
            </w:pPr>
          </w:p>
        </w:tc>
        <w:tc>
          <w:tcPr>
            <w:tcW w:w="494" w:type="pct"/>
            <w:vAlign w:val="center"/>
          </w:tcPr>
          <w:p w14:paraId="71B4A56A" w14:textId="77777777" w:rsidR="004A5AE6" w:rsidRPr="0008593C" w:rsidRDefault="004A5AE6" w:rsidP="0008593C">
            <w:pPr>
              <w:jc w:val="center"/>
              <w:rPr>
                <w:rFonts w:ascii="Arial Narrow" w:hAnsi="Arial Narrow"/>
                <w:sz w:val="20"/>
                <w:szCs w:val="20"/>
                <w:lang w:val="en-GB"/>
              </w:rPr>
            </w:pPr>
            <w:r w:rsidRPr="0008593C">
              <w:rPr>
                <w:rFonts w:ascii="Arial Narrow" w:hAnsi="Arial Narrow"/>
                <w:sz w:val="20"/>
                <w:szCs w:val="20"/>
                <w:lang w:val="en-GB"/>
              </w:rPr>
              <w:t>5%</w:t>
            </w:r>
          </w:p>
        </w:tc>
        <w:tc>
          <w:tcPr>
            <w:tcW w:w="449" w:type="pct"/>
            <w:vAlign w:val="center"/>
          </w:tcPr>
          <w:p w14:paraId="3A3AD968" w14:textId="77777777" w:rsidR="004A5AE6" w:rsidRPr="0008593C" w:rsidRDefault="004A5AE6" w:rsidP="0008593C">
            <w:pPr>
              <w:jc w:val="center"/>
              <w:rPr>
                <w:rFonts w:ascii="Arial Narrow" w:hAnsi="Arial Narrow" w:cs="Arial"/>
                <w:sz w:val="20"/>
                <w:szCs w:val="20"/>
                <w:lang w:val="en-GB" w:eastAsia="en-GB"/>
              </w:rPr>
            </w:pPr>
            <w:r w:rsidRPr="0008593C">
              <w:rPr>
                <w:rFonts w:ascii="Arial Narrow" w:hAnsi="Arial Narrow" w:cs="Arial"/>
                <w:sz w:val="20"/>
                <w:szCs w:val="20"/>
                <w:lang w:val="en-GB" w:eastAsia="en-GB"/>
              </w:rPr>
              <w:t>53%</w:t>
            </w:r>
          </w:p>
        </w:tc>
        <w:tc>
          <w:tcPr>
            <w:tcW w:w="494" w:type="pct"/>
            <w:vAlign w:val="center"/>
          </w:tcPr>
          <w:p w14:paraId="7EB33508" w14:textId="77777777" w:rsidR="004A5AE6" w:rsidRPr="0008593C" w:rsidRDefault="004A5AE6" w:rsidP="0008593C">
            <w:pPr>
              <w:jc w:val="center"/>
              <w:rPr>
                <w:rFonts w:ascii="Arial Narrow" w:hAnsi="Arial Narrow"/>
                <w:sz w:val="20"/>
                <w:szCs w:val="20"/>
                <w:lang w:val="en-GB"/>
              </w:rPr>
            </w:pPr>
            <w:r w:rsidRPr="0008593C">
              <w:rPr>
                <w:rFonts w:ascii="Arial Narrow" w:hAnsi="Arial Narrow"/>
                <w:sz w:val="20"/>
                <w:szCs w:val="20"/>
                <w:lang w:val="en-GB"/>
              </w:rPr>
              <w:t>25%</w:t>
            </w:r>
          </w:p>
        </w:tc>
        <w:tc>
          <w:tcPr>
            <w:tcW w:w="449" w:type="pct"/>
            <w:vAlign w:val="center"/>
          </w:tcPr>
          <w:p w14:paraId="3C067455" w14:textId="77777777" w:rsidR="004A5AE6" w:rsidRPr="0008593C" w:rsidRDefault="004A5AE6" w:rsidP="0008593C">
            <w:pPr>
              <w:jc w:val="center"/>
              <w:rPr>
                <w:rFonts w:ascii="Arial Narrow" w:hAnsi="Arial Narrow" w:cs="Arial"/>
                <w:sz w:val="20"/>
                <w:szCs w:val="20"/>
                <w:lang w:val="en-GB" w:eastAsia="en-GB"/>
              </w:rPr>
            </w:pPr>
            <w:r w:rsidRPr="0008593C">
              <w:rPr>
                <w:rFonts w:ascii="Arial Narrow" w:hAnsi="Arial Narrow" w:cs="Arial"/>
                <w:sz w:val="20"/>
                <w:szCs w:val="20"/>
                <w:lang w:val="en-GB" w:eastAsia="en-GB"/>
              </w:rPr>
              <w:t>41%</w:t>
            </w:r>
          </w:p>
        </w:tc>
      </w:tr>
    </w:tbl>
    <w:p w14:paraId="69DE9E80" w14:textId="177DF08F" w:rsidR="00834F76" w:rsidRPr="003A11CF" w:rsidRDefault="004A4A9D" w:rsidP="004A4A9D">
      <w:pPr>
        <w:pStyle w:val="Heading4"/>
      </w:pPr>
      <w:r w:rsidRPr="003A11CF">
        <w:t xml:space="preserve">Qualitative on readiness </w:t>
      </w:r>
    </w:p>
    <w:p w14:paraId="3514C8D3" w14:textId="79139A1F" w:rsidR="004A4A9D" w:rsidRPr="002459AA" w:rsidRDefault="004A4A9D" w:rsidP="004A4A9D">
      <w:pPr>
        <w:spacing w:after="0"/>
        <w:rPr>
          <w:lang w:val="en-GB"/>
        </w:rPr>
      </w:pPr>
      <w:r w:rsidRPr="003A11CF">
        <w:rPr>
          <w:lang w:val="en-GB"/>
        </w:rPr>
        <w:t>Parents with children in ECD contribute towards running the cent</w:t>
      </w:r>
      <w:r w:rsidR="002459AA">
        <w:rPr>
          <w:lang w:val="en-GB"/>
        </w:rPr>
        <w:t>r</w:t>
      </w:r>
      <w:r w:rsidRPr="003A11CF">
        <w:rPr>
          <w:lang w:val="en-GB"/>
        </w:rPr>
        <w:t>e</w:t>
      </w:r>
      <w:r w:rsidR="002459AA">
        <w:rPr>
          <w:lang w:val="en-GB"/>
        </w:rPr>
        <w:t>,</w:t>
      </w:r>
      <w:r w:rsidRPr="003A11CF">
        <w:rPr>
          <w:lang w:val="en-GB"/>
        </w:rPr>
        <w:t xml:space="preserve"> both in cash and in kind</w:t>
      </w:r>
      <w:r w:rsidR="00864A65" w:rsidRPr="003A11CF">
        <w:rPr>
          <w:lang w:val="en-GB"/>
        </w:rPr>
        <w:t xml:space="preserve">.  </w:t>
      </w:r>
      <w:r w:rsidRPr="003A11CF">
        <w:rPr>
          <w:lang w:val="en-GB"/>
        </w:rPr>
        <w:t>In some centres</w:t>
      </w:r>
      <w:r w:rsidR="002459AA">
        <w:rPr>
          <w:lang w:val="en-GB"/>
        </w:rPr>
        <w:t>,</w:t>
      </w:r>
      <w:r w:rsidRPr="003A11CF">
        <w:rPr>
          <w:lang w:val="en-GB"/>
        </w:rPr>
        <w:t xml:space="preserve"> community contributions are improving quality, e.g., contributing funds for additional caregiver</w:t>
      </w:r>
      <w:r w:rsidR="002459AA">
        <w:rPr>
          <w:lang w:val="en-GB"/>
        </w:rPr>
        <w:t>s</w:t>
      </w:r>
      <w:r w:rsidRPr="003A11CF">
        <w:rPr>
          <w:lang w:val="en-GB"/>
        </w:rPr>
        <w:t>, cooks when number of chi</w:t>
      </w:r>
      <w:r w:rsidR="002459AA">
        <w:rPr>
          <w:lang w:val="en-GB"/>
        </w:rPr>
        <w:t>l</w:t>
      </w:r>
      <w:r w:rsidRPr="003A11CF">
        <w:rPr>
          <w:lang w:val="en-GB"/>
        </w:rPr>
        <w:t>dren is increased</w:t>
      </w:r>
      <w:r w:rsidR="00864A65" w:rsidRPr="003A11CF">
        <w:rPr>
          <w:lang w:val="en-GB"/>
        </w:rPr>
        <w:t xml:space="preserve">.  </w:t>
      </w:r>
    </w:p>
    <w:p w14:paraId="79690570" w14:textId="0ECD3587" w:rsidR="004A4A9D" w:rsidRPr="003A11CF" w:rsidRDefault="004A4A9D" w:rsidP="002459AA">
      <w:pPr>
        <w:pStyle w:val="quotes"/>
      </w:pPr>
      <w:r w:rsidRPr="003A11CF">
        <w:t>"Socialization among children increased</w:t>
      </w:r>
      <w:r w:rsidR="00864A65" w:rsidRPr="003A11CF">
        <w:t xml:space="preserve">.  </w:t>
      </w:r>
      <w:r w:rsidRPr="003A11CF">
        <w:t>Where ECD project started and constructed a classroom block for children, there is a big difference between children graduating from ECD compared to those who are direct entrants not passing through ECD</w:t>
      </w:r>
      <w:r w:rsidR="00864A65" w:rsidRPr="003A11CF">
        <w:t xml:space="preserve">.  </w:t>
      </w:r>
      <w:r w:rsidR="002459AA">
        <w:t>The attitude of parents has changed;</w:t>
      </w:r>
      <w:r w:rsidRPr="003A11CF">
        <w:t xml:space="preserve"> they bring them to school, pack food for them, pick </w:t>
      </w:r>
      <w:r w:rsidRPr="003A11CF">
        <w:lastRenderedPageBreak/>
        <w:t>them unlike in UPE schools where they don’t pack for them food and even don’t pick them from school"</w:t>
      </w:r>
      <w:r w:rsidR="002459AA">
        <w:t xml:space="preserve"> </w:t>
      </w:r>
      <w:r w:rsidRPr="003A11CF">
        <w:t xml:space="preserve">[Chairman LCIII </w:t>
      </w:r>
      <w:proofErr w:type="spellStart"/>
      <w:r w:rsidRPr="003A11CF">
        <w:t>Kirya</w:t>
      </w:r>
      <w:r w:rsidR="00260048">
        <w:t>n</w:t>
      </w:r>
      <w:r w:rsidRPr="003A11CF">
        <w:t>dongo</w:t>
      </w:r>
      <w:proofErr w:type="spellEnd"/>
      <w:r w:rsidRPr="003A11CF">
        <w:t xml:space="preserve"> Sub County].</w:t>
      </w:r>
    </w:p>
    <w:p w14:paraId="3F713D40" w14:textId="51925057" w:rsidR="004A4A9D" w:rsidRPr="002459AA" w:rsidRDefault="004A4A9D" w:rsidP="002459AA">
      <w:pPr>
        <w:rPr>
          <w:lang w:val="en-GB"/>
        </w:rPr>
      </w:pPr>
    </w:p>
    <w:p w14:paraId="2A63C5D8" w14:textId="4EACEF50" w:rsidR="00C319B4" w:rsidRPr="003A11CF" w:rsidRDefault="00A81F9A" w:rsidP="00864A65">
      <w:pPr>
        <w:pStyle w:val="Heading3"/>
      </w:pPr>
      <w:bookmarkStart w:id="23" w:name="_Toc438464073"/>
      <w:r w:rsidRPr="003A11CF">
        <w:t xml:space="preserve">ECD centres meeting national and </w:t>
      </w:r>
      <w:proofErr w:type="gramStart"/>
      <w:r w:rsidRPr="003A11CF">
        <w:t>ChildFund  standards</w:t>
      </w:r>
      <w:proofErr w:type="gramEnd"/>
      <w:r w:rsidRPr="003A11CF">
        <w:t xml:space="preserve"> of quality</w:t>
      </w:r>
      <w:bookmarkEnd w:id="23"/>
    </w:p>
    <w:p w14:paraId="65F1FC2F" w14:textId="6E6722A4" w:rsidR="002459AA" w:rsidRDefault="002459AA" w:rsidP="002459AA">
      <w:pPr>
        <w:rPr>
          <w:b/>
          <w:lang w:val="en-GB"/>
        </w:rPr>
      </w:pPr>
      <w:r w:rsidRPr="002459AA">
        <w:rPr>
          <w:b/>
          <w:lang w:val="en-GB"/>
        </w:rPr>
        <w:t xml:space="preserve">Monitoring </w:t>
      </w:r>
      <w:r w:rsidR="00BA58A3">
        <w:rPr>
          <w:b/>
          <w:lang w:val="en-GB"/>
        </w:rPr>
        <w:t>–</w:t>
      </w:r>
    </w:p>
    <w:p w14:paraId="05A8E564" w14:textId="04546B5D" w:rsidR="00BA58A3" w:rsidRPr="003A11CF" w:rsidRDefault="00BA58A3" w:rsidP="00BA58A3">
      <w:pPr>
        <w:rPr>
          <w:lang w:val="en-GB"/>
        </w:rPr>
      </w:pPr>
      <w:r w:rsidRPr="003A11CF">
        <w:rPr>
          <w:lang w:val="en-GB"/>
        </w:rPr>
        <w:t>Prior to the CCCP</w:t>
      </w:r>
      <w:r>
        <w:rPr>
          <w:lang w:val="en-GB"/>
        </w:rPr>
        <w:t>,</w:t>
      </w:r>
      <w:r w:rsidRPr="003A11CF">
        <w:rPr>
          <w:lang w:val="en-GB"/>
        </w:rPr>
        <w:t xml:space="preserve"> ECD centres were barely existent or </w:t>
      </w:r>
      <w:r>
        <w:rPr>
          <w:lang w:val="en-GB"/>
        </w:rPr>
        <w:t>un</w:t>
      </w:r>
      <w:r w:rsidRPr="003A11CF">
        <w:rPr>
          <w:lang w:val="en-GB"/>
        </w:rPr>
        <w:t xml:space="preserve">known in rural communities in Siraro and </w:t>
      </w:r>
      <w:proofErr w:type="spellStart"/>
      <w:r w:rsidRPr="003A11CF">
        <w:rPr>
          <w:lang w:val="en-GB"/>
        </w:rPr>
        <w:t>Kiryandongo</w:t>
      </w:r>
      <w:proofErr w:type="spellEnd"/>
      <w:r w:rsidRPr="003A11CF">
        <w:rPr>
          <w:lang w:val="en-GB"/>
        </w:rPr>
        <w:t xml:space="preserve">.  </w:t>
      </w:r>
      <w:r>
        <w:rPr>
          <w:lang w:val="en-GB"/>
        </w:rPr>
        <w:t>T</w:t>
      </w:r>
      <w:r w:rsidRPr="003A11CF">
        <w:rPr>
          <w:lang w:val="en-GB"/>
        </w:rPr>
        <w:t>o increase and improve ECD centre attendance</w:t>
      </w:r>
      <w:r>
        <w:rPr>
          <w:lang w:val="en-GB"/>
        </w:rPr>
        <w:t>,</w:t>
      </w:r>
      <w:r w:rsidRPr="003A11CF">
        <w:rPr>
          <w:lang w:val="en-GB"/>
        </w:rPr>
        <w:t xml:space="preserve"> CCCP constructed, renovated and equipped ECD centre in the programme area</w:t>
      </w:r>
      <w:r>
        <w:rPr>
          <w:lang w:val="en-GB"/>
        </w:rPr>
        <w:t>s</w:t>
      </w:r>
      <w:r w:rsidRPr="003A11CF">
        <w:rPr>
          <w:lang w:val="en-GB"/>
        </w:rPr>
        <w:t>.</w:t>
      </w:r>
      <w:r>
        <w:rPr>
          <w:lang w:val="en-GB"/>
        </w:rPr>
        <w:t xml:space="preserve">  </w:t>
      </w:r>
      <w:r w:rsidRPr="003A11CF">
        <w:rPr>
          <w:lang w:val="en-GB"/>
        </w:rPr>
        <w:t xml:space="preserve">CCCP planned to construct and equip 10 ECD centres in Siraro and 3 in </w:t>
      </w:r>
      <w:proofErr w:type="spellStart"/>
      <w:r w:rsidRPr="003A11CF">
        <w:rPr>
          <w:lang w:val="en-GB"/>
        </w:rPr>
        <w:t>Kiryandongo</w:t>
      </w:r>
      <w:proofErr w:type="spellEnd"/>
      <w:r w:rsidRPr="003A11CF">
        <w:rPr>
          <w:lang w:val="en-GB"/>
        </w:rPr>
        <w:t xml:space="preserve">.  By the end of the third year of the project, 6 out of the 10 </w:t>
      </w:r>
      <w:r w:rsidR="00260048" w:rsidRPr="003A11CF">
        <w:rPr>
          <w:lang w:val="en-GB"/>
        </w:rPr>
        <w:t>centres</w:t>
      </w:r>
      <w:r w:rsidRPr="003A11CF">
        <w:rPr>
          <w:lang w:val="en-GB"/>
        </w:rPr>
        <w:t xml:space="preserve"> in Siraro and all 3 in Uganda have been built.  </w:t>
      </w:r>
    </w:p>
    <w:p w14:paraId="5A2559C7" w14:textId="77777777" w:rsidR="002459AA" w:rsidRPr="003A11CF" w:rsidRDefault="002459AA" w:rsidP="002459AA">
      <w:pPr>
        <w:spacing w:after="0"/>
        <w:rPr>
          <w:rFonts w:cstheme="minorHAnsi"/>
          <w:lang w:val="en-GB"/>
        </w:rPr>
      </w:pPr>
      <w:r w:rsidRPr="003A11CF">
        <w:rPr>
          <w:rFonts w:cstheme="minorHAnsi"/>
          <w:u w:val="single"/>
          <w:lang w:val="en-GB"/>
        </w:rPr>
        <w:t>Quality of ECD centres</w:t>
      </w:r>
      <w:r w:rsidRPr="0008593C">
        <w:rPr>
          <w:rFonts w:cstheme="minorHAnsi"/>
          <w:lang w:val="en-GB"/>
        </w:rPr>
        <w:t xml:space="preserve"> - the proportion </w:t>
      </w:r>
      <w:r w:rsidRPr="003A11CF">
        <w:rPr>
          <w:rFonts w:cstheme="minorHAnsi"/>
          <w:lang w:val="en-GB"/>
        </w:rPr>
        <w:t xml:space="preserve">of ECD centres meeting national and ChildFund standards of quality has increased from </w:t>
      </w:r>
      <w:r>
        <w:rPr>
          <w:rFonts w:cstheme="minorHAnsi"/>
          <w:lang w:val="en-GB"/>
        </w:rPr>
        <w:t>13% to 90% in Ethiopia, and 15% to 92</w:t>
      </w:r>
      <w:r w:rsidRPr="003A11CF">
        <w:rPr>
          <w:rFonts w:cstheme="minorHAnsi"/>
          <w:lang w:val="en-GB"/>
        </w:rPr>
        <w:t xml:space="preserve">% in Uganda.  </w:t>
      </w:r>
    </w:p>
    <w:p w14:paraId="34B13A5F" w14:textId="7710EC26" w:rsidR="002459AA" w:rsidRPr="003A11CF" w:rsidRDefault="002459AA" w:rsidP="002459AA">
      <w:pPr>
        <w:pStyle w:val="Heading4"/>
      </w:pPr>
      <w:r w:rsidRPr="003A11CF">
        <w:t xml:space="preserve">Qualitative on </w:t>
      </w:r>
      <w:r>
        <w:t>quality of ECD centres</w:t>
      </w:r>
      <w:r w:rsidRPr="003A11CF">
        <w:t xml:space="preserve"> </w:t>
      </w:r>
    </w:p>
    <w:p w14:paraId="44F973B0" w14:textId="77777777" w:rsidR="00BA58A3" w:rsidRDefault="008D755A" w:rsidP="00BA58A3">
      <w:pPr>
        <w:rPr>
          <w:lang w:val="en-GB"/>
        </w:rPr>
      </w:pPr>
      <w:r w:rsidRPr="003A11CF">
        <w:rPr>
          <w:lang w:val="en-GB"/>
        </w:rPr>
        <w:t>Apart from increase in number, the nature and quality of ECD centres has evolved over the time of the programme</w:t>
      </w:r>
      <w:r w:rsidR="00864A65" w:rsidRPr="003A11CF">
        <w:rPr>
          <w:lang w:val="en-GB"/>
        </w:rPr>
        <w:t xml:space="preserve">.  </w:t>
      </w:r>
      <w:r w:rsidRPr="003A11CF">
        <w:rPr>
          <w:lang w:val="en-GB"/>
        </w:rPr>
        <w:t>For example in Siraro, at the beginning of the project</w:t>
      </w:r>
      <w:r w:rsidR="002459AA">
        <w:rPr>
          <w:lang w:val="en-GB"/>
        </w:rPr>
        <w:t>,</w:t>
      </w:r>
      <w:r w:rsidRPr="003A11CF">
        <w:rPr>
          <w:lang w:val="en-GB"/>
        </w:rPr>
        <w:t xml:space="preserve"> the few ECD centres were under tree shades</w:t>
      </w:r>
      <w:r w:rsidR="00864A65" w:rsidRPr="003A11CF">
        <w:rPr>
          <w:lang w:val="en-GB"/>
        </w:rPr>
        <w:t xml:space="preserve">.  </w:t>
      </w:r>
      <w:r w:rsidRPr="003A11CF">
        <w:rPr>
          <w:lang w:val="en-GB"/>
        </w:rPr>
        <w:t>The project initially facilitated construction of grass-thatched huts as ECD centres</w:t>
      </w:r>
      <w:r w:rsidR="00864A65" w:rsidRPr="003A11CF">
        <w:rPr>
          <w:lang w:val="en-GB"/>
        </w:rPr>
        <w:t xml:space="preserve">.  </w:t>
      </w:r>
      <w:r w:rsidRPr="003A11CF">
        <w:rPr>
          <w:lang w:val="en-GB"/>
        </w:rPr>
        <w:t>However, follow on review by CCCP and awareness of national minimum standards of ECD centres, the programme opted for more permanent structures</w:t>
      </w:r>
      <w:r w:rsidR="00864A65" w:rsidRPr="003A11CF">
        <w:rPr>
          <w:lang w:val="en-GB"/>
        </w:rPr>
        <w:t xml:space="preserve">.  </w:t>
      </w:r>
      <w:r w:rsidRPr="003A11CF">
        <w:rPr>
          <w:lang w:val="en-GB"/>
        </w:rPr>
        <w:t>This meant additional budget</w:t>
      </w:r>
      <w:r w:rsidR="002459AA">
        <w:rPr>
          <w:lang w:val="en-GB"/>
        </w:rPr>
        <w:t>s</w:t>
      </w:r>
      <w:r w:rsidRPr="003A11CF">
        <w:rPr>
          <w:lang w:val="en-GB"/>
        </w:rPr>
        <w:t xml:space="preserve"> had to be mobilized to develop ECD centres that met the minimum national standards</w:t>
      </w:r>
      <w:r w:rsidR="00864A65" w:rsidRPr="003A11CF">
        <w:rPr>
          <w:lang w:val="en-GB"/>
        </w:rPr>
        <w:t xml:space="preserve">.  </w:t>
      </w:r>
    </w:p>
    <w:p w14:paraId="46B4764D" w14:textId="69328902" w:rsidR="008D755A" w:rsidRPr="003A11CF" w:rsidRDefault="008D755A" w:rsidP="00BA58A3">
      <w:pPr>
        <w:rPr>
          <w:lang w:val="en-GB"/>
        </w:rPr>
      </w:pPr>
      <w:r w:rsidRPr="003A11CF">
        <w:rPr>
          <w:lang w:val="en-GB"/>
        </w:rPr>
        <w:t>In Siraro</w:t>
      </w:r>
      <w:r w:rsidR="002459AA">
        <w:rPr>
          <w:lang w:val="en-GB"/>
        </w:rPr>
        <w:t>,</w:t>
      </w:r>
      <w:r w:rsidRPr="003A11CF">
        <w:rPr>
          <w:lang w:val="en-GB"/>
        </w:rPr>
        <w:t xml:space="preserve"> the effor</w:t>
      </w:r>
      <w:r w:rsidR="002459AA">
        <w:rPr>
          <w:lang w:val="en-GB"/>
        </w:rPr>
        <w:t>ts have been fairly successful;</w:t>
      </w:r>
      <w:r w:rsidRPr="003A11CF">
        <w:rPr>
          <w:lang w:val="en-GB"/>
        </w:rPr>
        <w:t xml:space="preserve"> by the time of the evaluation</w:t>
      </w:r>
      <w:r w:rsidR="002459AA">
        <w:rPr>
          <w:lang w:val="en-GB"/>
        </w:rPr>
        <w:t>,</w:t>
      </w:r>
      <w:r w:rsidRPr="003A11CF">
        <w:rPr>
          <w:lang w:val="en-GB"/>
        </w:rPr>
        <w:t xml:space="preserve"> CCCP had completed construction of six permanent ECD centres, in five </w:t>
      </w:r>
      <w:proofErr w:type="spellStart"/>
      <w:r w:rsidRPr="003A11CF">
        <w:rPr>
          <w:lang w:val="en-GB"/>
        </w:rPr>
        <w:t>kebeles</w:t>
      </w:r>
      <w:proofErr w:type="spellEnd"/>
      <w:r w:rsidRPr="003A11CF">
        <w:rPr>
          <w:lang w:val="en-GB"/>
        </w:rPr>
        <w:t>, out of the ten centres that were planned</w:t>
      </w:r>
      <w:r w:rsidR="002459AA">
        <w:rPr>
          <w:lang w:val="en-GB"/>
        </w:rPr>
        <w:t xml:space="preserve"> </w:t>
      </w:r>
      <w:r w:rsidRPr="003A11CF">
        <w:rPr>
          <w:lang w:val="en-GB"/>
        </w:rPr>
        <w:t>(four are yet to be completed)</w:t>
      </w:r>
      <w:r w:rsidR="00864A65" w:rsidRPr="003A11CF">
        <w:rPr>
          <w:lang w:val="en-GB"/>
        </w:rPr>
        <w:t xml:space="preserve">.  </w:t>
      </w:r>
      <w:r w:rsidR="002459AA">
        <w:rPr>
          <w:lang w:val="en-GB"/>
        </w:rPr>
        <w:t>T</w:t>
      </w:r>
      <w:r w:rsidRPr="003A11CF">
        <w:rPr>
          <w:lang w:val="en-GB"/>
        </w:rPr>
        <w:t xml:space="preserve">ypically an ECD centre </w:t>
      </w:r>
      <w:r w:rsidR="002459AA">
        <w:rPr>
          <w:lang w:val="en-GB"/>
        </w:rPr>
        <w:t xml:space="preserve">in Siraro </w:t>
      </w:r>
      <w:r w:rsidRPr="003A11CF">
        <w:rPr>
          <w:lang w:val="en-GB"/>
        </w:rPr>
        <w:t>has two classrooms, a resting room, a kitchen, toilets and tap (safe) water</w:t>
      </w:r>
      <w:r w:rsidR="00864A65" w:rsidRPr="003A11CF">
        <w:rPr>
          <w:lang w:val="en-GB"/>
        </w:rPr>
        <w:t xml:space="preserve">.  </w:t>
      </w:r>
      <w:r w:rsidRPr="003A11CF">
        <w:rPr>
          <w:lang w:val="en-GB"/>
        </w:rPr>
        <w:t xml:space="preserve">The centres </w:t>
      </w:r>
      <w:r w:rsidR="002459AA">
        <w:rPr>
          <w:lang w:val="en-GB"/>
        </w:rPr>
        <w:t xml:space="preserve">have </w:t>
      </w:r>
      <w:r w:rsidRPr="003A11CF">
        <w:rPr>
          <w:lang w:val="en-GB"/>
        </w:rPr>
        <w:t>furniture for children, play materials and kitchen utensils</w:t>
      </w:r>
      <w:r w:rsidR="00864A65" w:rsidRPr="003A11CF">
        <w:rPr>
          <w:lang w:val="en-GB"/>
        </w:rPr>
        <w:t xml:space="preserve">.  </w:t>
      </w:r>
      <w:r w:rsidRPr="003A11CF">
        <w:rPr>
          <w:lang w:val="en-GB"/>
        </w:rPr>
        <w:t>The centres are fenced (</w:t>
      </w:r>
      <w:r w:rsidR="002459AA">
        <w:rPr>
          <w:lang w:val="en-GB"/>
        </w:rPr>
        <w:t xml:space="preserve">with </w:t>
      </w:r>
      <w:r w:rsidRPr="003A11CF">
        <w:rPr>
          <w:lang w:val="en-GB"/>
        </w:rPr>
        <w:t>different materials</w:t>
      </w:r>
      <w:r w:rsidR="002459AA">
        <w:rPr>
          <w:lang w:val="en-GB"/>
        </w:rPr>
        <w:t>,</w:t>
      </w:r>
      <w:r w:rsidRPr="003A11CF">
        <w:rPr>
          <w:lang w:val="en-GB"/>
        </w:rPr>
        <w:t xml:space="preserve"> including corrugated iron, bamboo)</w:t>
      </w:r>
      <w:r w:rsidR="00864A65" w:rsidRPr="003A11CF">
        <w:rPr>
          <w:lang w:val="en-GB"/>
        </w:rPr>
        <w:t xml:space="preserve">.  </w:t>
      </w:r>
      <w:r w:rsidRPr="003A11CF">
        <w:rPr>
          <w:lang w:val="en-GB"/>
        </w:rPr>
        <w:t xml:space="preserve">In addition, the </w:t>
      </w:r>
      <w:r w:rsidR="004C7FEF" w:rsidRPr="003A11CF">
        <w:rPr>
          <w:lang w:val="en-GB"/>
        </w:rPr>
        <w:t xml:space="preserve">programme </w:t>
      </w:r>
      <w:r w:rsidRPr="003A11CF">
        <w:rPr>
          <w:lang w:val="en-GB"/>
        </w:rPr>
        <w:t>has ensured the ECD centre compounds were planted with trees (often by community members) to provide shade and conserve the environment</w:t>
      </w:r>
      <w:r w:rsidR="00864A65" w:rsidRPr="003A11CF">
        <w:rPr>
          <w:lang w:val="en-GB"/>
        </w:rPr>
        <w:t xml:space="preserve">.  </w:t>
      </w:r>
      <w:r w:rsidRPr="003A11CF">
        <w:rPr>
          <w:lang w:val="en-GB"/>
        </w:rPr>
        <w:t>Overall the ECD centres now provide a good learning environment for children</w:t>
      </w:r>
      <w:r w:rsidR="00864A65" w:rsidRPr="003A11CF">
        <w:rPr>
          <w:lang w:val="en-GB"/>
        </w:rPr>
        <w:t xml:space="preserve">.  </w:t>
      </w:r>
      <w:r w:rsidR="002459AA">
        <w:rPr>
          <w:lang w:val="en-GB"/>
        </w:rPr>
        <w:t>It is a</w:t>
      </w:r>
      <w:r w:rsidRPr="003A11CF">
        <w:rPr>
          <w:lang w:val="en-GB"/>
        </w:rPr>
        <w:t>n environment that is appreciated by both parents and leaders</w:t>
      </w:r>
      <w:r w:rsidR="00864A65" w:rsidRPr="003A11CF">
        <w:rPr>
          <w:lang w:val="en-GB"/>
        </w:rPr>
        <w:t xml:space="preserve">.  </w:t>
      </w:r>
    </w:p>
    <w:p w14:paraId="584C93F8" w14:textId="70FC2F42" w:rsidR="008D755A" w:rsidRPr="003A11CF" w:rsidRDefault="008D755A" w:rsidP="002459AA">
      <w:pPr>
        <w:pStyle w:val="quotes"/>
      </w:pPr>
      <w:r w:rsidRPr="002459AA">
        <w:t>The ECD used to be under a tree shade and the environment was not conducive for children to learn; however, CCCP has supported the centre to construct the necessary buildings: classes, kitchen, resting room, toilets and a fence</w:t>
      </w:r>
      <w:r w:rsidR="00864A65" w:rsidRPr="002459AA">
        <w:t xml:space="preserve">.  </w:t>
      </w:r>
      <w:r w:rsidR="00260048" w:rsidRPr="002459AA">
        <w:t>(ECD</w:t>
      </w:r>
      <w:r w:rsidRPr="002459AA">
        <w:t xml:space="preserve"> Centre Caregivers, </w:t>
      </w:r>
      <w:proofErr w:type="spellStart"/>
      <w:r w:rsidRPr="002459AA">
        <w:t>Rop</w:t>
      </w:r>
      <w:r w:rsidR="00260048">
        <w:t>i</w:t>
      </w:r>
      <w:proofErr w:type="spellEnd"/>
      <w:r w:rsidR="00260048">
        <w:t xml:space="preserve"> </w:t>
      </w:r>
      <w:proofErr w:type="spellStart"/>
      <w:r w:rsidR="00260048">
        <w:t>Sinta</w:t>
      </w:r>
      <w:proofErr w:type="spellEnd"/>
      <w:r w:rsidRPr="002459AA">
        <w:t>)</w:t>
      </w:r>
    </w:p>
    <w:p w14:paraId="0CD578F3" w14:textId="56E28819" w:rsidR="008D755A" w:rsidRPr="003A11CF" w:rsidRDefault="008D755A" w:rsidP="002459AA">
      <w:pPr>
        <w:pStyle w:val="quotes"/>
      </w:pPr>
      <w:r w:rsidRPr="002459AA">
        <w:t>CCCP initiated ECD centres and supported construction of centre from local materials and later on a more permanent structure was constructed last year (2014) --- that is not anywhere in Siraro district</w:t>
      </w:r>
      <w:r w:rsidR="00864A65" w:rsidRPr="002459AA">
        <w:t xml:space="preserve">.  </w:t>
      </w:r>
      <w:r w:rsidRPr="002459AA">
        <w:t>Now our kebele is on the same footing with ECD centres in big urban centres</w:t>
      </w:r>
      <w:r w:rsidR="00864A65" w:rsidRPr="002459AA">
        <w:t xml:space="preserve">.  </w:t>
      </w:r>
      <w:r w:rsidRPr="002459AA">
        <w:t xml:space="preserve">ECD centres are fully equipped with materials and have provided a lot of benefits for the children: water, resting place, </w:t>
      </w:r>
      <w:proofErr w:type="gramStart"/>
      <w:r w:rsidRPr="002459AA">
        <w:t>the and</w:t>
      </w:r>
      <w:proofErr w:type="gramEnd"/>
      <w:r w:rsidRPr="002459AA">
        <w:t xml:space="preserve"> kitchen where s</w:t>
      </w:r>
      <w:r w:rsidR="00260048">
        <w:t>ome food is prepared (</w:t>
      </w:r>
      <w:r w:rsidRPr="002459AA">
        <w:t xml:space="preserve">EMC Chairperson, </w:t>
      </w:r>
      <w:proofErr w:type="spellStart"/>
      <w:r w:rsidRPr="002459AA">
        <w:t>Rop</w:t>
      </w:r>
      <w:r w:rsidR="00260048">
        <w:t>i</w:t>
      </w:r>
      <w:proofErr w:type="spellEnd"/>
      <w:r w:rsidR="00260048">
        <w:t xml:space="preserve"> </w:t>
      </w:r>
      <w:proofErr w:type="spellStart"/>
      <w:r w:rsidR="00260048">
        <w:t>Sinta</w:t>
      </w:r>
      <w:proofErr w:type="spellEnd"/>
      <w:r w:rsidRPr="002459AA">
        <w:t>)</w:t>
      </w:r>
    </w:p>
    <w:p w14:paraId="748DAC4F" w14:textId="1098B7FD" w:rsidR="008D755A" w:rsidRPr="002459AA" w:rsidRDefault="008D755A" w:rsidP="002459AA">
      <w:pPr>
        <w:pStyle w:val="quotes"/>
      </w:pPr>
      <w:r w:rsidRPr="002459AA">
        <w:t>The project provided tree seedlings and this improved the environment; generally the community is happy about the project having got a lot of benefits</w:t>
      </w:r>
      <w:r w:rsidR="00864A65" w:rsidRPr="002459AA">
        <w:t xml:space="preserve">.  </w:t>
      </w:r>
      <w:r w:rsidR="00260048" w:rsidRPr="002459AA">
        <w:t>(Kebele</w:t>
      </w:r>
      <w:r w:rsidRPr="002459AA">
        <w:t xml:space="preserve"> leader,</w:t>
      </w:r>
      <w:r w:rsidR="00260048">
        <w:t xml:space="preserve"> </w:t>
      </w:r>
      <w:proofErr w:type="spellStart"/>
      <w:r w:rsidR="00260048">
        <w:t>Ropi</w:t>
      </w:r>
      <w:proofErr w:type="spellEnd"/>
      <w:r w:rsidR="00260048">
        <w:t xml:space="preserve"> 01</w:t>
      </w:r>
      <w:r w:rsidRPr="002459AA">
        <w:t>)</w:t>
      </w:r>
    </w:p>
    <w:p w14:paraId="0D7416E6" w14:textId="4B4692CD" w:rsidR="008D755A" w:rsidRPr="003A11CF" w:rsidRDefault="008D755A" w:rsidP="002459AA">
      <w:pPr>
        <w:rPr>
          <w:lang w:val="en-GB"/>
        </w:rPr>
      </w:pPr>
      <w:r w:rsidRPr="002459AA">
        <w:rPr>
          <w:lang w:val="en-GB"/>
        </w:rPr>
        <w:lastRenderedPageBreak/>
        <w:t>In Uganda</w:t>
      </w:r>
      <w:r w:rsidR="002459AA">
        <w:rPr>
          <w:lang w:val="en-GB"/>
        </w:rPr>
        <w:t>,</w:t>
      </w:r>
      <w:r w:rsidRPr="002459AA">
        <w:rPr>
          <w:lang w:val="en-GB"/>
        </w:rPr>
        <w:t xml:space="preserve"> some form of ECD structures existed prior to 2012, </w:t>
      </w:r>
      <w:r w:rsidR="002459AA">
        <w:rPr>
          <w:lang w:val="en-GB"/>
        </w:rPr>
        <w:t xml:space="preserve">and the </w:t>
      </w:r>
      <w:r w:rsidRPr="002459AA">
        <w:rPr>
          <w:lang w:val="en-GB"/>
        </w:rPr>
        <w:t>CCCP capitalized on this by building fewer units and rehabilitating more centres in primary schools and in communities to rapidly increase the number of ECD centres</w:t>
      </w:r>
      <w:r w:rsidR="00864A65" w:rsidRPr="002459AA">
        <w:rPr>
          <w:lang w:val="en-GB"/>
        </w:rPr>
        <w:t xml:space="preserve">.  </w:t>
      </w:r>
      <w:r w:rsidRPr="002459AA">
        <w:rPr>
          <w:lang w:val="en-GB"/>
        </w:rPr>
        <w:t>CCCP Uganda supports a total of 16 ECD centres with a mixture of arrangements</w:t>
      </w:r>
      <w:r w:rsidR="00864A65" w:rsidRPr="002459AA">
        <w:rPr>
          <w:lang w:val="en-GB"/>
        </w:rPr>
        <w:t xml:space="preserve">.  </w:t>
      </w:r>
      <w:r w:rsidRPr="002459AA">
        <w:rPr>
          <w:lang w:val="en-GB"/>
        </w:rPr>
        <w:t>Of the 1</w:t>
      </w:r>
      <w:r w:rsidR="002459AA">
        <w:rPr>
          <w:lang w:val="en-GB"/>
        </w:rPr>
        <w:t>6, 3 are newly constructed</w:t>
      </w:r>
      <w:r w:rsidRPr="002459AA">
        <w:rPr>
          <w:lang w:val="en-GB"/>
        </w:rPr>
        <w:t>, 12 were started by communities with support from CCF (</w:t>
      </w:r>
      <w:r w:rsidR="002459AA">
        <w:rPr>
          <w:lang w:val="en-GB"/>
        </w:rPr>
        <w:t>now ChildFund</w:t>
      </w:r>
      <w:r w:rsidRPr="002459AA">
        <w:rPr>
          <w:lang w:val="en-GB"/>
        </w:rPr>
        <w:t>) and 1 started by a FBO/ Catholic Sisters</w:t>
      </w:r>
      <w:r w:rsidR="00864A65" w:rsidRPr="002459AA">
        <w:rPr>
          <w:lang w:val="en-GB"/>
        </w:rPr>
        <w:t xml:space="preserve">.  </w:t>
      </w:r>
    </w:p>
    <w:p w14:paraId="399F37A4" w14:textId="0D25E9D9" w:rsidR="008D755A" w:rsidRPr="003A11CF" w:rsidRDefault="008D755A" w:rsidP="002459AA">
      <w:pPr>
        <w:pStyle w:val="quotes"/>
      </w:pPr>
      <w:r w:rsidRPr="003A11CF">
        <w:t>"ECD is very advanced in quality having all necessary facilities and pro</w:t>
      </w:r>
      <w:r w:rsidR="00490437">
        <w:t>viding breakfast for children” [</w:t>
      </w:r>
      <w:r w:rsidRPr="003A11CF">
        <w:t>Head teac</w:t>
      </w:r>
      <w:r w:rsidR="00490437">
        <w:t xml:space="preserve">her </w:t>
      </w:r>
      <w:r w:rsidRPr="003A11CF">
        <w:t>(M); ECD teachers (</w:t>
      </w:r>
      <w:r w:rsidR="002459AA">
        <w:t xml:space="preserve">F-2), </w:t>
      </w:r>
      <w:proofErr w:type="spellStart"/>
      <w:r w:rsidR="002459AA">
        <w:t>Siriba</w:t>
      </w:r>
      <w:proofErr w:type="spellEnd"/>
      <w:r w:rsidR="002459AA">
        <w:t xml:space="preserve"> </w:t>
      </w:r>
      <w:proofErr w:type="spellStart"/>
      <w:r w:rsidR="002459AA">
        <w:t>CoU</w:t>
      </w:r>
      <w:proofErr w:type="spellEnd"/>
      <w:r w:rsidR="002459AA">
        <w:t xml:space="preserve"> Primary School</w:t>
      </w:r>
      <w:r w:rsidR="00490437">
        <w:t>]</w:t>
      </w:r>
    </w:p>
    <w:p w14:paraId="0310604D" w14:textId="61377248" w:rsidR="008D755A" w:rsidRPr="003A11CF" w:rsidRDefault="008D755A" w:rsidP="00490437">
      <w:pPr>
        <w:pStyle w:val="quotes"/>
      </w:pPr>
      <w:r w:rsidRPr="003A11CF">
        <w:t>"</w:t>
      </w:r>
      <w:r w:rsidR="00AD3B14">
        <w:t>ChildFund</w:t>
      </w:r>
      <w:r w:rsidRPr="003A11CF">
        <w:t xml:space="preserve"> has operationalized ECD Centre, legalized ECD in the district</w:t>
      </w:r>
      <w:r w:rsidR="00864A65" w:rsidRPr="003A11CF">
        <w:t xml:space="preserve">.  </w:t>
      </w:r>
      <w:r w:rsidRPr="003A11CF">
        <w:t xml:space="preserve">In past people believed ECD </w:t>
      </w:r>
      <w:r w:rsidR="00260048" w:rsidRPr="003A11CF">
        <w:t>Centres</w:t>
      </w:r>
      <w:r w:rsidRPr="003A11CF">
        <w:t xml:space="preserve"> belonged to </w:t>
      </w:r>
      <w:proofErr w:type="gramStart"/>
      <w:r w:rsidRPr="003A11CF">
        <w:t>the communities that’s</w:t>
      </w:r>
      <w:proofErr w:type="gramEnd"/>
      <w:r w:rsidRPr="003A11CF">
        <w:t xml:space="preserve"> why they pay teachers</w:t>
      </w:r>
      <w:r w:rsidR="00864A65" w:rsidRPr="003A11CF">
        <w:t xml:space="preserve">.  </w:t>
      </w:r>
      <w:r w:rsidRPr="003A11CF">
        <w:t>When funders take over, we are happy because they are scratching where we almost feel hurting like ECDs being licensed</w:t>
      </w:r>
      <w:r w:rsidR="00BA58A3">
        <w:t>.</w:t>
      </w:r>
      <w:r w:rsidR="00490437">
        <w:t xml:space="preserve">  </w:t>
      </w:r>
      <w:proofErr w:type="gramStart"/>
      <w:r w:rsidRPr="003A11CF">
        <w:t>[Inspector of Schools-</w:t>
      </w:r>
      <w:proofErr w:type="spellStart"/>
      <w:r w:rsidRPr="003A11CF">
        <w:t>Kirya</w:t>
      </w:r>
      <w:r w:rsidR="00260048">
        <w:t>n</w:t>
      </w:r>
      <w:r w:rsidRPr="003A11CF">
        <w:t>dongo</w:t>
      </w:r>
      <w:proofErr w:type="spellEnd"/>
      <w:r w:rsidRPr="003A11CF">
        <w:t>].</w:t>
      </w:r>
      <w:proofErr w:type="gramEnd"/>
    </w:p>
    <w:p w14:paraId="2E0B335E" w14:textId="435D85A5" w:rsidR="008D755A" w:rsidRPr="003A11CF" w:rsidRDefault="00490437" w:rsidP="008D755A">
      <w:pPr>
        <w:spacing w:after="0"/>
        <w:rPr>
          <w:lang w:val="en-GB"/>
        </w:rPr>
      </w:pPr>
      <w:r>
        <w:rPr>
          <w:b/>
          <w:lang w:val="en-GB"/>
        </w:rPr>
        <w:t>Care</w:t>
      </w:r>
      <w:r w:rsidR="008D755A" w:rsidRPr="003A11CF">
        <w:rPr>
          <w:b/>
          <w:lang w:val="en-GB"/>
        </w:rPr>
        <w:t xml:space="preserve">givers – </w:t>
      </w:r>
      <w:r w:rsidR="008D755A" w:rsidRPr="00490437">
        <w:rPr>
          <w:lang w:val="en-GB"/>
        </w:rPr>
        <w:t>To run the ECD centres,</w:t>
      </w:r>
      <w:r w:rsidR="008D755A" w:rsidRPr="003A11CF">
        <w:rPr>
          <w:b/>
          <w:lang w:val="en-GB"/>
        </w:rPr>
        <w:t xml:space="preserve"> </w:t>
      </w:r>
      <w:r w:rsidR="008D755A" w:rsidRPr="003A11CF">
        <w:rPr>
          <w:lang w:val="en-GB"/>
        </w:rPr>
        <w:t>ECD centre caregivers were recruited by community/</w:t>
      </w:r>
      <w:r>
        <w:rPr>
          <w:lang w:val="en-GB"/>
        </w:rPr>
        <w:t xml:space="preserve"> </w:t>
      </w:r>
      <w:r w:rsidR="008D755A" w:rsidRPr="003A11CF">
        <w:rPr>
          <w:lang w:val="en-GB"/>
        </w:rPr>
        <w:t xml:space="preserve">kebele leaders using criteria agreed with CCCP, with </w:t>
      </w:r>
      <w:r>
        <w:rPr>
          <w:lang w:val="en-GB"/>
        </w:rPr>
        <w:t xml:space="preserve">a </w:t>
      </w:r>
      <w:r w:rsidR="008D755A" w:rsidRPr="003A11CF">
        <w:rPr>
          <w:lang w:val="en-GB"/>
        </w:rPr>
        <w:t>preference being given to: females above 24 years, having completed grade 10 and with the ability to care for children</w:t>
      </w:r>
      <w:r w:rsidR="00864A65" w:rsidRPr="003A11CF">
        <w:rPr>
          <w:lang w:val="en-GB"/>
        </w:rPr>
        <w:t xml:space="preserve">.  </w:t>
      </w:r>
      <w:r w:rsidR="008D755A" w:rsidRPr="003A11CF">
        <w:rPr>
          <w:lang w:val="en-GB"/>
        </w:rPr>
        <w:t>The selected candidates were then provided with training in different areas:</w:t>
      </w:r>
      <w:r w:rsidR="008D755A" w:rsidRPr="003A11CF">
        <w:rPr>
          <w:sz w:val="18"/>
          <w:szCs w:val="18"/>
          <w:lang w:val="en-GB"/>
        </w:rPr>
        <w:t xml:space="preserve"> </w:t>
      </w:r>
      <w:r w:rsidR="008D755A" w:rsidRPr="003A11CF">
        <w:rPr>
          <w:lang w:val="en-GB"/>
        </w:rPr>
        <w:t>ECD, parenting skills, child protection and care, sanitation, nutrition, lesson planning, using teaching aids and handling children.</w:t>
      </w:r>
      <w:r>
        <w:rPr>
          <w:lang w:val="en-GB"/>
        </w:rPr>
        <w:t xml:space="preserve">  After training, </w:t>
      </w:r>
      <w:r w:rsidR="008D755A" w:rsidRPr="00490437">
        <w:rPr>
          <w:lang w:val="en-GB"/>
        </w:rPr>
        <w:t>CCCP supports caregivers with stationery and pays their salaries.</w:t>
      </w:r>
    </w:p>
    <w:p w14:paraId="28797F4D" w14:textId="77777777" w:rsidR="004A4A9D" w:rsidRPr="003A11CF" w:rsidRDefault="004A4A9D" w:rsidP="004A4A9D">
      <w:pPr>
        <w:spacing w:after="0"/>
        <w:rPr>
          <w:lang w:val="en-GB"/>
        </w:rPr>
      </w:pPr>
    </w:p>
    <w:p w14:paraId="10768AFA" w14:textId="58BACC2A" w:rsidR="00490437" w:rsidRPr="001D2804" w:rsidRDefault="00490437" w:rsidP="00490437">
      <w:pPr>
        <w:spacing w:after="0"/>
        <w:rPr>
          <w:rFonts w:cs="Calibri"/>
          <w:lang w:val="en-GB"/>
        </w:rPr>
      </w:pPr>
      <w:r w:rsidRPr="003A11CF">
        <w:rPr>
          <w:rFonts w:cs="Calibri"/>
          <w:b/>
          <w:lang w:val="en-GB"/>
        </w:rPr>
        <w:t xml:space="preserve">Additional achievements of CCCP ECD centres- </w:t>
      </w:r>
      <w:r w:rsidRPr="003A11CF">
        <w:rPr>
          <w:rFonts w:cs="Calibri"/>
          <w:lang w:val="en-GB"/>
        </w:rPr>
        <w:t>In both countries, CCCP</w:t>
      </w:r>
      <w:r>
        <w:rPr>
          <w:rFonts w:cs="Calibri"/>
          <w:lang w:val="en-GB"/>
        </w:rPr>
        <w:t>’s</w:t>
      </w:r>
      <w:r w:rsidRPr="003A11CF">
        <w:rPr>
          <w:rFonts w:cs="Calibri"/>
          <w:lang w:val="en-GB"/>
        </w:rPr>
        <w:t xml:space="preserve"> ECD centres have served multiple functions, </w:t>
      </w:r>
      <w:r>
        <w:rPr>
          <w:rFonts w:cs="Calibri"/>
          <w:lang w:val="en-GB"/>
        </w:rPr>
        <w:t>providing space for children to attend</w:t>
      </w:r>
      <w:r w:rsidRPr="003A11CF">
        <w:rPr>
          <w:rFonts w:cs="Calibri"/>
          <w:lang w:val="en-GB"/>
        </w:rPr>
        <w:t xml:space="preserve">, </w:t>
      </w:r>
      <w:r>
        <w:rPr>
          <w:rFonts w:cs="Calibri"/>
          <w:lang w:val="en-GB"/>
        </w:rPr>
        <w:t xml:space="preserve">while testing </w:t>
      </w:r>
      <w:r w:rsidRPr="003A11CF">
        <w:rPr>
          <w:rFonts w:cs="Calibri"/>
          <w:lang w:val="en-GB"/>
        </w:rPr>
        <w:t>district and national level criteria for minimum standards</w:t>
      </w:r>
      <w:r>
        <w:rPr>
          <w:rFonts w:cs="Calibri"/>
          <w:lang w:val="en-GB"/>
        </w:rPr>
        <w:t xml:space="preserve"> and helping </w:t>
      </w:r>
      <w:r w:rsidRPr="003A11CF">
        <w:rPr>
          <w:rFonts w:cs="Calibri"/>
          <w:lang w:val="en-GB"/>
        </w:rPr>
        <w:t>provide model examples of quality ECD services.  In Uganda</w:t>
      </w:r>
      <w:r>
        <w:rPr>
          <w:rFonts w:cs="Calibri"/>
          <w:lang w:val="en-GB"/>
        </w:rPr>
        <w:t>,</w:t>
      </w:r>
      <w:r w:rsidRPr="003A11CF">
        <w:rPr>
          <w:rFonts w:cs="Calibri"/>
          <w:lang w:val="en-GB"/>
        </w:rPr>
        <w:t xml:space="preserve"> the </w:t>
      </w:r>
      <w:r>
        <w:rPr>
          <w:rFonts w:cs="Calibri"/>
          <w:lang w:val="en-GB"/>
        </w:rPr>
        <w:t xml:space="preserve">local </w:t>
      </w:r>
      <w:r w:rsidRPr="003A11CF">
        <w:rPr>
          <w:rFonts w:cs="Calibri"/>
          <w:lang w:val="en-GB"/>
        </w:rPr>
        <w:t xml:space="preserve">private ECDs (nursery schools) are improving their standards based </w:t>
      </w:r>
      <w:r>
        <w:rPr>
          <w:rFonts w:cs="Calibri"/>
          <w:lang w:val="en-GB"/>
        </w:rPr>
        <w:t xml:space="preserve">on the quality of minimum standards </w:t>
      </w:r>
      <w:r w:rsidRPr="003A11CF">
        <w:rPr>
          <w:rFonts w:cs="Calibri"/>
          <w:lang w:val="en-GB"/>
        </w:rPr>
        <w:t xml:space="preserve">they have seen </w:t>
      </w:r>
      <w:r>
        <w:rPr>
          <w:rFonts w:cs="Calibri"/>
          <w:lang w:val="en-GB"/>
        </w:rPr>
        <w:t xml:space="preserve">being met </w:t>
      </w:r>
      <w:r w:rsidRPr="003A11CF">
        <w:rPr>
          <w:rFonts w:cs="Calibri"/>
          <w:lang w:val="en-GB"/>
        </w:rPr>
        <w:t xml:space="preserve">in CCCP centres.  </w:t>
      </w:r>
    </w:p>
    <w:p w14:paraId="2EBE61CD" w14:textId="77777777" w:rsidR="00490437" w:rsidRPr="003A11CF" w:rsidRDefault="00490437" w:rsidP="00490437">
      <w:pPr>
        <w:pStyle w:val="quotes"/>
      </w:pPr>
      <w:r w:rsidRPr="003A11CF">
        <w:t>"CCCP supplemented efforts of some communities where ECD were</w:t>
      </w:r>
      <w:r>
        <w:t xml:space="preserve">.  </w:t>
      </w:r>
      <w:r w:rsidRPr="003A11CF">
        <w:t>In places where private ECD existed</w:t>
      </w:r>
      <w:r>
        <w:t>,</w:t>
      </w:r>
      <w:r w:rsidRPr="003A11CF">
        <w:t xml:space="preserve"> CCCP has created the need for quality and standards in ECD</w:t>
      </w:r>
      <w:r>
        <w:t>.”</w:t>
      </w:r>
      <w:r w:rsidRPr="003A11CF">
        <w:t xml:space="preserve"> CCCP staff Uganda</w:t>
      </w:r>
    </w:p>
    <w:p w14:paraId="3E885015" w14:textId="4FC4C3B1" w:rsidR="008D755A" w:rsidRPr="003A11CF" w:rsidRDefault="008D755A" w:rsidP="008D755A">
      <w:pPr>
        <w:spacing w:after="0"/>
        <w:rPr>
          <w:lang w:val="en-GB"/>
        </w:rPr>
      </w:pPr>
      <w:r w:rsidRPr="003A11CF">
        <w:rPr>
          <w:lang w:val="en-GB"/>
        </w:rPr>
        <w:t>District</w:t>
      </w:r>
      <w:r w:rsidR="00490437">
        <w:rPr>
          <w:lang w:val="en-GB"/>
        </w:rPr>
        <w:t>s</w:t>
      </w:r>
      <w:r w:rsidRPr="003A11CF">
        <w:rPr>
          <w:lang w:val="en-GB"/>
        </w:rPr>
        <w:t xml:space="preserve"> </w:t>
      </w:r>
      <w:r w:rsidR="00490437">
        <w:rPr>
          <w:lang w:val="en-GB"/>
        </w:rPr>
        <w:t xml:space="preserve">have </w:t>
      </w:r>
      <w:r w:rsidRPr="003A11CF">
        <w:rPr>
          <w:lang w:val="en-GB"/>
        </w:rPr>
        <w:t>supported in licensing the ECDs</w:t>
      </w:r>
      <w:r w:rsidR="00490437">
        <w:rPr>
          <w:lang w:val="en-GB"/>
        </w:rPr>
        <w:t xml:space="preserve">.  Earlier, </w:t>
      </w:r>
      <w:r w:rsidRPr="003A11CF">
        <w:rPr>
          <w:lang w:val="en-GB"/>
        </w:rPr>
        <w:t xml:space="preserve">no ECD was licensed </w:t>
      </w:r>
      <w:r w:rsidR="00490437">
        <w:rPr>
          <w:lang w:val="en-GB"/>
        </w:rPr>
        <w:t xml:space="preserve">and </w:t>
      </w:r>
      <w:r w:rsidRPr="003A11CF">
        <w:rPr>
          <w:lang w:val="en-GB"/>
        </w:rPr>
        <w:t>they were operating illegally</w:t>
      </w:r>
      <w:r w:rsidR="00490437">
        <w:rPr>
          <w:lang w:val="en-GB"/>
        </w:rPr>
        <w:t>;</w:t>
      </w:r>
      <w:r w:rsidRPr="003A11CF">
        <w:rPr>
          <w:lang w:val="en-GB"/>
        </w:rPr>
        <w:t xml:space="preserve"> </w:t>
      </w:r>
      <w:r w:rsidR="00490437">
        <w:rPr>
          <w:lang w:val="en-GB"/>
        </w:rPr>
        <w:t xml:space="preserve">even those with </w:t>
      </w:r>
      <w:r w:rsidRPr="003A11CF">
        <w:rPr>
          <w:lang w:val="en-GB"/>
        </w:rPr>
        <w:t xml:space="preserve">structures </w:t>
      </w:r>
      <w:r w:rsidR="00490437">
        <w:rPr>
          <w:lang w:val="en-GB"/>
        </w:rPr>
        <w:t xml:space="preserve">were </w:t>
      </w:r>
      <w:r w:rsidRPr="003A11CF">
        <w:rPr>
          <w:lang w:val="en-GB"/>
        </w:rPr>
        <w:t>not licensed</w:t>
      </w:r>
      <w:r w:rsidR="00864A65" w:rsidRPr="003A11CF">
        <w:rPr>
          <w:lang w:val="en-GB"/>
        </w:rPr>
        <w:t xml:space="preserve">.  </w:t>
      </w:r>
      <w:r w:rsidRPr="003A11CF">
        <w:rPr>
          <w:lang w:val="en-GB"/>
        </w:rPr>
        <w:t>Now it is a policy</w:t>
      </w:r>
      <w:r w:rsidR="00864A65" w:rsidRPr="003A11CF">
        <w:rPr>
          <w:lang w:val="en-GB"/>
        </w:rPr>
        <w:t xml:space="preserve">.  </w:t>
      </w:r>
      <w:r w:rsidRPr="003A11CF">
        <w:rPr>
          <w:lang w:val="en-GB"/>
        </w:rPr>
        <w:t>Those that meet the minimum standard are licensed</w:t>
      </w:r>
      <w:r w:rsidR="00864A65" w:rsidRPr="003A11CF">
        <w:rPr>
          <w:lang w:val="en-GB"/>
        </w:rPr>
        <w:t xml:space="preserve">.  </w:t>
      </w:r>
      <w:r w:rsidR="00490437">
        <w:rPr>
          <w:lang w:val="en-GB"/>
        </w:rPr>
        <w:t>CCCP led the way and n</w:t>
      </w:r>
      <w:r w:rsidRPr="003A11CF">
        <w:rPr>
          <w:lang w:val="en-GB"/>
        </w:rPr>
        <w:t>ow t</w:t>
      </w:r>
      <w:r w:rsidR="00490437">
        <w:rPr>
          <w:lang w:val="en-GB"/>
        </w:rPr>
        <w:t>here are 6 licensed under Child</w:t>
      </w:r>
      <w:r w:rsidRPr="003A11CF">
        <w:rPr>
          <w:lang w:val="en-GB"/>
        </w:rPr>
        <w:t>Fund</w:t>
      </w:r>
      <w:r w:rsidR="00490437">
        <w:rPr>
          <w:lang w:val="en-GB"/>
        </w:rPr>
        <w:t>.  O</w:t>
      </w:r>
      <w:r w:rsidRPr="003A11CF">
        <w:rPr>
          <w:lang w:val="en-GB"/>
        </w:rPr>
        <w:t>ther</w:t>
      </w:r>
      <w:r w:rsidR="00490437">
        <w:rPr>
          <w:lang w:val="en-GB"/>
        </w:rPr>
        <w:t xml:space="preserve"> ECD</w:t>
      </w:r>
      <w:r w:rsidRPr="003A11CF">
        <w:rPr>
          <w:lang w:val="en-GB"/>
        </w:rPr>
        <w:t xml:space="preserve">s </w:t>
      </w:r>
      <w:r w:rsidR="00490437">
        <w:rPr>
          <w:lang w:val="en-GB"/>
        </w:rPr>
        <w:t xml:space="preserve">in </w:t>
      </w:r>
      <w:r w:rsidRPr="003A11CF">
        <w:rPr>
          <w:lang w:val="en-GB"/>
        </w:rPr>
        <w:t>other communities were also tasked to be licensed including those of private enterprise.</w:t>
      </w:r>
      <w:r w:rsidR="00490437">
        <w:rPr>
          <w:lang w:val="en-GB"/>
        </w:rPr>
        <w:t xml:space="preserve">  </w:t>
      </w:r>
    </w:p>
    <w:p w14:paraId="283E4974" w14:textId="1CAE658E" w:rsidR="00301A51" w:rsidRPr="003A11CF" w:rsidRDefault="00301A51" w:rsidP="00301A51">
      <w:pPr>
        <w:pStyle w:val="Heading4"/>
      </w:pPr>
      <w:r w:rsidRPr="003A11CF">
        <w:t xml:space="preserve">ECD </w:t>
      </w:r>
      <w:r w:rsidR="00A428C1" w:rsidRPr="003A11CF">
        <w:t xml:space="preserve">Management </w:t>
      </w:r>
      <w:r w:rsidRPr="003A11CF">
        <w:t>structures</w:t>
      </w:r>
    </w:p>
    <w:p w14:paraId="6C05F9B6" w14:textId="77777777" w:rsidR="00C1535A" w:rsidRDefault="00C1535A" w:rsidP="00BA58A3">
      <w:pPr>
        <w:rPr>
          <w:lang w:val="en-GB"/>
        </w:rPr>
      </w:pPr>
    </w:p>
    <w:p w14:paraId="6FC4211B" w14:textId="77777777" w:rsidR="00BA58A3" w:rsidRDefault="00301A51" w:rsidP="00BA58A3">
      <w:pPr>
        <w:rPr>
          <w:lang w:val="en-GB"/>
        </w:rPr>
      </w:pPr>
      <w:r w:rsidRPr="003A11CF">
        <w:rPr>
          <w:lang w:val="en-GB"/>
        </w:rPr>
        <w:t>To increase awareness on value of ECD education, strengthen quality of ECD centres and ensure shared monitoring of the centres between the centre, local and district leaders, communities and parents, ECD management comm</w:t>
      </w:r>
      <w:r w:rsidR="00310734" w:rsidRPr="003A11CF">
        <w:rPr>
          <w:lang w:val="en-GB"/>
        </w:rPr>
        <w:t xml:space="preserve">ittees </w:t>
      </w:r>
      <w:r w:rsidR="00BA58A3">
        <w:rPr>
          <w:lang w:val="en-GB"/>
        </w:rPr>
        <w:t xml:space="preserve">(EMCs) </w:t>
      </w:r>
      <w:r w:rsidRPr="003A11CF">
        <w:rPr>
          <w:lang w:val="en-GB"/>
        </w:rPr>
        <w:t>were established</w:t>
      </w:r>
      <w:r w:rsidR="00310734" w:rsidRPr="003A11CF">
        <w:rPr>
          <w:lang w:val="en-GB"/>
        </w:rPr>
        <w:t xml:space="preserve"> from the centre to district level</w:t>
      </w:r>
      <w:r w:rsidR="00864A65" w:rsidRPr="003A11CF">
        <w:rPr>
          <w:lang w:val="en-GB"/>
        </w:rPr>
        <w:t xml:space="preserve">.  </w:t>
      </w:r>
    </w:p>
    <w:p w14:paraId="371380EA" w14:textId="6E4F26D1" w:rsidR="00310734" w:rsidRPr="003A11CF" w:rsidRDefault="00BA58A3" w:rsidP="00301A51">
      <w:pPr>
        <w:spacing w:after="0"/>
        <w:rPr>
          <w:lang w:val="en-GB"/>
        </w:rPr>
      </w:pPr>
      <w:r>
        <w:rPr>
          <w:lang w:val="en-GB"/>
        </w:rPr>
        <w:t xml:space="preserve">At </w:t>
      </w:r>
      <w:r w:rsidR="00301A51" w:rsidRPr="003A11CF">
        <w:rPr>
          <w:lang w:val="en-GB"/>
        </w:rPr>
        <w:t xml:space="preserve">community level </w:t>
      </w:r>
      <w:r>
        <w:rPr>
          <w:lang w:val="en-GB"/>
        </w:rPr>
        <w:t xml:space="preserve">in Siraro, </w:t>
      </w:r>
      <w:r w:rsidR="00301A51" w:rsidRPr="003A11CF">
        <w:rPr>
          <w:lang w:val="en-GB"/>
        </w:rPr>
        <w:t xml:space="preserve">each ECD centre </w:t>
      </w:r>
      <w:r>
        <w:rPr>
          <w:lang w:val="en-GB"/>
        </w:rPr>
        <w:t xml:space="preserve">has </w:t>
      </w:r>
      <w:r w:rsidR="00301A51" w:rsidRPr="003A11CF">
        <w:rPr>
          <w:lang w:val="en-GB"/>
        </w:rPr>
        <w:t xml:space="preserve">an EMC </w:t>
      </w:r>
      <w:r>
        <w:rPr>
          <w:lang w:val="en-GB"/>
        </w:rPr>
        <w:t>that includes</w:t>
      </w:r>
      <w:r w:rsidR="00301A51" w:rsidRPr="003A11CF">
        <w:rPr>
          <w:lang w:val="en-GB"/>
        </w:rPr>
        <w:t>: kebele leader, centre caregiver, health worker, women and children affairs representative, primary school teacher</w:t>
      </w:r>
      <w:r w:rsidR="00864A65" w:rsidRPr="003A11CF">
        <w:rPr>
          <w:lang w:val="en-GB"/>
        </w:rPr>
        <w:t xml:space="preserve">.  </w:t>
      </w:r>
      <w:r>
        <w:rPr>
          <w:lang w:val="en-GB"/>
        </w:rPr>
        <w:t>At district level, a</w:t>
      </w:r>
      <w:r w:rsidR="00301A51" w:rsidRPr="003A11CF">
        <w:rPr>
          <w:lang w:val="en-GB"/>
        </w:rPr>
        <w:t>n overall ECD Advisory Board, chaired by the District Education Officer, was set up with 20 members (2 female).</w:t>
      </w:r>
    </w:p>
    <w:p w14:paraId="7AAB40EE" w14:textId="77777777" w:rsidR="004114C2" w:rsidRPr="003A11CF" w:rsidRDefault="004114C2" w:rsidP="00301A51">
      <w:pPr>
        <w:spacing w:after="0"/>
        <w:rPr>
          <w:lang w:val="en-GB"/>
        </w:rPr>
      </w:pPr>
    </w:p>
    <w:p w14:paraId="77B73CE2" w14:textId="59FF0210" w:rsidR="00301A51" w:rsidRPr="003A11CF" w:rsidRDefault="00BA58A3" w:rsidP="00BA58A3">
      <w:pPr>
        <w:rPr>
          <w:lang w:val="en-GB"/>
        </w:rPr>
      </w:pPr>
      <w:r w:rsidRPr="003A11CF">
        <w:rPr>
          <w:lang w:val="en-GB"/>
        </w:rPr>
        <w:lastRenderedPageBreak/>
        <w:t xml:space="preserve">To ensure relevance of the committees, CCCP organised and provided EMCs training roles and responsibilities of EMCs, specific training on importance of ECD and education, child care, protection and development.  CCCP facilitated exchange learning visits to other ECD implementing organisations.  In addition all members of EMCs have copies of the national policy guidelines on ECD and the ChildFund policy as guidance documents.  </w:t>
      </w:r>
    </w:p>
    <w:p w14:paraId="4BA7994C" w14:textId="26FEF35C" w:rsidR="00301A51" w:rsidRPr="003A11CF" w:rsidRDefault="00301A51" w:rsidP="00301A51">
      <w:pPr>
        <w:spacing w:after="0"/>
        <w:rPr>
          <w:lang w:val="en-GB"/>
        </w:rPr>
      </w:pPr>
      <w:r w:rsidRPr="003A11CF">
        <w:rPr>
          <w:lang w:val="en-GB"/>
        </w:rPr>
        <w:t>ECD management committee</w:t>
      </w:r>
      <w:r w:rsidR="00310734" w:rsidRPr="003A11CF">
        <w:rPr>
          <w:lang w:val="en-GB"/>
        </w:rPr>
        <w:t xml:space="preserve"> members carry out a number of responsibilities including: </w:t>
      </w:r>
      <w:r w:rsidRPr="003A11CF">
        <w:rPr>
          <w:lang w:val="en-GB"/>
        </w:rPr>
        <w:t xml:space="preserve">mobilising resources </w:t>
      </w:r>
      <w:r w:rsidR="004114C2" w:rsidRPr="003A11CF">
        <w:rPr>
          <w:lang w:val="en-GB"/>
        </w:rPr>
        <w:t xml:space="preserve">for the ECD centres </w:t>
      </w:r>
      <w:r w:rsidRPr="003A11CF">
        <w:rPr>
          <w:lang w:val="en-GB"/>
        </w:rPr>
        <w:t>both cash and in-kind at community level; sensitis</w:t>
      </w:r>
      <w:r w:rsidR="004114C2" w:rsidRPr="003A11CF">
        <w:rPr>
          <w:lang w:val="en-GB"/>
        </w:rPr>
        <w:t xml:space="preserve">ing and </w:t>
      </w:r>
      <w:r w:rsidRPr="003A11CF">
        <w:rPr>
          <w:lang w:val="en-GB"/>
        </w:rPr>
        <w:t>mobilis</w:t>
      </w:r>
      <w:r w:rsidR="004114C2" w:rsidRPr="003A11CF">
        <w:rPr>
          <w:lang w:val="en-GB"/>
        </w:rPr>
        <w:t>ing</w:t>
      </w:r>
      <w:r w:rsidRPr="003A11CF">
        <w:rPr>
          <w:lang w:val="en-GB"/>
        </w:rPr>
        <w:t xml:space="preserve"> parents to participate in ECD activities --- this was according to the design and project proposal</w:t>
      </w:r>
      <w:r w:rsidR="00864A65" w:rsidRPr="003A11CF">
        <w:rPr>
          <w:lang w:val="en-GB"/>
        </w:rPr>
        <w:t xml:space="preserve">.  </w:t>
      </w:r>
    </w:p>
    <w:p w14:paraId="566C4D1A" w14:textId="5C1266D1" w:rsidR="00301A51" w:rsidRPr="003A11CF" w:rsidRDefault="00301A51" w:rsidP="00BA58A3">
      <w:pPr>
        <w:pStyle w:val="quotes"/>
      </w:pPr>
      <w:r w:rsidRPr="003A11CF">
        <w:t>ECD Management Committees received training in governance of ECD, roles and responsibilities; gender equality; monitoring child growth/development; child rights and protection --- not to violate children’s rights; management (</w:t>
      </w:r>
      <w:r w:rsidR="004114C2" w:rsidRPr="003A11CF">
        <w:t>Chairperson EMC</w:t>
      </w:r>
      <w:r w:rsidRPr="003A11CF">
        <w:t xml:space="preserve">, </w:t>
      </w:r>
      <w:proofErr w:type="spellStart"/>
      <w:r w:rsidRPr="003A11CF">
        <w:t>Ropi</w:t>
      </w:r>
      <w:proofErr w:type="spellEnd"/>
      <w:r w:rsidRPr="003A11CF">
        <w:t xml:space="preserve"> </w:t>
      </w:r>
      <w:proofErr w:type="spellStart"/>
      <w:r w:rsidRPr="003A11CF">
        <w:t>Sinta</w:t>
      </w:r>
      <w:proofErr w:type="spellEnd"/>
      <w:r w:rsidRPr="003A11CF">
        <w:t>,)</w:t>
      </w:r>
    </w:p>
    <w:p w14:paraId="16E6D59C" w14:textId="18D62B6C" w:rsidR="004114C2" w:rsidRPr="003A11CF" w:rsidRDefault="00301A51" w:rsidP="00301A51">
      <w:pPr>
        <w:spacing w:after="0"/>
        <w:rPr>
          <w:lang w:val="en-GB"/>
        </w:rPr>
      </w:pPr>
      <w:r w:rsidRPr="003A11CF">
        <w:rPr>
          <w:lang w:val="en-GB"/>
        </w:rPr>
        <w:t>Training was conducted by CCCP for government partners in Women and Children Affairs for about 80 people, to sensitise and advocate for ECD/importance of education, child right issues, managing child abuse cases and parenting skills</w:t>
      </w:r>
      <w:r w:rsidR="00864A65" w:rsidRPr="003A11CF">
        <w:rPr>
          <w:lang w:val="en-GB"/>
        </w:rPr>
        <w:t xml:space="preserve">.  </w:t>
      </w:r>
    </w:p>
    <w:p w14:paraId="27F3D2D1" w14:textId="77777777" w:rsidR="004114C2" w:rsidRPr="003A11CF" w:rsidRDefault="004114C2" w:rsidP="00301A51">
      <w:pPr>
        <w:spacing w:after="0"/>
        <w:rPr>
          <w:lang w:val="en-GB"/>
        </w:rPr>
      </w:pPr>
    </w:p>
    <w:p w14:paraId="6048BFF9" w14:textId="72298584" w:rsidR="002E46FC" w:rsidRPr="003A11CF" w:rsidRDefault="002E46FC" w:rsidP="002E46FC">
      <w:pPr>
        <w:spacing w:after="0"/>
        <w:rPr>
          <w:lang w:val="en-GB"/>
        </w:rPr>
      </w:pPr>
      <w:r w:rsidRPr="003A11CF">
        <w:rPr>
          <w:b/>
          <w:lang w:val="en-GB"/>
        </w:rPr>
        <w:t>ECD management</w:t>
      </w:r>
      <w:r w:rsidR="00BA58A3">
        <w:rPr>
          <w:b/>
          <w:lang w:val="en-GB"/>
        </w:rPr>
        <w:t xml:space="preserve"> </w:t>
      </w:r>
      <w:r w:rsidR="00C12DCF">
        <w:rPr>
          <w:b/>
          <w:lang w:val="en-GB"/>
        </w:rPr>
        <w:t xml:space="preserve">in Uganda </w:t>
      </w:r>
      <w:r w:rsidR="00BA58A3">
        <w:rPr>
          <w:b/>
          <w:lang w:val="en-GB"/>
        </w:rPr>
        <w:t xml:space="preserve">- </w:t>
      </w:r>
      <w:r w:rsidRPr="003A11CF">
        <w:rPr>
          <w:lang w:val="en-GB"/>
        </w:rPr>
        <w:t>Although reports indicate that there were ECD facilities before, however, they had no proper management unti</w:t>
      </w:r>
      <w:r w:rsidR="00BA58A3">
        <w:rPr>
          <w:lang w:val="en-GB"/>
        </w:rPr>
        <w:t>l CCCP established and trained the</w:t>
      </w:r>
      <w:r w:rsidR="00C12DCF">
        <w:rPr>
          <w:lang w:val="en-GB"/>
        </w:rPr>
        <w:t xml:space="preserve"> Centre Management Committees (CMCs)</w:t>
      </w:r>
      <w:r w:rsidRPr="003A11CF">
        <w:rPr>
          <w:lang w:val="en-GB"/>
        </w:rPr>
        <w:t>; usually with nine committee members with both gender</w:t>
      </w:r>
      <w:r w:rsidR="00864A65" w:rsidRPr="003A11CF">
        <w:rPr>
          <w:lang w:val="en-GB"/>
        </w:rPr>
        <w:t xml:space="preserve">.  </w:t>
      </w:r>
      <w:r w:rsidR="00C12DCF">
        <w:rPr>
          <w:lang w:val="en-GB"/>
        </w:rPr>
        <w:t xml:space="preserve">The CMCs </w:t>
      </w:r>
      <w:r w:rsidRPr="003A11CF">
        <w:rPr>
          <w:lang w:val="en-GB"/>
        </w:rPr>
        <w:t>received training facilitated by CCCP in various areas including: financial, child protection, management roles, resource mobilisation, records management, developing play materials VSL groups and the committees were able to draw up annual plans, budgets and identify sources of required resources and requirements like feeding for children, cash and labour --- the budget is approved by parents in the general meeting (by minutes) usually at the end of the year</w:t>
      </w:r>
      <w:r w:rsidR="00864A65" w:rsidRPr="003A11CF">
        <w:rPr>
          <w:lang w:val="en-GB"/>
        </w:rPr>
        <w:t xml:space="preserve">.  </w:t>
      </w:r>
      <w:r w:rsidRPr="003A11CF">
        <w:rPr>
          <w:lang w:val="en-GB"/>
        </w:rPr>
        <w:t>ECD centres had their own constitutions and were duly licensed</w:t>
      </w:r>
      <w:r w:rsidR="00864A65" w:rsidRPr="003A11CF">
        <w:rPr>
          <w:lang w:val="en-GB"/>
        </w:rPr>
        <w:t xml:space="preserve">.  </w:t>
      </w:r>
    </w:p>
    <w:p w14:paraId="021BFD2D" w14:textId="4EF7D385" w:rsidR="00BA58A3" w:rsidRDefault="00301A51" w:rsidP="00C12DCF">
      <w:pPr>
        <w:rPr>
          <w:lang w:val="en-GB"/>
        </w:rPr>
      </w:pPr>
      <w:r w:rsidRPr="003A11CF">
        <w:rPr>
          <w:lang w:val="en-GB"/>
        </w:rPr>
        <w:t>An advisory board for ECD was established at district level; and members of the board had been provided with training manuals for the Policy although they did not have copies of the ECD National policy</w:t>
      </w:r>
      <w:r w:rsidR="00864A65" w:rsidRPr="003A11CF">
        <w:rPr>
          <w:lang w:val="en-GB"/>
        </w:rPr>
        <w:t xml:space="preserve">.  </w:t>
      </w:r>
      <w:r w:rsidRPr="003A11CF">
        <w:rPr>
          <w:lang w:val="en-GB"/>
        </w:rPr>
        <w:t>ECD Advisory Board function and roles in brief included: drawing up annual plans following National ECD policy guidelines; conduct quarterly review meetings, at project office; draw plan of action to address ECD issues; train committees at grass root/community level about ECD issues; conduct quarterly monitoring and follow-up EDC activities</w:t>
      </w:r>
      <w:r w:rsidR="00864A65" w:rsidRPr="003A11CF">
        <w:rPr>
          <w:lang w:val="en-GB"/>
        </w:rPr>
        <w:t xml:space="preserve">.  </w:t>
      </w:r>
    </w:p>
    <w:p w14:paraId="04BB096B" w14:textId="06CC5EF3" w:rsidR="001D6CB5" w:rsidRPr="003A11CF" w:rsidRDefault="00301A51" w:rsidP="00BA58A3">
      <w:pPr>
        <w:pStyle w:val="quotes"/>
      </w:pPr>
      <w:r w:rsidRPr="003A11CF">
        <w:t>As a result supported by the project the Board has contributed towards reducing child abuse in the district; increased community awareness on importance of ECD and child protection</w:t>
      </w:r>
      <w:r w:rsidR="00864A65" w:rsidRPr="003A11CF">
        <w:t xml:space="preserve">.  </w:t>
      </w:r>
      <w:proofErr w:type="gramStart"/>
      <w:r w:rsidRPr="003A11CF">
        <w:t>(Chairperson, Women Association Officer (F) &amp; Child protection Officer (M), Siraro).</w:t>
      </w:r>
      <w:proofErr w:type="gramEnd"/>
    </w:p>
    <w:p w14:paraId="03B58708" w14:textId="7520F6BD" w:rsidR="00C12DCF" w:rsidRPr="003A11CF" w:rsidRDefault="00C12DCF" w:rsidP="00C12DCF">
      <w:pPr>
        <w:spacing w:after="0"/>
        <w:rPr>
          <w:lang w:val="en-GB"/>
        </w:rPr>
      </w:pPr>
      <w:r w:rsidRPr="003A11CF">
        <w:rPr>
          <w:lang w:val="en-GB"/>
        </w:rPr>
        <w:t xml:space="preserve">The ECD board monitors </w:t>
      </w:r>
      <w:r>
        <w:rPr>
          <w:lang w:val="en-GB"/>
        </w:rPr>
        <w:t xml:space="preserve">the </w:t>
      </w:r>
      <w:r w:rsidRPr="003A11CF">
        <w:rPr>
          <w:lang w:val="en-GB"/>
        </w:rPr>
        <w:t xml:space="preserve">ECD programme on a quarterly basis.  For the three ECD centre structures that were constructed by CCCP </w:t>
      </w:r>
      <w:r>
        <w:rPr>
          <w:lang w:val="en-GB"/>
        </w:rPr>
        <w:t xml:space="preserve">in Uganda, </w:t>
      </w:r>
      <w:r w:rsidRPr="003A11CF">
        <w:rPr>
          <w:lang w:val="en-GB"/>
        </w:rPr>
        <w:t xml:space="preserve">the District Inspector of schools, Health Inspector and District Engineer supervised </w:t>
      </w:r>
      <w:r>
        <w:rPr>
          <w:lang w:val="en-GB"/>
        </w:rPr>
        <w:t xml:space="preserve">the </w:t>
      </w:r>
      <w:r w:rsidRPr="003A11CF">
        <w:rPr>
          <w:lang w:val="en-GB"/>
        </w:rPr>
        <w:t xml:space="preserve">construction works.  </w:t>
      </w:r>
      <w:r>
        <w:rPr>
          <w:lang w:val="en-GB"/>
        </w:rPr>
        <w:t xml:space="preserve">The </w:t>
      </w:r>
      <w:r w:rsidRPr="003A11CF">
        <w:rPr>
          <w:lang w:val="en-GB"/>
        </w:rPr>
        <w:t>District Inspector of Schools makes visits to provide support supervision to check on the learning framework and sometimes support</w:t>
      </w:r>
      <w:r>
        <w:rPr>
          <w:lang w:val="en-GB"/>
        </w:rPr>
        <w:t>s</w:t>
      </w:r>
      <w:r w:rsidRPr="003A11CF">
        <w:rPr>
          <w:lang w:val="en-GB"/>
        </w:rPr>
        <w:t xml:space="preserve"> parents in selection of caregivers, advises on how to manage ECD centres, handling children and encourages CMCs on licensing the ECD centres; in addition sensitises parents on the importance of education.  </w:t>
      </w:r>
      <w:r w:rsidRPr="00C12DCF">
        <w:rPr>
          <w:highlight w:val="yellow"/>
          <w:lang w:val="en-GB"/>
        </w:rPr>
        <w:t>Primary school (head teacher, ECD teachers) have assisted in developing learning aids with caregivers; assisting children to make transition to primary school; regularly visit</w:t>
      </w:r>
      <w:r w:rsidR="00AA1D2D">
        <w:rPr>
          <w:highlight w:val="yellow"/>
          <w:lang w:val="en-GB"/>
        </w:rPr>
        <w:t xml:space="preserve"> ECD centres</w:t>
      </w:r>
      <w:r w:rsidRPr="00C12DCF">
        <w:rPr>
          <w:highlight w:val="yellow"/>
          <w:lang w:val="en-GB"/>
        </w:rPr>
        <w:t xml:space="preserve"> to monitor and advise on handling children and other centre issues.</w:t>
      </w:r>
      <w:r w:rsidRPr="003A11CF">
        <w:rPr>
          <w:lang w:val="en-GB"/>
        </w:rPr>
        <w:t xml:space="preserve">  </w:t>
      </w:r>
    </w:p>
    <w:p w14:paraId="5DEF0E4C" w14:textId="77777777" w:rsidR="00C12DCF" w:rsidRDefault="00C12DCF" w:rsidP="00C12DCF">
      <w:pPr>
        <w:rPr>
          <w:lang w:val="en-GB"/>
        </w:rPr>
      </w:pPr>
    </w:p>
    <w:p w14:paraId="5DBC840A" w14:textId="77777777" w:rsidR="00C12DCF" w:rsidRDefault="00C12DCF" w:rsidP="00C12DCF">
      <w:pPr>
        <w:rPr>
          <w:lang w:val="en-GB"/>
        </w:rPr>
      </w:pPr>
      <w:r w:rsidRPr="003A11CF">
        <w:rPr>
          <w:lang w:val="en-GB"/>
        </w:rPr>
        <w:lastRenderedPageBreak/>
        <w:t xml:space="preserve">CCCP has </w:t>
      </w:r>
      <w:r>
        <w:rPr>
          <w:lang w:val="en-GB"/>
        </w:rPr>
        <w:t xml:space="preserve">also </w:t>
      </w:r>
      <w:r w:rsidRPr="003A11CF">
        <w:rPr>
          <w:lang w:val="en-GB"/>
        </w:rPr>
        <w:t>engaged other stakeholders in ECD centres.  For example</w:t>
      </w:r>
      <w:r>
        <w:rPr>
          <w:lang w:val="en-GB"/>
        </w:rPr>
        <w:t>,</w:t>
      </w:r>
      <w:r w:rsidRPr="003A11CF">
        <w:rPr>
          <w:lang w:val="en-GB"/>
        </w:rPr>
        <w:t xml:space="preserve"> </w:t>
      </w:r>
      <w:r>
        <w:rPr>
          <w:lang w:val="en-GB"/>
        </w:rPr>
        <w:t xml:space="preserve">in Uganda </w:t>
      </w:r>
      <w:r w:rsidRPr="003A11CF">
        <w:rPr>
          <w:lang w:val="en-GB"/>
        </w:rPr>
        <w:t xml:space="preserve">the DEO supports the training caregivers and setting criteria to assess learners.  </w:t>
      </w:r>
    </w:p>
    <w:p w14:paraId="1664EEB1" w14:textId="14AF3B11" w:rsidR="001D6CB5" w:rsidRPr="003A11CF" w:rsidRDefault="00D53877" w:rsidP="00D53877">
      <w:pPr>
        <w:pStyle w:val="Heading4"/>
      </w:pPr>
      <w:r w:rsidRPr="003A11CF">
        <w:t xml:space="preserve">Funding of ECD centres </w:t>
      </w:r>
    </w:p>
    <w:p w14:paraId="7E472E91" w14:textId="77777777" w:rsidR="00C12DCF" w:rsidRDefault="00D53877" w:rsidP="00D53877">
      <w:pPr>
        <w:spacing w:after="0"/>
        <w:rPr>
          <w:lang w:val="en-GB"/>
        </w:rPr>
      </w:pPr>
      <w:r w:rsidRPr="003A11CF">
        <w:rPr>
          <w:lang w:val="en-GB"/>
        </w:rPr>
        <w:t>CCCP has been the main source of support for the development of ECD centres</w:t>
      </w:r>
      <w:r w:rsidR="00864A65" w:rsidRPr="003A11CF">
        <w:rPr>
          <w:lang w:val="en-GB"/>
        </w:rPr>
        <w:t xml:space="preserve">.  </w:t>
      </w:r>
      <w:r w:rsidR="00BA58A3">
        <w:rPr>
          <w:lang w:val="en-GB"/>
        </w:rPr>
        <w:t xml:space="preserve">CCCP has facilitated many </w:t>
      </w:r>
      <w:r w:rsidRPr="003A11CF">
        <w:rPr>
          <w:lang w:val="en-GB"/>
        </w:rPr>
        <w:t>activities and training</w:t>
      </w:r>
      <w:r w:rsidR="00BA58A3">
        <w:rPr>
          <w:lang w:val="en-GB"/>
        </w:rPr>
        <w:t>s</w:t>
      </w:r>
      <w:r w:rsidRPr="003A11CF">
        <w:rPr>
          <w:lang w:val="en-GB"/>
        </w:rPr>
        <w:t>: it has provided copies of ECD policy for centre caregivers and management committees; contributed teacher guides</w:t>
      </w:r>
      <w:r w:rsidR="00BA58A3">
        <w:rPr>
          <w:lang w:val="en-GB"/>
        </w:rPr>
        <w:t>; supplied</w:t>
      </w:r>
      <w:r w:rsidRPr="003A11CF">
        <w:rPr>
          <w:lang w:val="en-GB"/>
        </w:rPr>
        <w:t xml:space="preserve"> resting material (mats and mattresses), provided scholastic materials; supported the establishment of kitchen gardens with watering cans, spraying cans and seeds</w:t>
      </w:r>
      <w:r w:rsidR="00BA58A3">
        <w:rPr>
          <w:lang w:val="en-GB"/>
        </w:rPr>
        <w:t>;</w:t>
      </w:r>
      <w:r w:rsidRPr="003A11CF">
        <w:rPr>
          <w:lang w:val="en-GB"/>
        </w:rPr>
        <w:t xml:space="preserve"> and </w:t>
      </w:r>
      <w:r w:rsidR="00BA58A3">
        <w:rPr>
          <w:lang w:val="en-GB"/>
        </w:rPr>
        <w:t xml:space="preserve">made a </w:t>
      </w:r>
      <w:r w:rsidRPr="003A11CF">
        <w:rPr>
          <w:lang w:val="en-GB"/>
        </w:rPr>
        <w:t>s</w:t>
      </w:r>
      <w:r w:rsidR="00BA58A3">
        <w:rPr>
          <w:lang w:val="en-GB"/>
        </w:rPr>
        <w:t xml:space="preserve">alary payment for one caregiver per ECD.  </w:t>
      </w:r>
      <w:r w:rsidRPr="003A11CF">
        <w:rPr>
          <w:lang w:val="en-GB"/>
        </w:rPr>
        <w:t xml:space="preserve">The project </w:t>
      </w:r>
      <w:r w:rsidR="00BA58A3">
        <w:rPr>
          <w:lang w:val="en-GB"/>
        </w:rPr>
        <w:t xml:space="preserve">has </w:t>
      </w:r>
      <w:r w:rsidRPr="003A11CF">
        <w:rPr>
          <w:lang w:val="en-GB"/>
        </w:rPr>
        <w:t xml:space="preserve">also </w:t>
      </w:r>
      <w:r w:rsidR="00C12DCF">
        <w:rPr>
          <w:lang w:val="en-GB"/>
        </w:rPr>
        <w:t xml:space="preserve">funded </w:t>
      </w:r>
      <w:r w:rsidRPr="003A11CF">
        <w:rPr>
          <w:lang w:val="en-GB"/>
        </w:rPr>
        <w:t>learning visits th</w:t>
      </w:r>
      <w:r w:rsidR="00BA58A3">
        <w:rPr>
          <w:lang w:val="en-GB"/>
        </w:rPr>
        <w:t xml:space="preserve">at were focused and reflective </w:t>
      </w:r>
      <w:r w:rsidRPr="003A11CF">
        <w:rPr>
          <w:lang w:val="en-GB"/>
        </w:rPr>
        <w:t>for ECD centre caregivers and management committees.</w:t>
      </w:r>
      <w:r w:rsidR="00C12DCF">
        <w:rPr>
          <w:lang w:val="en-GB"/>
        </w:rPr>
        <w:t xml:space="preserve">  </w:t>
      </w:r>
    </w:p>
    <w:p w14:paraId="210DD2D6" w14:textId="77777777" w:rsidR="00C12DCF" w:rsidRDefault="00C12DCF" w:rsidP="00D53877">
      <w:pPr>
        <w:spacing w:after="0"/>
        <w:rPr>
          <w:lang w:val="en-GB"/>
        </w:rPr>
      </w:pPr>
    </w:p>
    <w:p w14:paraId="7E2C0218" w14:textId="76C53A24" w:rsidR="00D53877" w:rsidRPr="003A11CF" w:rsidRDefault="00C12DCF" w:rsidP="00D53877">
      <w:pPr>
        <w:spacing w:after="0"/>
        <w:rPr>
          <w:lang w:val="en-GB"/>
        </w:rPr>
      </w:pPr>
      <w:r>
        <w:rPr>
          <w:lang w:val="en-GB"/>
        </w:rPr>
        <w:t xml:space="preserve">Meanwhile, </w:t>
      </w:r>
      <w:r w:rsidR="00C20222" w:rsidRPr="003A11CF">
        <w:rPr>
          <w:lang w:val="en-GB"/>
        </w:rPr>
        <w:t xml:space="preserve">ECD centres </w:t>
      </w:r>
      <w:r>
        <w:rPr>
          <w:lang w:val="en-GB"/>
        </w:rPr>
        <w:t xml:space="preserve">have also </w:t>
      </w:r>
      <w:r w:rsidR="00C20222" w:rsidRPr="003A11CF">
        <w:rPr>
          <w:lang w:val="en-GB"/>
        </w:rPr>
        <w:t xml:space="preserve">received </w:t>
      </w:r>
      <w:r>
        <w:rPr>
          <w:lang w:val="en-GB"/>
        </w:rPr>
        <w:t xml:space="preserve">other </w:t>
      </w:r>
      <w:r w:rsidR="00C20222" w:rsidRPr="003A11CF">
        <w:rPr>
          <w:lang w:val="en-GB"/>
        </w:rPr>
        <w:t xml:space="preserve">(non-financial) support from </w:t>
      </w:r>
      <w:r w:rsidR="00D53877" w:rsidRPr="003A11CF">
        <w:rPr>
          <w:lang w:val="en-GB"/>
        </w:rPr>
        <w:t>sources</w:t>
      </w:r>
      <w:r>
        <w:rPr>
          <w:lang w:val="en-GB"/>
        </w:rPr>
        <w:t>, e.g., parent labour, etc.</w:t>
      </w:r>
      <w:r w:rsidR="00864A65" w:rsidRPr="003A11CF">
        <w:rPr>
          <w:lang w:val="en-GB"/>
        </w:rPr>
        <w:t xml:space="preserve">  </w:t>
      </w:r>
    </w:p>
    <w:p w14:paraId="79596101" w14:textId="77777777" w:rsidR="00D53877" w:rsidRPr="003A11CF" w:rsidRDefault="00D53877" w:rsidP="00D53877">
      <w:pPr>
        <w:spacing w:after="0"/>
        <w:rPr>
          <w:lang w:val="en-GB"/>
        </w:rPr>
      </w:pPr>
    </w:p>
    <w:p w14:paraId="74EB612A" w14:textId="4A23197A" w:rsidR="00D53877" w:rsidRDefault="00AA1D2D" w:rsidP="00D53877">
      <w:pPr>
        <w:spacing w:after="0"/>
        <w:rPr>
          <w:lang w:val="en-GB"/>
        </w:rPr>
      </w:pPr>
      <w:proofErr w:type="gramStart"/>
      <w:r>
        <w:rPr>
          <w:lang w:val="en-GB"/>
        </w:rPr>
        <w:t xml:space="preserve">In </w:t>
      </w:r>
      <w:proofErr w:type="spellStart"/>
      <w:r>
        <w:rPr>
          <w:lang w:val="en-GB"/>
        </w:rPr>
        <w:t>Kiry</w:t>
      </w:r>
      <w:r w:rsidR="00260048">
        <w:rPr>
          <w:lang w:val="en-GB"/>
        </w:rPr>
        <w:t>a</w:t>
      </w:r>
      <w:r>
        <w:rPr>
          <w:lang w:val="en-GB"/>
        </w:rPr>
        <w:t>ndongo</w:t>
      </w:r>
      <w:proofErr w:type="spellEnd"/>
      <w:r>
        <w:rPr>
          <w:lang w:val="en-GB"/>
        </w:rPr>
        <w:t xml:space="preserve">, </w:t>
      </w:r>
      <w:r w:rsidR="00D53877" w:rsidRPr="003A11CF">
        <w:rPr>
          <w:lang w:val="en-GB"/>
        </w:rPr>
        <w:t>various community structures that have also provided different kinds of support to ECD centres</w:t>
      </w:r>
      <w:r w:rsidR="00864A65" w:rsidRPr="003A11CF">
        <w:rPr>
          <w:lang w:val="en-GB"/>
        </w:rPr>
        <w:t>.</w:t>
      </w:r>
      <w:proofErr w:type="gramEnd"/>
      <w:r w:rsidR="00864A65" w:rsidRPr="003A11CF">
        <w:rPr>
          <w:lang w:val="en-GB"/>
        </w:rPr>
        <w:t xml:space="preserve"> </w:t>
      </w:r>
      <w:r>
        <w:rPr>
          <w:lang w:val="en-GB"/>
        </w:rPr>
        <w:t>For example,</w:t>
      </w:r>
      <w:r w:rsidR="00864A65" w:rsidRPr="003A11CF">
        <w:rPr>
          <w:lang w:val="en-GB"/>
        </w:rPr>
        <w:t xml:space="preserve"> </w:t>
      </w:r>
      <w:proofErr w:type="spellStart"/>
      <w:r w:rsidR="00D53877" w:rsidRPr="003A11CF">
        <w:rPr>
          <w:lang w:val="en-GB"/>
        </w:rPr>
        <w:t>Bweyale</w:t>
      </w:r>
      <w:proofErr w:type="spellEnd"/>
      <w:r w:rsidR="00D53877" w:rsidRPr="003A11CF">
        <w:rPr>
          <w:lang w:val="en-GB"/>
        </w:rPr>
        <w:t xml:space="preserve"> Town Council provided some plastic chairs for </w:t>
      </w:r>
      <w:proofErr w:type="spellStart"/>
      <w:r w:rsidR="00D53877" w:rsidRPr="003A11CF">
        <w:rPr>
          <w:lang w:val="en-GB"/>
        </w:rPr>
        <w:t>Siriba</w:t>
      </w:r>
      <w:proofErr w:type="spellEnd"/>
      <w:r w:rsidR="00D53877" w:rsidRPr="003A11CF">
        <w:rPr>
          <w:lang w:val="en-GB"/>
        </w:rPr>
        <w:t xml:space="preserve"> ECD centre</w:t>
      </w:r>
      <w:r w:rsidR="00864A65" w:rsidRPr="003A11CF">
        <w:rPr>
          <w:lang w:val="en-GB"/>
        </w:rPr>
        <w:t xml:space="preserve">.  </w:t>
      </w:r>
      <w:r w:rsidR="00C12DCF" w:rsidRPr="003A11CF">
        <w:rPr>
          <w:lang w:val="en-GB"/>
        </w:rPr>
        <w:t xml:space="preserve">MACADEF (the local partner in Uganda) provides supervisory supports and in some instances has paid caregivers. </w:t>
      </w:r>
      <w:r w:rsidR="00C12DCF">
        <w:rPr>
          <w:lang w:val="en-GB"/>
        </w:rPr>
        <w:t xml:space="preserve"> </w:t>
      </w:r>
      <w:r w:rsidR="00D53877" w:rsidRPr="003A11CF">
        <w:rPr>
          <w:lang w:val="en-GB"/>
        </w:rPr>
        <w:t xml:space="preserve">Various VSL groups committed to contributing cash, maize flour and sugar for the support of ECD centres; </w:t>
      </w:r>
      <w:r w:rsidR="00C12DCF">
        <w:rPr>
          <w:lang w:val="en-GB"/>
        </w:rPr>
        <w:t xml:space="preserve">although </w:t>
      </w:r>
      <w:r w:rsidR="00D53877" w:rsidRPr="003A11CF">
        <w:rPr>
          <w:lang w:val="en-GB"/>
        </w:rPr>
        <w:t>not all ECD centres received contributions from VSL groups</w:t>
      </w:r>
      <w:r w:rsidR="00C12DCF">
        <w:rPr>
          <w:lang w:val="en-GB"/>
        </w:rPr>
        <w:t>,</w:t>
      </w:r>
      <w:r w:rsidR="00D53877" w:rsidRPr="003A11CF">
        <w:rPr>
          <w:lang w:val="en-GB"/>
        </w:rPr>
        <w:t xml:space="preserve"> for instance </w:t>
      </w:r>
      <w:proofErr w:type="spellStart"/>
      <w:r w:rsidR="00D53877" w:rsidRPr="003A11CF">
        <w:rPr>
          <w:lang w:val="en-GB"/>
        </w:rPr>
        <w:t>Yelekeni</w:t>
      </w:r>
      <w:proofErr w:type="spellEnd"/>
      <w:r w:rsidR="00D53877" w:rsidRPr="003A11CF">
        <w:rPr>
          <w:lang w:val="en-GB"/>
        </w:rPr>
        <w:t xml:space="preserve"> one of the centres visited during the evaluation exercise</w:t>
      </w:r>
      <w:r w:rsidR="00864A65" w:rsidRPr="003A11CF">
        <w:rPr>
          <w:lang w:val="en-GB"/>
        </w:rPr>
        <w:t xml:space="preserve">.  </w:t>
      </w:r>
    </w:p>
    <w:p w14:paraId="04FB8791" w14:textId="32FAAC96" w:rsidR="00D53877" w:rsidRPr="003A11CF" w:rsidRDefault="00D53877" w:rsidP="00C12DCF">
      <w:pPr>
        <w:pStyle w:val="quotes"/>
        <w:rPr>
          <w:szCs w:val="20"/>
        </w:rPr>
      </w:pPr>
      <w:r w:rsidRPr="003A11CF">
        <w:rPr>
          <w:szCs w:val="20"/>
        </w:rPr>
        <w:t xml:space="preserve">"Members feel it is an obligation to assist the children of the community and the rule of </w:t>
      </w:r>
      <w:proofErr w:type="spellStart"/>
      <w:r w:rsidRPr="003A11CF">
        <w:rPr>
          <w:szCs w:val="20"/>
        </w:rPr>
        <w:t>Diika</w:t>
      </w:r>
      <w:proofErr w:type="spellEnd"/>
      <w:r w:rsidRPr="003A11CF">
        <w:rPr>
          <w:szCs w:val="20"/>
        </w:rPr>
        <w:t xml:space="preserve"> ECD contribution was established by group (Amani VSL Group F-5; M-4)</w:t>
      </w:r>
    </w:p>
    <w:p w14:paraId="65D1B8B4" w14:textId="55BBD5CD" w:rsidR="00D53877" w:rsidRPr="003A11CF" w:rsidRDefault="00D53877" w:rsidP="00C12DCF">
      <w:pPr>
        <w:pStyle w:val="quotes"/>
        <w:rPr>
          <w:szCs w:val="20"/>
        </w:rPr>
      </w:pPr>
      <w:r w:rsidRPr="003A11CF">
        <w:rPr>
          <w:szCs w:val="20"/>
        </w:rPr>
        <w:t xml:space="preserve">"VSL group members contribute 2kg of maize per member and 10,000/- per group per term; six VSL groups support the ECD centre </w:t>
      </w:r>
      <w:proofErr w:type="spellStart"/>
      <w:r w:rsidRPr="003A11CF">
        <w:rPr>
          <w:szCs w:val="20"/>
          <w:shd w:val="clear" w:color="auto" w:fill="DAEEF3"/>
        </w:rPr>
        <w:t>Siriba</w:t>
      </w:r>
      <w:proofErr w:type="spellEnd"/>
      <w:r w:rsidRPr="003A11CF">
        <w:rPr>
          <w:szCs w:val="20"/>
          <w:shd w:val="clear" w:color="auto" w:fill="DAEEF3"/>
        </w:rPr>
        <w:t xml:space="preserve"> ECD Centre CMC (F-2)</w:t>
      </w:r>
    </w:p>
    <w:p w14:paraId="28D6C04E" w14:textId="77777777" w:rsidR="00D01D1F" w:rsidRDefault="00D01D1F" w:rsidP="00D53877">
      <w:pPr>
        <w:spacing w:after="0"/>
        <w:rPr>
          <w:lang w:val="en-GB"/>
        </w:rPr>
      </w:pPr>
    </w:p>
    <w:p w14:paraId="731868CE" w14:textId="4732897D" w:rsidR="00D53877" w:rsidRPr="003A11CF" w:rsidRDefault="00D53877" w:rsidP="00D53877">
      <w:pPr>
        <w:spacing w:after="0"/>
        <w:rPr>
          <w:lang w:val="en-GB"/>
        </w:rPr>
      </w:pPr>
      <w:r w:rsidRPr="003A11CF">
        <w:rPr>
          <w:lang w:val="en-GB"/>
        </w:rPr>
        <w:t xml:space="preserve">Parents of ECD children have agreed to contribute cash (20,000 – 35,000 UG </w:t>
      </w:r>
      <w:proofErr w:type="spellStart"/>
      <w:r w:rsidRPr="003A11CF">
        <w:rPr>
          <w:lang w:val="en-GB"/>
        </w:rPr>
        <w:t>shs</w:t>
      </w:r>
      <w:proofErr w:type="spellEnd"/>
      <w:r w:rsidRPr="003A11CF">
        <w:rPr>
          <w:lang w:val="en-GB"/>
        </w:rPr>
        <w:t>.) towards their children’s learning at ECD centres</w:t>
      </w:r>
      <w:r w:rsidR="00D57C33">
        <w:rPr>
          <w:lang w:val="en-GB"/>
        </w:rPr>
        <w:t>.</w:t>
      </w:r>
      <w:r w:rsidRPr="003A11CF">
        <w:rPr>
          <w:lang w:val="en-GB"/>
        </w:rPr>
        <w:t xml:space="preserve"> </w:t>
      </w:r>
      <w:r w:rsidR="00D57C33">
        <w:rPr>
          <w:lang w:val="en-GB"/>
        </w:rPr>
        <w:t xml:space="preserve"> T</w:t>
      </w:r>
      <w:r w:rsidRPr="003A11CF">
        <w:rPr>
          <w:lang w:val="en-GB"/>
        </w:rPr>
        <w:t>hey also make in-kind contributions</w:t>
      </w:r>
      <w:r w:rsidR="00D57C33">
        <w:rPr>
          <w:lang w:val="en-GB"/>
        </w:rPr>
        <w:t>,</w:t>
      </w:r>
      <w:r w:rsidRPr="003A11CF">
        <w:rPr>
          <w:lang w:val="en-GB"/>
        </w:rPr>
        <w:t xml:space="preserve"> e.g</w:t>
      </w:r>
      <w:r w:rsidR="00864A65" w:rsidRPr="003A11CF">
        <w:rPr>
          <w:lang w:val="en-GB"/>
        </w:rPr>
        <w:t>.</w:t>
      </w:r>
      <w:r w:rsidR="00D57C33">
        <w:rPr>
          <w:lang w:val="en-GB"/>
        </w:rPr>
        <w:t>,</w:t>
      </w:r>
      <w:r w:rsidR="00864A65" w:rsidRPr="003A11CF">
        <w:rPr>
          <w:lang w:val="en-GB"/>
        </w:rPr>
        <w:t xml:space="preserve"> </w:t>
      </w:r>
      <w:r w:rsidRPr="003A11CF">
        <w:rPr>
          <w:lang w:val="en-GB"/>
        </w:rPr>
        <w:t>maize flour and sugar towards the feeding of the children</w:t>
      </w:r>
      <w:r w:rsidR="00D57C33">
        <w:rPr>
          <w:lang w:val="en-GB"/>
        </w:rPr>
        <w:t xml:space="preserve"> and meet </w:t>
      </w:r>
      <w:r w:rsidRPr="003A11CF">
        <w:rPr>
          <w:lang w:val="en-GB"/>
        </w:rPr>
        <w:t>other needs as they come</w:t>
      </w:r>
      <w:r w:rsidR="00864A65" w:rsidRPr="003A11CF">
        <w:rPr>
          <w:lang w:val="en-GB"/>
        </w:rPr>
        <w:t xml:space="preserve">.  </w:t>
      </w:r>
      <w:r w:rsidRPr="003A11CF">
        <w:rPr>
          <w:lang w:val="en-GB"/>
        </w:rPr>
        <w:t>The CMCs whose members are volunteers work with other parents in general cleaning of the ECD centres and mobilising different resources and activities.</w:t>
      </w:r>
    </w:p>
    <w:p w14:paraId="77FE7CE5" w14:textId="19A3949E" w:rsidR="00D53877" w:rsidRPr="003A11CF" w:rsidRDefault="00D53877" w:rsidP="00D57C33">
      <w:pPr>
        <w:pStyle w:val="quotes"/>
      </w:pPr>
      <w:r w:rsidRPr="003A11CF">
        <w:t>"Parents agreed to meet 20,500/- per term for each child, contribute 10kg of maize and 2kg of sugar and 15,000/- for children’s uniforms (</w:t>
      </w:r>
      <w:proofErr w:type="spellStart"/>
      <w:r w:rsidRPr="003A11CF">
        <w:t>Diika</w:t>
      </w:r>
      <w:proofErr w:type="spellEnd"/>
      <w:r w:rsidRPr="003A11CF">
        <w:t xml:space="preserve"> ECD Centr</w:t>
      </w:r>
      <w:r w:rsidR="00260048">
        <w:t>e Caregiver</w:t>
      </w:r>
      <w:r w:rsidRPr="003A11CF">
        <w:t>)</w:t>
      </w:r>
    </w:p>
    <w:p w14:paraId="790A4E08" w14:textId="12EBEE4C" w:rsidR="00D53877" w:rsidRDefault="00D53877" w:rsidP="00D57C33">
      <w:pPr>
        <w:pStyle w:val="quotes"/>
      </w:pPr>
      <w:r w:rsidRPr="003A11CF">
        <w:t>Parents contributed 5000/- toward the construction of an additional class (</w:t>
      </w:r>
      <w:proofErr w:type="spellStart"/>
      <w:r w:rsidRPr="003A11CF">
        <w:t>Yelekeni</w:t>
      </w:r>
      <w:proofErr w:type="spellEnd"/>
      <w:r w:rsidRPr="003A11CF">
        <w:t xml:space="preserve"> ECD Centre Caregivers)</w:t>
      </w:r>
    </w:p>
    <w:p w14:paraId="519C3FD6" w14:textId="77777777" w:rsidR="00D01D1F" w:rsidRPr="003A11CF" w:rsidRDefault="00D01D1F" w:rsidP="00D57C33">
      <w:pPr>
        <w:pStyle w:val="quotes"/>
      </w:pPr>
    </w:p>
    <w:p w14:paraId="3925C535" w14:textId="410F13EA" w:rsidR="001D6CB5" w:rsidRPr="003A11CF" w:rsidRDefault="00834F76" w:rsidP="004C7FEF">
      <w:pPr>
        <w:pStyle w:val="Heading2"/>
        <w:numPr>
          <w:ilvl w:val="1"/>
          <w:numId w:val="14"/>
        </w:numPr>
      </w:pPr>
      <w:bookmarkStart w:id="24" w:name="_Toc438464074"/>
      <w:r w:rsidRPr="003A11CF">
        <w:t>I</w:t>
      </w:r>
      <w:r w:rsidR="001D6CB5" w:rsidRPr="003A11CF">
        <w:t>ncrease household income</w:t>
      </w:r>
      <w:r w:rsidRPr="003A11CF">
        <w:t xml:space="preserve">s so as </w:t>
      </w:r>
      <w:r w:rsidR="001D6CB5" w:rsidRPr="003A11CF">
        <w:t>to support ECCD interventions</w:t>
      </w:r>
      <w:bookmarkEnd w:id="24"/>
      <w:r w:rsidR="001D6CB5" w:rsidRPr="003A11CF">
        <w:t xml:space="preserve"> </w:t>
      </w:r>
    </w:p>
    <w:p w14:paraId="790B51F9" w14:textId="7239151E" w:rsidR="001D6CB5" w:rsidRPr="003A11CF" w:rsidRDefault="00834F76" w:rsidP="00864A65">
      <w:pPr>
        <w:pStyle w:val="Heading3"/>
      </w:pPr>
      <w:r w:rsidRPr="003A11CF">
        <w:t xml:space="preserve"> </w:t>
      </w:r>
      <w:bookmarkStart w:id="25" w:name="_Toc438464075"/>
      <w:r w:rsidRPr="003A11CF">
        <w:t>% of ECD centre income/funding coming from community support</w:t>
      </w:r>
      <w:bookmarkEnd w:id="25"/>
    </w:p>
    <w:p w14:paraId="1B6DB0CF" w14:textId="77777777" w:rsidR="00852998" w:rsidRPr="003A11CF" w:rsidRDefault="00852998" w:rsidP="00852998">
      <w:pPr>
        <w:rPr>
          <w:rFonts w:ascii="Arial Narrow" w:eastAsia="Times New Roman" w:hAnsi="Arial Narrow" w:cs="Times New Roman"/>
          <w:color w:val="000000"/>
          <w:sz w:val="16"/>
          <w:szCs w:val="16"/>
          <w:lang w:val="en-GB"/>
        </w:rPr>
      </w:pPr>
      <w:r w:rsidRPr="00D57C33">
        <w:rPr>
          <w:rFonts w:ascii="Arial Narrow" w:eastAsia="Times New Roman" w:hAnsi="Arial Narrow" w:cs="Times New Roman"/>
          <w:color w:val="000000"/>
          <w:sz w:val="16"/>
          <w:szCs w:val="16"/>
          <w:highlight w:val="yellow"/>
          <w:lang w:val="en-GB"/>
        </w:rPr>
        <w:t>Qualitatively assessed and also assessed by proxy from household surveys</w:t>
      </w:r>
      <w:r w:rsidRPr="003A11CF">
        <w:rPr>
          <w:rFonts w:ascii="Arial Narrow" w:eastAsia="Times New Roman" w:hAnsi="Arial Narrow" w:cs="Times New Roman"/>
          <w:color w:val="000000"/>
          <w:sz w:val="16"/>
          <w:szCs w:val="16"/>
          <w:lang w:val="en-GB"/>
        </w:rPr>
        <w:t xml:space="preserve"> </w:t>
      </w:r>
    </w:p>
    <w:p w14:paraId="5DF581A2" w14:textId="4D0B62C3" w:rsidR="00834F76" w:rsidRPr="003A11CF" w:rsidRDefault="00834F76" w:rsidP="00864A65">
      <w:pPr>
        <w:pStyle w:val="Heading3"/>
      </w:pPr>
      <w:bookmarkStart w:id="26" w:name="_Toc438464076"/>
      <w:r w:rsidRPr="003A11CF">
        <w:lastRenderedPageBreak/>
        <w:t>% of parents/primary c</w:t>
      </w:r>
      <w:r w:rsidR="00852998" w:rsidRPr="003A11CF">
        <w:t>aregivers support the programme</w:t>
      </w:r>
      <w:bookmarkEnd w:id="26"/>
    </w:p>
    <w:p w14:paraId="0315C500" w14:textId="2DEE1BAD" w:rsidR="00852998" w:rsidRPr="003A11CF" w:rsidRDefault="00666D85" w:rsidP="00852998">
      <w:pPr>
        <w:rPr>
          <w:lang w:val="en-GB"/>
        </w:rPr>
      </w:pPr>
      <w:r w:rsidRPr="00D57C33">
        <w:rPr>
          <w:rFonts w:ascii="Arial Narrow" w:eastAsia="Times New Roman" w:hAnsi="Arial Narrow" w:cs="Times New Roman"/>
          <w:color w:val="000000"/>
          <w:sz w:val="16"/>
          <w:szCs w:val="16"/>
          <w:highlight w:val="yellow"/>
          <w:lang w:val="en-GB"/>
        </w:rPr>
        <w:t xml:space="preserve">Overlap with others – </w:t>
      </w:r>
      <w:r w:rsidR="00A428C1" w:rsidRPr="00D57C33">
        <w:rPr>
          <w:rFonts w:ascii="Arial Narrow" w:eastAsia="Times New Roman" w:hAnsi="Arial Narrow" w:cs="Times New Roman"/>
          <w:color w:val="000000"/>
          <w:sz w:val="16"/>
          <w:szCs w:val="16"/>
          <w:highlight w:val="yellow"/>
          <w:lang w:val="en-GB"/>
        </w:rPr>
        <w:t>unclear</w:t>
      </w:r>
      <w:r w:rsidRPr="00D57C33">
        <w:rPr>
          <w:rFonts w:ascii="Arial Narrow" w:eastAsia="Times New Roman" w:hAnsi="Arial Narrow" w:cs="Times New Roman"/>
          <w:color w:val="000000"/>
          <w:sz w:val="16"/>
          <w:szCs w:val="16"/>
          <w:highlight w:val="yellow"/>
          <w:lang w:val="en-GB"/>
        </w:rPr>
        <w:t xml:space="preserve"> at both baseline and </w:t>
      </w:r>
      <w:proofErr w:type="spellStart"/>
      <w:r w:rsidRPr="00D57C33">
        <w:rPr>
          <w:rFonts w:ascii="Arial Narrow" w:eastAsia="Times New Roman" w:hAnsi="Arial Narrow" w:cs="Times New Roman"/>
          <w:color w:val="000000"/>
          <w:sz w:val="16"/>
          <w:szCs w:val="16"/>
          <w:highlight w:val="yellow"/>
          <w:lang w:val="en-GB"/>
        </w:rPr>
        <w:t>endline</w:t>
      </w:r>
      <w:proofErr w:type="spellEnd"/>
      <w:r w:rsidRPr="003A11CF">
        <w:rPr>
          <w:rFonts w:ascii="Arial Narrow" w:eastAsia="Times New Roman" w:hAnsi="Arial Narrow" w:cs="Times New Roman"/>
          <w:color w:val="000000"/>
          <w:sz w:val="16"/>
          <w:szCs w:val="16"/>
          <w:lang w:val="en-GB"/>
        </w:rPr>
        <w:t xml:space="preserve"> </w:t>
      </w:r>
    </w:p>
    <w:p w14:paraId="4FB53886" w14:textId="14139359" w:rsidR="00735C05" w:rsidRPr="003A11CF" w:rsidRDefault="00823270" w:rsidP="00823270">
      <w:pPr>
        <w:spacing w:after="0"/>
        <w:rPr>
          <w:lang w:val="en-GB"/>
        </w:rPr>
      </w:pPr>
      <w:r w:rsidRPr="003A11CF">
        <w:rPr>
          <w:lang w:val="en-GB"/>
        </w:rPr>
        <w:t>CCCP introduced and developed community Voluntary Saving and Loan (VSL) and Business Development Services (BDS) for targeted househo</w:t>
      </w:r>
      <w:r w:rsidR="00D57C33">
        <w:rPr>
          <w:lang w:val="en-GB"/>
        </w:rPr>
        <w:t>lds to increase their household</w:t>
      </w:r>
      <w:r w:rsidRPr="003A11CF">
        <w:rPr>
          <w:lang w:val="en-GB"/>
        </w:rPr>
        <w:t xml:space="preserve"> incomes </w:t>
      </w:r>
      <w:r w:rsidR="00CD7B6A" w:rsidRPr="003A11CF">
        <w:rPr>
          <w:lang w:val="en-GB"/>
        </w:rPr>
        <w:t xml:space="preserve">and consequently increase the households’ </w:t>
      </w:r>
      <w:r w:rsidRPr="003A11CF">
        <w:rPr>
          <w:lang w:val="en-GB"/>
        </w:rPr>
        <w:t>support of ECD services.</w:t>
      </w:r>
    </w:p>
    <w:p w14:paraId="0096534B" w14:textId="77777777" w:rsidR="00735C05" w:rsidRPr="003A11CF" w:rsidRDefault="00735C05" w:rsidP="00823270">
      <w:pPr>
        <w:spacing w:after="0"/>
        <w:rPr>
          <w:lang w:val="en-G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145"/>
        <w:gridCol w:w="1019"/>
        <w:gridCol w:w="1020"/>
        <w:gridCol w:w="1019"/>
        <w:gridCol w:w="1020"/>
        <w:gridCol w:w="1020"/>
      </w:tblGrid>
      <w:tr w:rsidR="00D57C33" w:rsidRPr="00D57C33" w14:paraId="0A4593C2" w14:textId="77777777" w:rsidTr="00D57C33">
        <w:trPr>
          <w:trHeight w:val="300"/>
        </w:trPr>
        <w:tc>
          <w:tcPr>
            <w:tcW w:w="2242" w:type="pct"/>
            <w:vMerge w:val="restart"/>
            <w:shd w:val="clear" w:color="auto" w:fill="auto"/>
            <w:vAlign w:val="center"/>
            <w:hideMark/>
          </w:tcPr>
          <w:p w14:paraId="220626DC" w14:textId="7A499F60" w:rsidR="00735C05" w:rsidRPr="00D57C33" w:rsidRDefault="00735C05" w:rsidP="00D57C33">
            <w:pPr>
              <w:spacing w:after="0" w:line="240" w:lineRule="auto"/>
              <w:rPr>
                <w:rFonts w:ascii="Arial Narrow" w:eastAsia="Times New Roman" w:hAnsi="Arial Narrow" w:cs="Arial"/>
                <w:color w:val="000000"/>
                <w:sz w:val="20"/>
                <w:szCs w:val="20"/>
                <w:lang w:val="en-GB"/>
              </w:rPr>
            </w:pPr>
            <w:r w:rsidRPr="00D57C33">
              <w:rPr>
                <w:rFonts w:ascii="Arial Narrow" w:eastAsia="Times New Roman" w:hAnsi="Arial Narrow" w:cs="Arial"/>
                <w:color w:val="000000"/>
                <w:sz w:val="20"/>
                <w:szCs w:val="20"/>
                <w:lang w:val="en-GB"/>
              </w:rPr>
              <w:t xml:space="preserve">VSLA Groups Trained </w:t>
            </w:r>
            <w:r w:rsidR="00D57C33">
              <w:rPr>
                <w:rFonts w:ascii="Arial Narrow" w:eastAsia="Times New Roman" w:hAnsi="Arial Narrow" w:cs="Arial"/>
                <w:color w:val="000000"/>
                <w:sz w:val="20"/>
                <w:szCs w:val="20"/>
                <w:lang w:val="en-GB"/>
              </w:rPr>
              <w:t xml:space="preserve">&amp; </w:t>
            </w:r>
            <w:r w:rsidRPr="00D57C33">
              <w:rPr>
                <w:rFonts w:ascii="Arial Narrow" w:eastAsia="Times New Roman" w:hAnsi="Arial Narrow" w:cs="Arial"/>
                <w:color w:val="000000"/>
                <w:sz w:val="20"/>
                <w:szCs w:val="20"/>
                <w:lang w:val="en-GB"/>
              </w:rPr>
              <w:t>supported to establish IGAs</w:t>
            </w:r>
          </w:p>
        </w:tc>
        <w:tc>
          <w:tcPr>
            <w:tcW w:w="551" w:type="pct"/>
            <w:shd w:val="clear" w:color="auto" w:fill="auto"/>
            <w:noWrap/>
            <w:vAlign w:val="center"/>
          </w:tcPr>
          <w:p w14:paraId="610D8BC1" w14:textId="71736E96" w:rsidR="00735C05" w:rsidRPr="00D57C33" w:rsidRDefault="00D57C33" w:rsidP="00B31160">
            <w:pPr>
              <w:spacing w:after="0" w:line="240" w:lineRule="auto"/>
              <w:rPr>
                <w:rFonts w:ascii="Arial Narrow" w:eastAsia="Times New Roman" w:hAnsi="Arial Narrow" w:cs="Arial"/>
                <w:b/>
                <w:color w:val="000000"/>
                <w:sz w:val="20"/>
                <w:szCs w:val="20"/>
                <w:lang w:val="en-GB"/>
              </w:rPr>
            </w:pPr>
            <w:r w:rsidRPr="00D57C33">
              <w:rPr>
                <w:rFonts w:ascii="Arial Narrow" w:eastAsia="Times New Roman" w:hAnsi="Arial Narrow" w:cs="Arial"/>
                <w:b/>
                <w:color w:val="000000"/>
                <w:sz w:val="20"/>
                <w:szCs w:val="20"/>
                <w:lang w:val="en-GB"/>
              </w:rPr>
              <w:t xml:space="preserve">Country </w:t>
            </w:r>
          </w:p>
        </w:tc>
        <w:tc>
          <w:tcPr>
            <w:tcW w:w="552" w:type="pct"/>
            <w:shd w:val="clear" w:color="auto" w:fill="FFFF00"/>
            <w:vAlign w:val="center"/>
          </w:tcPr>
          <w:p w14:paraId="5FB75B8B" w14:textId="77777777" w:rsidR="00735C05" w:rsidRPr="00D57C33" w:rsidRDefault="00735C05" w:rsidP="00B31160">
            <w:pPr>
              <w:spacing w:after="0" w:line="240" w:lineRule="auto"/>
              <w:jc w:val="center"/>
              <w:rPr>
                <w:rFonts w:ascii="Arial Narrow" w:eastAsia="Times New Roman" w:hAnsi="Arial Narrow" w:cs="Arial"/>
                <w:color w:val="000000"/>
                <w:sz w:val="20"/>
                <w:szCs w:val="20"/>
                <w:lang w:val="en-GB"/>
              </w:rPr>
            </w:pPr>
          </w:p>
        </w:tc>
        <w:tc>
          <w:tcPr>
            <w:tcW w:w="551" w:type="pct"/>
            <w:shd w:val="clear" w:color="auto" w:fill="FFFF00"/>
            <w:vAlign w:val="center"/>
          </w:tcPr>
          <w:p w14:paraId="183FBF5C" w14:textId="77777777" w:rsidR="00735C05" w:rsidRPr="00D57C33" w:rsidRDefault="00735C05" w:rsidP="00B31160">
            <w:pPr>
              <w:spacing w:after="0" w:line="240" w:lineRule="auto"/>
              <w:jc w:val="center"/>
              <w:rPr>
                <w:rFonts w:ascii="Arial Narrow" w:eastAsia="Times New Roman" w:hAnsi="Arial Narrow" w:cs="Arial"/>
                <w:color w:val="000000"/>
                <w:sz w:val="20"/>
                <w:szCs w:val="20"/>
                <w:lang w:val="en-GB"/>
              </w:rPr>
            </w:pPr>
          </w:p>
        </w:tc>
        <w:tc>
          <w:tcPr>
            <w:tcW w:w="552" w:type="pct"/>
            <w:shd w:val="clear" w:color="auto" w:fill="FFFF00"/>
            <w:vAlign w:val="center"/>
          </w:tcPr>
          <w:p w14:paraId="609CFA6C" w14:textId="77777777" w:rsidR="00735C05" w:rsidRPr="00D57C33" w:rsidRDefault="00735C05" w:rsidP="00B31160">
            <w:pPr>
              <w:spacing w:after="0" w:line="240" w:lineRule="auto"/>
              <w:jc w:val="center"/>
              <w:rPr>
                <w:rFonts w:ascii="Arial Narrow" w:eastAsia="Times New Roman" w:hAnsi="Arial Narrow" w:cs="Arial"/>
                <w:color w:val="000000"/>
                <w:sz w:val="20"/>
                <w:szCs w:val="20"/>
                <w:lang w:val="en-GB"/>
              </w:rPr>
            </w:pPr>
          </w:p>
        </w:tc>
        <w:tc>
          <w:tcPr>
            <w:tcW w:w="552" w:type="pct"/>
            <w:shd w:val="clear" w:color="auto" w:fill="FFFF00"/>
          </w:tcPr>
          <w:p w14:paraId="013FDE73" w14:textId="77777777" w:rsidR="00735C05" w:rsidRPr="00D57C33" w:rsidRDefault="00735C05" w:rsidP="00B31160">
            <w:pPr>
              <w:spacing w:after="0" w:line="240" w:lineRule="auto"/>
              <w:jc w:val="center"/>
              <w:rPr>
                <w:rFonts w:ascii="Arial Narrow" w:eastAsia="Times New Roman" w:hAnsi="Arial Narrow" w:cs="Arial"/>
                <w:color w:val="000000"/>
                <w:sz w:val="20"/>
                <w:szCs w:val="20"/>
                <w:lang w:val="en-GB"/>
              </w:rPr>
            </w:pPr>
          </w:p>
        </w:tc>
      </w:tr>
      <w:tr w:rsidR="00D57C33" w:rsidRPr="00D57C33" w14:paraId="7EA8CE41" w14:textId="77777777" w:rsidTr="00D57C33">
        <w:trPr>
          <w:trHeight w:val="300"/>
        </w:trPr>
        <w:tc>
          <w:tcPr>
            <w:tcW w:w="2242" w:type="pct"/>
            <w:vMerge/>
            <w:vAlign w:val="center"/>
            <w:hideMark/>
          </w:tcPr>
          <w:p w14:paraId="2A4232E0" w14:textId="77777777" w:rsidR="00735C05" w:rsidRPr="00D57C33" w:rsidRDefault="00735C05" w:rsidP="00B31160">
            <w:pPr>
              <w:spacing w:after="0" w:line="240" w:lineRule="auto"/>
              <w:rPr>
                <w:rFonts w:ascii="Arial Narrow" w:eastAsia="Times New Roman" w:hAnsi="Arial Narrow" w:cs="Arial"/>
                <w:color w:val="000000"/>
                <w:sz w:val="20"/>
                <w:szCs w:val="20"/>
                <w:lang w:val="en-GB"/>
              </w:rPr>
            </w:pPr>
          </w:p>
        </w:tc>
        <w:tc>
          <w:tcPr>
            <w:tcW w:w="551" w:type="pct"/>
            <w:shd w:val="clear" w:color="auto" w:fill="auto"/>
            <w:noWrap/>
            <w:vAlign w:val="center"/>
            <w:hideMark/>
          </w:tcPr>
          <w:p w14:paraId="48A67F99" w14:textId="77777777" w:rsidR="00735C05" w:rsidRPr="00D57C33" w:rsidRDefault="00735C05" w:rsidP="00B31160">
            <w:pPr>
              <w:spacing w:after="0" w:line="240" w:lineRule="auto"/>
              <w:rPr>
                <w:rFonts w:ascii="Arial Narrow" w:eastAsia="Times New Roman" w:hAnsi="Arial Narrow" w:cs="Arial"/>
                <w:color w:val="000000"/>
                <w:sz w:val="20"/>
                <w:szCs w:val="20"/>
                <w:lang w:val="en-GB"/>
              </w:rPr>
            </w:pPr>
            <w:r w:rsidRPr="00D57C33">
              <w:rPr>
                <w:rFonts w:ascii="Arial Narrow" w:eastAsia="Times New Roman" w:hAnsi="Arial Narrow" w:cs="Arial"/>
                <w:color w:val="000000"/>
                <w:sz w:val="20"/>
                <w:szCs w:val="20"/>
                <w:lang w:val="en-GB"/>
              </w:rPr>
              <w:t>Ethiopia</w:t>
            </w:r>
          </w:p>
        </w:tc>
        <w:tc>
          <w:tcPr>
            <w:tcW w:w="552" w:type="pct"/>
            <w:shd w:val="clear" w:color="auto" w:fill="auto"/>
            <w:vAlign w:val="center"/>
            <w:hideMark/>
          </w:tcPr>
          <w:p w14:paraId="3679E5F7" w14:textId="77777777" w:rsidR="00735C05" w:rsidRPr="00D57C33" w:rsidRDefault="00735C05" w:rsidP="00B31160">
            <w:pPr>
              <w:spacing w:after="0" w:line="240" w:lineRule="auto"/>
              <w:jc w:val="center"/>
              <w:rPr>
                <w:rFonts w:ascii="Arial Narrow" w:eastAsia="Times New Roman" w:hAnsi="Arial Narrow" w:cs="Arial"/>
                <w:color w:val="000000"/>
                <w:sz w:val="20"/>
                <w:szCs w:val="20"/>
                <w:lang w:val="en-GB"/>
              </w:rPr>
            </w:pPr>
            <w:r w:rsidRPr="00D57C33">
              <w:rPr>
                <w:rFonts w:ascii="Arial Narrow" w:eastAsia="Times New Roman" w:hAnsi="Arial Narrow" w:cs="Arial"/>
                <w:color w:val="000000"/>
                <w:sz w:val="20"/>
                <w:szCs w:val="20"/>
                <w:lang w:val="en-GB"/>
              </w:rPr>
              <w:t>66</w:t>
            </w:r>
          </w:p>
        </w:tc>
        <w:tc>
          <w:tcPr>
            <w:tcW w:w="551" w:type="pct"/>
            <w:shd w:val="clear" w:color="auto" w:fill="auto"/>
            <w:vAlign w:val="center"/>
            <w:hideMark/>
          </w:tcPr>
          <w:p w14:paraId="7D77FA8F" w14:textId="77777777" w:rsidR="00735C05" w:rsidRPr="00D57C33" w:rsidRDefault="00735C05" w:rsidP="00B31160">
            <w:pPr>
              <w:spacing w:after="0" w:line="240" w:lineRule="auto"/>
              <w:jc w:val="center"/>
              <w:rPr>
                <w:rFonts w:ascii="Arial Narrow" w:eastAsia="Times New Roman" w:hAnsi="Arial Narrow" w:cs="Arial"/>
                <w:color w:val="000000"/>
                <w:sz w:val="20"/>
                <w:szCs w:val="20"/>
                <w:lang w:val="en-GB"/>
              </w:rPr>
            </w:pPr>
            <w:r w:rsidRPr="00D57C33">
              <w:rPr>
                <w:rFonts w:ascii="Arial Narrow" w:eastAsia="Times New Roman" w:hAnsi="Arial Narrow" w:cs="Arial"/>
                <w:color w:val="000000"/>
                <w:sz w:val="20"/>
                <w:szCs w:val="20"/>
                <w:lang w:val="en-GB"/>
              </w:rPr>
              <w:t>51</w:t>
            </w:r>
          </w:p>
        </w:tc>
        <w:tc>
          <w:tcPr>
            <w:tcW w:w="552" w:type="pct"/>
            <w:shd w:val="clear" w:color="auto" w:fill="auto"/>
            <w:vAlign w:val="center"/>
            <w:hideMark/>
          </w:tcPr>
          <w:p w14:paraId="7ED44B3D" w14:textId="77777777" w:rsidR="00735C05" w:rsidRPr="00D57C33" w:rsidRDefault="00735C05" w:rsidP="00B31160">
            <w:pPr>
              <w:spacing w:after="0" w:line="240" w:lineRule="auto"/>
              <w:jc w:val="center"/>
              <w:rPr>
                <w:rFonts w:ascii="Arial Narrow" w:eastAsia="Times New Roman" w:hAnsi="Arial Narrow" w:cs="Arial"/>
                <w:color w:val="000000"/>
                <w:sz w:val="20"/>
                <w:szCs w:val="20"/>
                <w:lang w:val="en-GB"/>
              </w:rPr>
            </w:pPr>
            <w:r w:rsidRPr="00D57C33">
              <w:rPr>
                <w:rFonts w:ascii="Arial Narrow" w:eastAsia="Times New Roman" w:hAnsi="Arial Narrow" w:cs="Arial"/>
                <w:color w:val="000000"/>
                <w:sz w:val="20"/>
                <w:szCs w:val="20"/>
                <w:lang w:val="en-GB"/>
              </w:rPr>
              <w:t>77%</w:t>
            </w:r>
          </w:p>
        </w:tc>
        <w:tc>
          <w:tcPr>
            <w:tcW w:w="552" w:type="pct"/>
            <w:shd w:val="clear" w:color="auto" w:fill="FFFF99"/>
          </w:tcPr>
          <w:p w14:paraId="315756C7" w14:textId="471CBE21" w:rsidR="00735C05" w:rsidRPr="00D57C33" w:rsidRDefault="003654D4" w:rsidP="00B31160">
            <w:pPr>
              <w:spacing w:after="0" w:line="240" w:lineRule="auto"/>
              <w:jc w:val="center"/>
              <w:rPr>
                <w:rFonts w:ascii="Arial Narrow" w:eastAsia="Times New Roman" w:hAnsi="Arial Narrow" w:cs="Arial"/>
                <w:color w:val="000000"/>
                <w:sz w:val="20"/>
                <w:szCs w:val="20"/>
                <w:lang w:val="en-GB"/>
              </w:rPr>
            </w:pPr>
            <w:r w:rsidRPr="00D57C33">
              <w:rPr>
                <w:rFonts w:ascii="Arial Narrow" w:eastAsia="Times New Roman" w:hAnsi="Arial Narrow" w:cs="Arial"/>
                <w:color w:val="000000"/>
                <w:sz w:val="20"/>
                <w:szCs w:val="20"/>
                <w:lang w:val="en-GB"/>
              </w:rPr>
              <w:t>On track</w:t>
            </w:r>
          </w:p>
        </w:tc>
      </w:tr>
      <w:tr w:rsidR="00D57C33" w:rsidRPr="00D57C33" w14:paraId="5F111E9D" w14:textId="77777777" w:rsidTr="00D57C33">
        <w:trPr>
          <w:trHeight w:val="300"/>
        </w:trPr>
        <w:tc>
          <w:tcPr>
            <w:tcW w:w="2242" w:type="pct"/>
            <w:vMerge/>
            <w:vAlign w:val="center"/>
            <w:hideMark/>
          </w:tcPr>
          <w:p w14:paraId="2CFD9C22" w14:textId="77777777" w:rsidR="00735C05" w:rsidRPr="00D57C33" w:rsidRDefault="00735C05" w:rsidP="00B31160">
            <w:pPr>
              <w:spacing w:after="0" w:line="240" w:lineRule="auto"/>
              <w:rPr>
                <w:rFonts w:ascii="Arial Narrow" w:eastAsia="Times New Roman" w:hAnsi="Arial Narrow" w:cs="Arial"/>
                <w:color w:val="000000"/>
                <w:sz w:val="20"/>
                <w:szCs w:val="20"/>
                <w:lang w:val="en-GB"/>
              </w:rPr>
            </w:pPr>
          </w:p>
        </w:tc>
        <w:tc>
          <w:tcPr>
            <w:tcW w:w="551" w:type="pct"/>
            <w:shd w:val="clear" w:color="auto" w:fill="auto"/>
            <w:noWrap/>
            <w:vAlign w:val="center"/>
            <w:hideMark/>
          </w:tcPr>
          <w:p w14:paraId="185B9C65" w14:textId="77777777" w:rsidR="00735C05" w:rsidRPr="00D57C33" w:rsidRDefault="00735C05" w:rsidP="00B31160">
            <w:pPr>
              <w:spacing w:after="0" w:line="240" w:lineRule="auto"/>
              <w:rPr>
                <w:rFonts w:ascii="Arial Narrow" w:eastAsia="Times New Roman" w:hAnsi="Arial Narrow" w:cs="Arial"/>
                <w:color w:val="000000"/>
                <w:sz w:val="20"/>
                <w:szCs w:val="20"/>
                <w:lang w:val="en-GB"/>
              </w:rPr>
            </w:pPr>
            <w:r w:rsidRPr="00D57C33">
              <w:rPr>
                <w:rFonts w:ascii="Arial Narrow" w:eastAsia="Times New Roman" w:hAnsi="Arial Narrow" w:cs="Arial"/>
                <w:color w:val="000000"/>
                <w:sz w:val="20"/>
                <w:szCs w:val="20"/>
                <w:lang w:val="en-GB"/>
              </w:rPr>
              <w:t>Uganda</w:t>
            </w:r>
          </w:p>
        </w:tc>
        <w:tc>
          <w:tcPr>
            <w:tcW w:w="552" w:type="pct"/>
            <w:shd w:val="clear" w:color="auto" w:fill="auto"/>
            <w:vAlign w:val="center"/>
            <w:hideMark/>
          </w:tcPr>
          <w:p w14:paraId="0D8B9294" w14:textId="77777777" w:rsidR="00735C05" w:rsidRPr="00D57C33" w:rsidRDefault="00735C05" w:rsidP="00B31160">
            <w:pPr>
              <w:spacing w:after="0" w:line="240" w:lineRule="auto"/>
              <w:jc w:val="center"/>
              <w:rPr>
                <w:rFonts w:ascii="Arial Narrow" w:eastAsia="Times New Roman" w:hAnsi="Arial Narrow" w:cs="Arial"/>
                <w:color w:val="000000"/>
                <w:sz w:val="20"/>
                <w:szCs w:val="20"/>
                <w:lang w:val="en-GB"/>
              </w:rPr>
            </w:pPr>
            <w:r w:rsidRPr="00D57C33">
              <w:rPr>
                <w:rFonts w:ascii="Arial Narrow" w:eastAsia="Times New Roman" w:hAnsi="Arial Narrow" w:cs="Arial"/>
                <w:color w:val="000000"/>
                <w:sz w:val="20"/>
                <w:szCs w:val="20"/>
                <w:lang w:val="en-GB"/>
              </w:rPr>
              <w:t>24</w:t>
            </w:r>
          </w:p>
        </w:tc>
        <w:tc>
          <w:tcPr>
            <w:tcW w:w="551" w:type="pct"/>
            <w:shd w:val="clear" w:color="auto" w:fill="auto"/>
            <w:vAlign w:val="center"/>
            <w:hideMark/>
          </w:tcPr>
          <w:p w14:paraId="3E8300F9" w14:textId="77777777" w:rsidR="00735C05" w:rsidRPr="00D57C33" w:rsidRDefault="00735C05" w:rsidP="00B31160">
            <w:pPr>
              <w:spacing w:after="0" w:line="240" w:lineRule="auto"/>
              <w:jc w:val="center"/>
              <w:rPr>
                <w:rFonts w:ascii="Arial Narrow" w:eastAsia="Times New Roman" w:hAnsi="Arial Narrow" w:cs="Arial"/>
                <w:color w:val="000000"/>
                <w:sz w:val="20"/>
                <w:szCs w:val="20"/>
                <w:lang w:val="en-GB"/>
              </w:rPr>
            </w:pPr>
            <w:r w:rsidRPr="00D57C33">
              <w:rPr>
                <w:rFonts w:ascii="Arial Narrow" w:eastAsia="Times New Roman" w:hAnsi="Arial Narrow" w:cs="Arial"/>
                <w:color w:val="000000"/>
                <w:sz w:val="20"/>
                <w:szCs w:val="20"/>
                <w:lang w:val="en-GB"/>
              </w:rPr>
              <w:t>29</w:t>
            </w:r>
          </w:p>
        </w:tc>
        <w:tc>
          <w:tcPr>
            <w:tcW w:w="552" w:type="pct"/>
            <w:shd w:val="clear" w:color="auto" w:fill="auto"/>
            <w:vAlign w:val="center"/>
            <w:hideMark/>
          </w:tcPr>
          <w:p w14:paraId="42C915B1" w14:textId="77777777" w:rsidR="00735C05" w:rsidRPr="00D57C33" w:rsidRDefault="00735C05" w:rsidP="00B31160">
            <w:pPr>
              <w:spacing w:after="0" w:line="240" w:lineRule="auto"/>
              <w:jc w:val="center"/>
              <w:rPr>
                <w:rFonts w:ascii="Arial Narrow" w:eastAsia="Times New Roman" w:hAnsi="Arial Narrow" w:cs="Arial"/>
                <w:color w:val="000000"/>
                <w:sz w:val="20"/>
                <w:szCs w:val="20"/>
                <w:lang w:val="en-GB"/>
              </w:rPr>
            </w:pPr>
            <w:r w:rsidRPr="00D57C33">
              <w:rPr>
                <w:rFonts w:ascii="Arial Narrow" w:eastAsia="Times New Roman" w:hAnsi="Arial Narrow" w:cs="Arial"/>
                <w:color w:val="000000"/>
                <w:sz w:val="20"/>
                <w:szCs w:val="20"/>
                <w:lang w:val="en-GB"/>
              </w:rPr>
              <w:t>121%</w:t>
            </w:r>
          </w:p>
        </w:tc>
        <w:tc>
          <w:tcPr>
            <w:tcW w:w="552" w:type="pct"/>
            <w:shd w:val="clear" w:color="auto" w:fill="92D050"/>
          </w:tcPr>
          <w:p w14:paraId="3751FAD9" w14:textId="34B6CD8F" w:rsidR="00735C05" w:rsidRPr="00D57C33" w:rsidRDefault="003654D4" w:rsidP="00B31160">
            <w:pPr>
              <w:spacing w:after="0" w:line="240" w:lineRule="auto"/>
              <w:jc w:val="center"/>
              <w:rPr>
                <w:rFonts w:ascii="Arial Narrow" w:eastAsia="Times New Roman" w:hAnsi="Arial Narrow" w:cs="Arial"/>
                <w:color w:val="000000"/>
                <w:sz w:val="20"/>
                <w:szCs w:val="20"/>
                <w:lang w:val="en-GB"/>
              </w:rPr>
            </w:pPr>
            <w:r w:rsidRPr="00D57C33">
              <w:rPr>
                <w:rFonts w:ascii="Arial Narrow" w:eastAsia="Times New Roman" w:hAnsi="Arial Narrow" w:cs="Arial"/>
                <w:color w:val="000000"/>
                <w:sz w:val="20"/>
                <w:szCs w:val="20"/>
                <w:lang w:val="en-GB"/>
              </w:rPr>
              <w:t>Achieved</w:t>
            </w:r>
          </w:p>
        </w:tc>
      </w:tr>
    </w:tbl>
    <w:p w14:paraId="0A5EDE56" w14:textId="76464372" w:rsidR="00823270" w:rsidRPr="003A11CF" w:rsidRDefault="00823270" w:rsidP="00823270">
      <w:pPr>
        <w:spacing w:after="0"/>
        <w:rPr>
          <w:lang w:val="en-GB"/>
        </w:rPr>
      </w:pPr>
      <w:r w:rsidRPr="003A11CF">
        <w:rPr>
          <w:lang w:val="en-GB"/>
        </w:rPr>
        <w:t xml:space="preserve">   </w:t>
      </w:r>
    </w:p>
    <w:p w14:paraId="7213732A" w14:textId="2D06913C" w:rsidR="00603647" w:rsidRPr="003A11CF" w:rsidRDefault="00603647" w:rsidP="00CF6006">
      <w:pPr>
        <w:pStyle w:val="ListParagraph"/>
        <w:numPr>
          <w:ilvl w:val="0"/>
          <w:numId w:val="8"/>
        </w:numPr>
        <w:spacing w:before="0" w:after="160" w:line="259" w:lineRule="auto"/>
        <w:rPr>
          <w:rFonts w:cstheme="minorHAnsi"/>
        </w:rPr>
      </w:pPr>
      <w:r w:rsidRPr="003A11CF">
        <w:rPr>
          <w:rFonts w:cstheme="minorHAnsi"/>
        </w:rPr>
        <w:t>CCCP strategy to increase household income through VSLA is a runaway</w:t>
      </w:r>
      <w:r w:rsidR="00864A65" w:rsidRPr="003A11CF">
        <w:rPr>
          <w:rFonts w:cstheme="minorHAnsi"/>
        </w:rPr>
        <w:t xml:space="preserve">.  </w:t>
      </w:r>
      <w:r w:rsidRPr="003A11CF">
        <w:rPr>
          <w:rFonts w:cstheme="minorHAnsi"/>
        </w:rPr>
        <w:t>VSLA is probably the most popular of all CCCP interventions from community to district level and beyond including within ChildFund</w:t>
      </w:r>
    </w:p>
    <w:p w14:paraId="00C25B76" w14:textId="6CA75EA4" w:rsidR="00603647" w:rsidRDefault="00603647" w:rsidP="00603647">
      <w:pPr>
        <w:spacing w:after="120"/>
        <w:rPr>
          <w:rFonts w:cstheme="minorHAnsi"/>
          <w:lang w:val="en-GB"/>
        </w:rPr>
      </w:pPr>
      <w:r w:rsidRPr="003A11CF">
        <w:rPr>
          <w:rFonts w:cstheme="minorHAnsi"/>
          <w:lang w:val="en-GB"/>
        </w:rPr>
        <w:t xml:space="preserve">The extent to which this increased income directly benefits the ECD centres </w:t>
      </w:r>
      <w:r w:rsidR="002C3FC6">
        <w:rPr>
          <w:rFonts w:cstheme="minorHAnsi"/>
          <w:lang w:val="en-GB"/>
        </w:rPr>
        <w:t xml:space="preserve">is variable between the two countries and among VSLA groups in Uganda. </w:t>
      </w:r>
    </w:p>
    <w:p w14:paraId="407654A8" w14:textId="77777777" w:rsidR="002C3FC6" w:rsidRPr="003A11CF" w:rsidRDefault="002C3FC6" w:rsidP="00603647">
      <w:pPr>
        <w:spacing w:after="120"/>
        <w:rPr>
          <w:highlight w:val="cyan"/>
          <w:lang w:val="en-GB"/>
        </w:rPr>
      </w:pPr>
    </w:p>
    <w:p w14:paraId="20616E7E" w14:textId="6BE6A818" w:rsidR="00603647" w:rsidRPr="003A11CF" w:rsidRDefault="00603647" w:rsidP="00603647">
      <w:pPr>
        <w:spacing w:after="0"/>
        <w:rPr>
          <w:b/>
          <w:lang w:val="en-GB"/>
        </w:rPr>
      </w:pPr>
      <w:r w:rsidRPr="003A11CF">
        <w:rPr>
          <w:b/>
          <w:lang w:val="en-GB"/>
        </w:rPr>
        <w:t>VSL</w:t>
      </w:r>
      <w:r w:rsidR="002C3FC6">
        <w:rPr>
          <w:b/>
          <w:lang w:val="en-GB"/>
        </w:rPr>
        <w:t>A</w:t>
      </w:r>
      <w:r w:rsidRPr="003A11CF">
        <w:rPr>
          <w:b/>
          <w:lang w:val="en-GB"/>
        </w:rPr>
        <w:t xml:space="preserve"> Groups</w:t>
      </w:r>
    </w:p>
    <w:p w14:paraId="54D89EE1" w14:textId="1C91163D" w:rsidR="00603647" w:rsidRPr="003A11CF" w:rsidRDefault="006D7687" w:rsidP="00603647">
      <w:pPr>
        <w:spacing w:after="0"/>
        <w:rPr>
          <w:lang w:val="en-GB"/>
        </w:rPr>
      </w:pPr>
      <w:r>
        <w:rPr>
          <w:lang w:val="en-GB"/>
        </w:rPr>
        <w:t xml:space="preserve">The </w:t>
      </w:r>
      <w:r w:rsidR="00603647" w:rsidRPr="003A11CF">
        <w:rPr>
          <w:lang w:val="en-GB"/>
        </w:rPr>
        <w:t xml:space="preserve">CCCP approach </w:t>
      </w:r>
      <w:r>
        <w:rPr>
          <w:lang w:val="en-GB"/>
        </w:rPr>
        <w:t xml:space="preserve">worked with </w:t>
      </w:r>
      <w:r w:rsidR="00603647" w:rsidRPr="003A11CF">
        <w:rPr>
          <w:lang w:val="en-GB"/>
        </w:rPr>
        <w:t>existing groups to train them in VSL methodology and strengthen them</w:t>
      </w:r>
      <w:r>
        <w:rPr>
          <w:lang w:val="en-GB"/>
        </w:rPr>
        <w:t xml:space="preserve">.  </w:t>
      </w:r>
      <w:r w:rsidR="00603647" w:rsidRPr="003A11CF">
        <w:rPr>
          <w:lang w:val="en-GB"/>
        </w:rPr>
        <w:t>However, where there were no existing groups the project endeavoured to sensitise communities and encouraged them to form a VSL group</w:t>
      </w:r>
      <w:r w:rsidR="00864A65" w:rsidRPr="003A11CF">
        <w:rPr>
          <w:lang w:val="en-GB"/>
        </w:rPr>
        <w:t xml:space="preserve">.  </w:t>
      </w:r>
    </w:p>
    <w:p w14:paraId="1554060B" w14:textId="050ED544" w:rsidR="00603647" w:rsidRPr="003A11CF" w:rsidRDefault="006D7687" w:rsidP="006D7687">
      <w:pPr>
        <w:pStyle w:val="quotes"/>
      </w:pPr>
      <w:r>
        <w:t>I</w:t>
      </w:r>
      <w:r w:rsidRPr="003A11CF">
        <w:t>n some instances</w:t>
      </w:r>
      <w:r>
        <w:t>,</w:t>
      </w:r>
      <w:r w:rsidRPr="003A11CF">
        <w:t xml:space="preserve"> the facilitators or community volunteers used water user committees to mobilise further other community members and integrate the VSL methodology.  </w:t>
      </w:r>
      <w:proofErr w:type="gramStart"/>
      <w:r w:rsidRPr="003A11CF">
        <w:t>(CCCP Manager -MACADEF (M-1).</w:t>
      </w:r>
      <w:proofErr w:type="gramEnd"/>
      <w:r w:rsidRPr="003A11CF">
        <w:t xml:space="preserve">  </w:t>
      </w:r>
    </w:p>
    <w:p w14:paraId="5378817A" w14:textId="691BA299" w:rsidR="00603647" w:rsidRPr="003A11CF" w:rsidRDefault="00603647" w:rsidP="006D7687">
      <w:pPr>
        <w:rPr>
          <w:lang w:val="en-GB"/>
        </w:rPr>
      </w:pPr>
      <w:r w:rsidRPr="003A11CF">
        <w:rPr>
          <w:lang w:val="en-GB"/>
        </w:rPr>
        <w:t>The groups then went through a series of training</w:t>
      </w:r>
      <w:r w:rsidR="006D7687">
        <w:rPr>
          <w:lang w:val="en-GB"/>
        </w:rPr>
        <w:t>s</w:t>
      </w:r>
      <w:r w:rsidRPr="003A11CF">
        <w:rPr>
          <w:lang w:val="en-GB"/>
        </w:rPr>
        <w:t xml:space="preserve"> following the VSL methodology with the aim of saving cash and accessing loans for members</w:t>
      </w:r>
      <w:r w:rsidR="00864A65" w:rsidRPr="003A11CF">
        <w:rPr>
          <w:lang w:val="en-GB"/>
        </w:rPr>
        <w:t xml:space="preserve">.  </w:t>
      </w:r>
      <w:r w:rsidRPr="003A11CF">
        <w:rPr>
          <w:lang w:val="en-GB"/>
        </w:rPr>
        <w:t>All groups selected their own committees and established a constitution</w:t>
      </w:r>
      <w:r w:rsidR="00864A65" w:rsidRPr="003A11CF">
        <w:rPr>
          <w:lang w:val="en-GB"/>
        </w:rPr>
        <w:t xml:space="preserve">.  </w:t>
      </w:r>
      <w:r w:rsidRPr="003A11CF">
        <w:rPr>
          <w:lang w:val="en-GB"/>
        </w:rPr>
        <w:t>The groups have a membership of between 23 and 30; while the committees usually had five members and had to include both gender</w:t>
      </w:r>
      <w:r w:rsidR="006D7687">
        <w:rPr>
          <w:lang w:val="en-GB"/>
        </w:rPr>
        <w:t>s</w:t>
      </w:r>
      <w:r w:rsidR="00864A65" w:rsidRPr="003A11CF">
        <w:rPr>
          <w:lang w:val="en-GB"/>
        </w:rPr>
        <w:t xml:space="preserve">.  </w:t>
      </w:r>
      <w:r w:rsidRPr="003A11CF">
        <w:rPr>
          <w:lang w:val="en-GB"/>
        </w:rPr>
        <w:t xml:space="preserve">Members of the groups usually saved </w:t>
      </w:r>
      <w:proofErr w:type="gramStart"/>
      <w:r w:rsidRPr="003A11CF">
        <w:rPr>
          <w:lang w:val="en-GB"/>
        </w:rPr>
        <w:t>between</w:t>
      </w:r>
      <w:r w:rsidR="002C3FC6">
        <w:rPr>
          <w:lang w:val="en-GB"/>
        </w:rPr>
        <w:t xml:space="preserve"> 1</w:t>
      </w:r>
      <w:r w:rsidRPr="003A11CF">
        <w:rPr>
          <w:lang w:val="en-GB"/>
        </w:rPr>
        <w:t>,000 to 5,000</w:t>
      </w:r>
      <w:proofErr w:type="gramEnd"/>
      <w:r w:rsidRPr="003A11CF">
        <w:rPr>
          <w:lang w:val="en-GB"/>
        </w:rPr>
        <w:t xml:space="preserve"> UG </w:t>
      </w:r>
      <w:proofErr w:type="spellStart"/>
      <w:r w:rsidRPr="003A11CF">
        <w:rPr>
          <w:lang w:val="en-GB"/>
        </w:rPr>
        <w:t>shs</w:t>
      </w:r>
      <w:proofErr w:type="spellEnd"/>
      <w:r w:rsidR="00864A65" w:rsidRPr="003A11CF">
        <w:rPr>
          <w:lang w:val="en-GB"/>
        </w:rPr>
        <w:t xml:space="preserve">.  </w:t>
      </w:r>
      <w:r w:rsidRPr="003A11CF">
        <w:rPr>
          <w:lang w:val="en-GB"/>
        </w:rPr>
        <w:t>In addition members contributed welfare to support those in time of trouble (i.e</w:t>
      </w:r>
      <w:r w:rsidR="00864A65" w:rsidRPr="003A11CF">
        <w:rPr>
          <w:lang w:val="en-GB"/>
        </w:rPr>
        <w:t>.</w:t>
      </w:r>
      <w:r w:rsidR="006D7687">
        <w:rPr>
          <w:lang w:val="en-GB"/>
        </w:rPr>
        <w:t>,</w:t>
      </w:r>
      <w:r w:rsidR="00864A65" w:rsidRPr="003A11CF">
        <w:rPr>
          <w:lang w:val="en-GB"/>
        </w:rPr>
        <w:t xml:space="preserve"> </w:t>
      </w:r>
      <w:r w:rsidRPr="003A11CF">
        <w:rPr>
          <w:lang w:val="en-GB"/>
        </w:rPr>
        <w:t>in sickness, bereft).</w:t>
      </w:r>
    </w:p>
    <w:p w14:paraId="55C128A0" w14:textId="1EC62261" w:rsidR="00603647" w:rsidRPr="003A11CF" w:rsidRDefault="00603647" w:rsidP="00603647">
      <w:pPr>
        <w:spacing w:after="0"/>
        <w:rPr>
          <w:lang w:val="en-GB"/>
        </w:rPr>
      </w:pPr>
      <w:r w:rsidRPr="003A11CF">
        <w:rPr>
          <w:lang w:val="en-GB"/>
        </w:rPr>
        <w:t>Groups provide members with loans, using group lending guidelines, with a service fee of 10%</w:t>
      </w:r>
      <w:r w:rsidR="00864A65" w:rsidRPr="003A11CF">
        <w:rPr>
          <w:lang w:val="en-GB"/>
        </w:rPr>
        <w:t xml:space="preserve">.  </w:t>
      </w:r>
      <w:r w:rsidRPr="003A11CF">
        <w:rPr>
          <w:lang w:val="en-GB"/>
        </w:rPr>
        <w:t>Some groups performed other activities like selling labour for cultivation to further improve the group fund</w:t>
      </w:r>
      <w:r w:rsidR="00864A65" w:rsidRPr="003A11CF">
        <w:rPr>
          <w:lang w:val="en-GB"/>
        </w:rPr>
        <w:t xml:space="preserve">.  </w:t>
      </w:r>
      <w:r w:rsidRPr="003A11CF">
        <w:rPr>
          <w:lang w:val="en-GB"/>
        </w:rPr>
        <w:t>CCCP provided groups with cash boxes, record books, VSL training and record keeping.</w:t>
      </w:r>
    </w:p>
    <w:p w14:paraId="6E4058BD" w14:textId="77777777" w:rsidR="00603647" w:rsidRPr="003A11CF" w:rsidRDefault="00603647" w:rsidP="00603647">
      <w:pPr>
        <w:spacing w:after="0"/>
        <w:rPr>
          <w:lang w:val="en-GB"/>
        </w:rPr>
      </w:pPr>
    </w:p>
    <w:p w14:paraId="359949F7" w14:textId="4D46A029" w:rsidR="00603647" w:rsidRPr="003A11CF" w:rsidRDefault="00603647" w:rsidP="006D7687">
      <w:pPr>
        <w:pStyle w:val="quotes"/>
      </w:pPr>
      <w:r w:rsidRPr="003A11CF">
        <w:t xml:space="preserve">"People have learned the saving </w:t>
      </w:r>
      <w:proofErr w:type="gramStart"/>
      <w:r w:rsidRPr="003A11CF">
        <w:t>culture,</w:t>
      </w:r>
      <w:proofErr w:type="gramEnd"/>
      <w:r w:rsidRPr="003A11CF">
        <w:t xml:space="preserve"> one group reported that at the beginning, in the first </w:t>
      </w:r>
      <w:r w:rsidRPr="003A11CF">
        <w:tab/>
        <w:t xml:space="preserve">cycle, the members’ savings were very low but improved in the second cycle and in 2014 group funds accumulated up to 6,000,000 UG </w:t>
      </w:r>
      <w:proofErr w:type="spellStart"/>
      <w:r w:rsidRPr="003A11CF">
        <w:t>shs</w:t>
      </w:r>
      <w:proofErr w:type="spellEnd"/>
      <w:r w:rsidRPr="003A11CF">
        <w:t>"</w:t>
      </w:r>
      <w:r w:rsidR="00864A65" w:rsidRPr="003A11CF">
        <w:t xml:space="preserve">.  </w:t>
      </w:r>
      <w:r w:rsidRPr="003A11CF">
        <w:rPr>
          <w:szCs w:val="20"/>
        </w:rPr>
        <w:t>(</w:t>
      </w:r>
      <w:r w:rsidRPr="003A11CF">
        <w:t>Amani VSL Group F-5; M-4)</w:t>
      </w:r>
    </w:p>
    <w:p w14:paraId="180E6694" w14:textId="1E49E6AA" w:rsidR="00603647" w:rsidRPr="003A11CF" w:rsidRDefault="00603647" w:rsidP="00603647">
      <w:pPr>
        <w:spacing w:after="0"/>
        <w:rPr>
          <w:lang w:val="en-GB"/>
        </w:rPr>
      </w:pPr>
      <w:r w:rsidRPr="003A11CF">
        <w:rPr>
          <w:lang w:val="en-GB"/>
        </w:rPr>
        <w:t xml:space="preserve">VSL groups are generally reported </w:t>
      </w:r>
      <w:r w:rsidR="006D7687">
        <w:rPr>
          <w:lang w:val="en-GB"/>
        </w:rPr>
        <w:t xml:space="preserve">as </w:t>
      </w:r>
      <w:r w:rsidRPr="003A11CF">
        <w:rPr>
          <w:lang w:val="en-GB"/>
        </w:rPr>
        <w:t>very beneficial for many households in the community</w:t>
      </w:r>
      <w:r w:rsidR="00864A65" w:rsidRPr="003A11CF">
        <w:rPr>
          <w:lang w:val="en-GB"/>
        </w:rPr>
        <w:t xml:space="preserve">.  </w:t>
      </w:r>
      <w:r w:rsidRPr="003A11CF">
        <w:rPr>
          <w:lang w:val="en-GB"/>
        </w:rPr>
        <w:t>Members are able to borrow money to meet their immediate needs</w:t>
      </w:r>
      <w:r w:rsidR="00864A65" w:rsidRPr="003A11CF">
        <w:rPr>
          <w:lang w:val="en-GB"/>
        </w:rPr>
        <w:t xml:space="preserve">.  </w:t>
      </w:r>
      <w:r w:rsidRPr="003A11CF">
        <w:rPr>
          <w:lang w:val="en-GB"/>
        </w:rPr>
        <w:t>VSL groups encourage their members to start IGAs to be able to earn an income and save --- members report realising an increase in their incomes and being able to meet their household basic needs and more</w:t>
      </w:r>
      <w:r w:rsidR="00864A65" w:rsidRPr="003A11CF">
        <w:rPr>
          <w:lang w:val="en-GB"/>
        </w:rPr>
        <w:t xml:space="preserve">.  </w:t>
      </w:r>
    </w:p>
    <w:p w14:paraId="457B8FE6" w14:textId="1422C653" w:rsidR="00603647" w:rsidRPr="003A11CF" w:rsidRDefault="00603647" w:rsidP="009544DA">
      <w:pPr>
        <w:pStyle w:val="quotes"/>
      </w:pPr>
      <w:r w:rsidRPr="003A11CF">
        <w:lastRenderedPageBreak/>
        <w:t>"VSL group members are able to pay for their children’s school requirements, they borrow money to pay fees for them; they are able to meet their health/medical care needs "..</w:t>
      </w:r>
      <w:r w:rsidR="00864A65" w:rsidRPr="003A11CF">
        <w:t xml:space="preserve">.  </w:t>
      </w:r>
      <w:r w:rsidRPr="003A11CF">
        <w:t>(Amani VSL Group F-5; M-4)</w:t>
      </w:r>
    </w:p>
    <w:p w14:paraId="78DD28E1" w14:textId="67B421C8" w:rsidR="00603647" w:rsidRPr="003A11CF" w:rsidRDefault="00603647" w:rsidP="009544DA">
      <w:pPr>
        <w:pStyle w:val="quotes"/>
      </w:pPr>
      <w:r w:rsidRPr="003A11CF">
        <w:t>"Group members are able to support their children through improved nutrition; some have acquired assets</w:t>
      </w:r>
      <w:r w:rsidR="006D7687">
        <w:t xml:space="preserve"> </w:t>
      </w:r>
      <w:r w:rsidRPr="003A11CF">
        <w:t xml:space="preserve">like iron sheets for roofing their main house; VSL has a multiplier effect on the surrounding communities </w:t>
      </w:r>
      <w:r w:rsidRPr="003A11CF">
        <w:tab/>
        <w:t>(</w:t>
      </w:r>
      <w:proofErr w:type="spellStart"/>
      <w:r w:rsidRPr="003A11CF">
        <w:t>Kiryandongo</w:t>
      </w:r>
      <w:proofErr w:type="spellEnd"/>
      <w:r w:rsidRPr="003A11CF">
        <w:t xml:space="preserve"> District Probation Officer (M-1)</w:t>
      </w:r>
    </w:p>
    <w:p w14:paraId="6B2738D6" w14:textId="5CEA09B4" w:rsidR="00603647" w:rsidRPr="003A11CF" w:rsidRDefault="00603647" w:rsidP="009544DA">
      <w:pPr>
        <w:pStyle w:val="quotes"/>
      </w:pPr>
      <w:r w:rsidRPr="003A11CF">
        <w:t>"VSL groups encouraged parents to save for their children; helps parents to be focussed to plan and save; two other groups started on their own learning from CCCP supported groups (</w:t>
      </w:r>
      <w:proofErr w:type="spellStart"/>
      <w:r w:rsidRPr="003A11CF">
        <w:t>Yelekeni</w:t>
      </w:r>
      <w:proofErr w:type="spellEnd"/>
      <w:r w:rsidRPr="003A11CF">
        <w:t xml:space="preserve"> ECD Centre Caregivers (F-2); CMC (M-1)</w:t>
      </w:r>
    </w:p>
    <w:p w14:paraId="0484D0C7" w14:textId="23A64B13" w:rsidR="00603647" w:rsidRPr="003A11CF" w:rsidRDefault="006D7687" w:rsidP="00603647">
      <w:pPr>
        <w:spacing w:after="0"/>
        <w:rPr>
          <w:lang w:val="en-GB"/>
        </w:rPr>
      </w:pPr>
      <w:r>
        <w:rPr>
          <w:lang w:val="en-GB"/>
        </w:rPr>
        <w:t xml:space="preserve">The </w:t>
      </w:r>
      <w:r w:rsidR="00603647" w:rsidRPr="003A11CF">
        <w:rPr>
          <w:lang w:val="en-GB"/>
        </w:rPr>
        <w:t xml:space="preserve">IGAs for VSL group members were mostly </w:t>
      </w:r>
      <w:r>
        <w:rPr>
          <w:lang w:val="en-GB"/>
        </w:rPr>
        <w:t xml:space="preserve">growing and selling </w:t>
      </w:r>
      <w:r w:rsidR="00603647" w:rsidRPr="003A11CF">
        <w:rPr>
          <w:lang w:val="en-GB"/>
        </w:rPr>
        <w:t>agricultural produce</w:t>
      </w:r>
      <w:r>
        <w:rPr>
          <w:lang w:val="en-GB"/>
        </w:rPr>
        <w:t>;</w:t>
      </w:r>
      <w:r w:rsidR="00603647" w:rsidRPr="003A11CF">
        <w:rPr>
          <w:lang w:val="en-GB"/>
        </w:rPr>
        <w:t xml:space="preserve"> a few </w:t>
      </w:r>
      <w:r>
        <w:rPr>
          <w:lang w:val="en-GB"/>
        </w:rPr>
        <w:t>included selling pan</w:t>
      </w:r>
      <w:r w:rsidR="00603647" w:rsidRPr="003A11CF">
        <w:rPr>
          <w:lang w:val="en-GB"/>
        </w:rPr>
        <w:t>cakes, selling bricks and a caregiver who was paying money to get ECD formal training</w:t>
      </w:r>
      <w:r w:rsidR="00864A65" w:rsidRPr="003A11CF">
        <w:rPr>
          <w:lang w:val="en-GB"/>
        </w:rPr>
        <w:t xml:space="preserve">.  </w:t>
      </w:r>
      <w:r w:rsidR="00603647" w:rsidRPr="003A11CF">
        <w:rPr>
          <w:lang w:val="en-GB"/>
        </w:rPr>
        <w:t>All informants and group discussions affirmed that there was a visible change in households of VSL group members</w:t>
      </w:r>
      <w:r w:rsidR="00864A65" w:rsidRPr="003A11CF">
        <w:rPr>
          <w:lang w:val="en-GB"/>
        </w:rPr>
        <w:t xml:space="preserve">.  </w:t>
      </w:r>
    </w:p>
    <w:p w14:paraId="132F185F" w14:textId="67C9F620" w:rsidR="00603647" w:rsidRPr="003A11CF" w:rsidRDefault="00603647" w:rsidP="009544DA">
      <w:pPr>
        <w:pStyle w:val="quotes"/>
      </w:pPr>
      <w:r w:rsidRPr="003A11CF">
        <w:t>"VSL approach by CCCP has changed all other saving groups</w:t>
      </w:r>
      <w:r w:rsidR="00864A65" w:rsidRPr="003A11CF">
        <w:t xml:space="preserve">.  </w:t>
      </w:r>
      <w:r w:rsidRPr="003A11CF">
        <w:t>There is a notable significant change for poor households to be able to save and be able to do some meaningful/profitable activity</w:t>
      </w:r>
      <w:r w:rsidR="00864A65" w:rsidRPr="003A11CF">
        <w:t xml:space="preserve">.  </w:t>
      </w:r>
      <w:r w:rsidRPr="003A11CF">
        <w:t>Previously the federation was giving handouts but now VSL groups support their members especially women in accessing loans – women had difficulty in accessing loans due to lack of collateral (CCCP Manager-MACADEF, M-1)</w:t>
      </w:r>
    </w:p>
    <w:p w14:paraId="2D3378F2" w14:textId="360C1B8A" w:rsidR="006D7687" w:rsidRDefault="00603647" w:rsidP="00603647">
      <w:pPr>
        <w:spacing w:after="0"/>
        <w:rPr>
          <w:lang w:val="en-GB"/>
        </w:rPr>
      </w:pPr>
      <w:r w:rsidRPr="003A11CF">
        <w:rPr>
          <w:lang w:val="en-GB"/>
        </w:rPr>
        <w:t>CCCP</w:t>
      </w:r>
      <w:r w:rsidR="006D7687">
        <w:rPr>
          <w:lang w:val="en-GB"/>
        </w:rPr>
        <w:t>’s VSL approach</w:t>
      </w:r>
      <w:r w:rsidRPr="003A11CF">
        <w:rPr>
          <w:lang w:val="en-GB"/>
        </w:rPr>
        <w:t xml:space="preserve"> managed to cause changes among </w:t>
      </w:r>
      <w:r w:rsidR="005E1C33">
        <w:rPr>
          <w:lang w:val="en-GB"/>
        </w:rPr>
        <w:t xml:space="preserve">other </w:t>
      </w:r>
      <w:r w:rsidRPr="003A11CF">
        <w:rPr>
          <w:lang w:val="en-GB"/>
        </w:rPr>
        <w:t>CBOs</w:t>
      </w:r>
      <w:r w:rsidR="005E1C33">
        <w:rPr>
          <w:lang w:val="en-GB"/>
        </w:rPr>
        <w:t>.</w:t>
      </w:r>
      <w:r w:rsidR="00864A65" w:rsidRPr="003A11CF">
        <w:rPr>
          <w:lang w:val="en-GB"/>
        </w:rPr>
        <w:t xml:space="preserve">  </w:t>
      </w:r>
    </w:p>
    <w:p w14:paraId="30B7201E" w14:textId="53AD6C52" w:rsidR="00603647" w:rsidRPr="003A11CF" w:rsidRDefault="006D7687" w:rsidP="006D7687">
      <w:pPr>
        <w:pStyle w:val="quotes"/>
      </w:pPr>
      <w:r>
        <w:t>O</w:t>
      </w:r>
      <w:r w:rsidR="00603647" w:rsidRPr="003A11CF">
        <w:t xml:space="preserve">ther communities </w:t>
      </w:r>
      <w:r>
        <w:t xml:space="preserve">are also </w:t>
      </w:r>
      <w:r w:rsidR="00603647" w:rsidRPr="003A11CF">
        <w:t>requesting for VSL training and it has been rolled out in all MACADEF operational areas</w:t>
      </w:r>
      <w:r>
        <w:t>.</w:t>
      </w:r>
      <w:r w:rsidR="00603647" w:rsidRPr="003A11CF">
        <w:t xml:space="preserve"> </w:t>
      </w:r>
      <w:r>
        <w:t xml:space="preserve">  </w:t>
      </w:r>
      <w:r w:rsidRPr="003A11CF">
        <w:t xml:space="preserve">MACDEF family groups (25-30 </w:t>
      </w:r>
      <w:proofErr w:type="spellStart"/>
      <w:proofErr w:type="gramStart"/>
      <w:r w:rsidRPr="003A11CF">
        <w:t>hhs</w:t>
      </w:r>
      <w:proofErr w:type="spellEnd"/>
      <w:proofErr w:type="gramEnd"/>
      <w:r w:rsidRPr="003A11CF">
        <w:t xml:space="preserve">) have </w:t>
      </w:r>
      <w:r>
        <w:t xml:space="preserve">now </w:t>
      </w:r>
      <w:r w:rsidRPr="003A11CF">
        <w:t>received training in VSL methodology</w:t>
      </w:r>
      <w:r>
        <w:t xml:space="preserve">.  </w:t>
      </w:r>
      <w:r w:rsidRPr="003A11CF">
        <w:t>(CCCP Manager-MACADEF, M-1)</w:t>
      </w:r>
      <w:r>
        <w:t xml:space="preserve">  </w:t>
      </w:r>
    </w:p>
    <w:p w14:paraId="3B8AD51A" w14:textId="77777777" w:rsidR="001E63DB" w:rsidRPr="002C3FC6" w:rsidRDefault="001E63DB" w:rsidP="002C3FC6">
      <w:pPr>
        <w:spacing w:after="0" w:line="240" w:lineRule="auto"/>
      </w:pPr>
    </w:p>
    <w:p w14:paraId="581E2946" w14:textId="5FF10992" w:rsidR="001E63DB" w:rsidRPr="002C3FC6" w:rsidRDefault="005E1C33" w:rsidP="002C3FC6">
      <w:pPr>
        <w:spacing w:after="0" w:line="240" w:lineRule="auto"/>
      </w:pPr>
      <w:r>
        <w:t xml:space="preserve">VSLA </w:t>
      </w:r>
      <w:r w:rsidR="001E63DB" w:rsidRPr="002C3FC6">
        <w:t>has taught communities a saving culture, encouraging people to save cash and produce regularly</w:t>
      </w:r>
      <w:r>
        <w:t>.  A</w:t>
      </w:r>
      <w:r w:rsidR="001E63DB" w:rsidRPr="002C3FC6">
        <w:t>fter six months of saving group members are able to access loans and participate in different IGAs/trade, purchase assets such as ox, cows, they are now self</w:t>
      </w:r>
      <w:r>
        <w:t>-</w:t>
      </w:r>
      <w:r w:rsidR="001E63DB" w:rsidRPr="002C3FC6">
        <w:t xml:space="preserve"> reliant</w:t>
      </w:r>
      <w:r w:rsidR="00864A65" w:rsidRPr="002C3FC6">
        <w:t xml:space="preserve">.  </w:t>
      </w:r>
      <w:r w:rsidR="001E63DB" w:rsidRPr="002C3FC6">
        <w:t>The group members share out proceeds at the end of the year and this encourages others in the community to join such groups</w:t>
      </w:r>
      <w:r w:rsidR="00864A65" w:rsidRPr="002C3FC6">
        <w:t xml:space="preserve">.  </w:t>
      </w:r>
    </w:p>
    <w:p w14:paraId="182252AD" w14:textId="549066B8" w:rsidR="001E63DB" w:rsidRPr="002C3FC6" w:rsidRDefault="001E63DB" w:rsidP="002C3FC6">
      <w:pPr>
        <w:spacing w:after="0" w:line="240" w:lineRule="auto"/>
      </w:pPr>
      <w:r w:rsidRPr="002C3FC6">
        <w:t>Usually Siraro is affected by serious droughts</w:t>
      </w:r>
      <w:r w:rsidR="007F35CA">
        <w:t>.  B</w:t>
      </w:r>
      <w:r w:rsidRPr="002C3FC6">
        <w:t xml:space="preserve">efore CCCP members were not able to go through drought periods they used to sell all the food in the households or they would borrow money from other associations then; but now </w:t>
      </w:r>
      <w:r w:rsidR="007F35CA">
        <w:t xml:space="preserve">with </w:t>
      </w:r>
      <w:r w:rsidRPr="002C3FC6">
        <w:t xml:space="preserve">the presence of VSL groups have enabled group members to borrow from </w:t>
      </w:r>
      <w:r w:rsidR="007F35CA">
        <w:t xml:space="preserve">their </w:t>
      </w:r>
      <w:r w:rsidRPr="002C3FC6">
        <w:t>own group (VSL) and they cope better through the drought especially this year.</w:t>
      </w:r>
    </w:p>
    <w:p w14:paraId="2BED7D5C" w14:textId="2FA61EB3" w:rsidR="001E63DB" w:rsidRPr="002C3FC6" w:rsidRDefault="001E63DB" w:rsidP="002C3FC6">
      <w:pPr>
        <w:spacing w:after="0" w:line="240" w:lineRule="auto"/>
      </w:pPr>
      <w:r w:rsidRPr="002C3FC6">
        <w:t>VSL</w:t>
      </w:r>
      <w:r w:rsidR="007F35CA">
        <w:t>A</w:t>
      </w:r>
      <w:r w:rsidRPr="002C3FC6">
        <w:t xml:space="preserve"> </w:t>
      </w:r>
      <w:r w:rsidR="007F35CA">
        <w:t xml:space="preserve">has proved </w:t>
      </w:r>
      <w:r w:rsidRPr="002C3FC6">
        <w:t>successful b</w:t>
      </w:r>
      <w:r w:rsidR="007F35CA">
        <w:t>e</w:t>
      </w:r>
      <w:r w:rsidRPr="002C3FC6">
        <w:t>y</w:t>
      </w:r>
      <w:r w:rsidR="007F35CA">
        <w:t xml:space="preserve">ond income.  VSLA are used as a forum </w:t>
      </w:r>
      <w:r w:rsidRPr="002C3FC6">
        <w:t xml:space="preserve">to </w:t>
      </w:r>
      <w:proofErr w:type="spellStart"/>
      <w:r w:rsidRPr="002C3FC6">
        <w:t>sensitise</w:t>
      </w:r>
      <w:proofErr w:type="spellEnd"/>
      <w:r w:rsidRPr="002C3FC6">
        <w:t xml:space="preserve"> and educate parents on </w:t>
      </w:r>
      <w:r w:rsidR="007F35CA">
        <w:t xml:space="preserve">health, </w:t>
      </w:r>
      <w:r w:rsidRPr="002C3FC6">
        <w:t xml:space="preserve">education </w:t>
      </w:r>
      <w:r w:rsidR="007F35CA">
        <w:t xml:space="preserve">and care </w:t>
      </w:r>
      <w:r w:rsidRPr="002C3FC6">
        <w:t>for children</w:t>
      </w:r>
      <w:r w:rsidR="007F35CA">
        <w:t xml:space="preserve">. VSLA have </w:t>
      </w:r>
      <w:r w:rsidRPr="002C3FC6">
        <w:t xml:space="preserve">encouraged community participation </w:t>
      </w:r>
      <w:r w:rsidR="007F35CA">
        <w:t xml:space="preserve">for </w:t>
      </w:r>
      <w:r w:rsidRPr="002C3FC6">
        <w:t>both female</w:t>
      </w:r>
      <w:r w:rsidR="007F35CA">
        <w:t>s</w:t>
      </w:r>
      <w:r w:rsidRPr="002C3FC6">
        <w:t xml:space="preserve"> and male</w:t>
      </w:r>
      <w:r w:rsidR="007F35CA">
        <w:t xml:space="preserve">s. </w:t>
      </w:r>
    </w:p>
    <w:p w14:paraId="67389AC8" w14:textId="58A97845" w:rsidR="00BD1D56" w:rsidRPr="003A11CF" w:rsidRDefault="00BD1D56" w:rsidP="00864A65">
      <w:pPr>
        <w:pStyle w:val="Heading3"/>
      </w:pPr>
      <w:bookmarkStart w:id="27" w:name="_Toc438464077"/>
      <w:r w:rsidRPr="003A11CF">
        <w:t>Outcome 2:</w:t>
      </w:r>
      <w:r w:rsidRPr="003A11CF">
        <w:tab/>
        <w:t>Strengthened community structures for child care, protection and case management</w:t>
      </w:r>
      <w:bookmarkEnd w:id="27"/>
    </w:p>
    <w:p w14:paraId="077B3ED7" w14:textId="77777777" w:rsidR="00E71782" w:rsidRPr="003A11CF" w:rsidRDefault="00E71782" w:rsidP="00E71782">
      <w:pPr>
        <w:spacing w:after="0"/>
        <w:rPr>
          <w:b/>
          <w:lang w:val="en-GB"/>
        </w:rPr>
      </w:pPr>
      <w:r w:rsidRPr="003A11CF">
        <w:rPr>
          <w:b/>
          <w:lang w:val="en-GB"/>
        </w:rPr>
        <w:t>Child protection</w:t>
      </w:r>
    </w:p>
    <w:p w14:paraId="1E266392" w14:textId="61EF7B40" w:rsidR="00E71782" w:rsidRPr="003A11CF" w:rsidRDefault="003E0D9C" w:rsidP="003E0D9C">
      <w:pPr>
        <w:rPr>
          <w:lang w:val="en-GB"/>
        </w:rPr>
      </w:pPr>
      <w:r>
        <w:rPr>
          <w:lang w:val="en-GB"/>
        </w:rPr>
        <w:t xml:space="preserve">At evaluation, </w:t>
      </w:r>
      <w:r w:rsidR="00E71782" w:rsidRPr="003A11CF">
        <w:rPr>
          <w:lang w:val="en-GB"/>
        </w:rPr>
        <w:t>CCCP has invested in structures and processes for child protection from community to district level</w:t>
      </w:r>
    </w:p>
    <w:p w14:paraId="41C6AAFC" w14:textId="77777777" w:rsidR="00E71782" w:rsidRPr="003A11CF" w:rsidRDefault="00E71782" w:rsidP="00E71782">
      <w:pPr>
        <w:spacing w:after="0"/>
        <w:rPr>
          <w:lang w:val="en-GB"/>
        </w:rPr>
      </w:pPr>
      <w:r w:rsidRPr="003A11CF">
        <w:rPr>
          <w:lang w:val="en-GB"/>
        </w:rPr>
        <w:t xml:space="preserve">CCCP has follow up on some abuse cases to ensure justice is done </w:t>
      </w:r>
    </w:p>
    <w:p w14:paraId="7D9A624E" w14:textId="77777777" w:rsidR="00E71782" w:rsidRPr="003A11CF" w:rsidRDefault="00E71782" w:rsidP="00E71782">
      <w:pPr>
        <w:spacing w:after="0"/>
        <w:rPr>
          <w:lang w:val="en-GB"/>
        </w:rPr>
      </w:pPr>
      <w:r w:rsidRPr="003A11CF">
        <w:rPr>
          <w:lang w:val="en-GB"/>
        </w:rPr>
        <w:lastRenderedPageBreak/>
        <w:t xml:space="preserve">Changes and results from the child protection and support for legal intervention are less visible </w:t>
      </w:r>
    </w:p>
    <w:p w14:paraId="26BA4598" w14:textId="77777777" w:rsidR="00E71782" w:rsidRPr="003A11CF" w:rsidRDefault="00E71782" w:rsidP="00E71782">
      <w:pPr>
        <w:spacing w:after="0"/>
        <w:rPr>
          <w:lang w:val="en-GB"/>
        </w:rPr>
      </w:pPr>
      <w:r w:rsidRPr="003A11CF">
        <w:rPr>
          <w:lang w:val="en-GB"/>
        </w:rPr>
        <w:t xml:space="preserve">Relative to other CCCP interventions, changes in child protection are fewer relative to the level of effort and funds invested </w:t>
      </w:r>
    </w:p>
    <w:p w14:paraId="169FE64F" w14:textId="77777777" w:rsidR="00E71782" w:rsidRDefault="00E71782" w:rsidP="00E71782">
      <w:pPr>
        <w:spacing w:after="0"/>
        <w:rPr>
          <w:lang w:val="en-GB"/>
        </w:rPr>
      </w:pPr>
    </w:p>
    <w:p w14:paraId="0F532870" w14:textId="77777777" w:rsidR="00E71782" w:rsidRPr="003A11CF" w:rsidRDefault="00E71782" w:rsidP="00AD3B14">
      <w:pPr>
        <w:keepNext/>
        <w:spacing w:after="0"/>
        <w:rPr>
          <w:b/>
          <w:lang w:val="en-GB"/>
        </w:rPr>
      </w:pPr>
      <w:r w:rsidRPr="003A11CF">
        <w:rPr>
          <w:b/>
          <w:lang w:val="en-GB"/>
        </w:rPr>
        <w:t>Sensitization on child protection</w:t>
      </w:r>
    </w:p>
    <w:p w14:paraId="4D4F195D" w14:textId="6C9F951B" w:rsidR="00E71782" w:rsidRPr="003A11CF" w:rsidRDefault="00AD3B14" w:rsidP="00E71782">
      <w:pPr>
        <w:spacing w:after="0"/>
        <w:rPr>
          <w:lang w:val="en-GB"/>
        </w:rPr>
      </w:pPr>
      <w:r w:rsidRPr="003A11CF">
        <w:rPr>
          <w:lang w:val="en-GB"/>
        </w:rPr>
        <w:t xml:space="preserve">Child protection messages were shared through various structures: radio programmes, discussed at district level in workshops for a representation of categories of stakeholders; and caregivers had a separate session.  With primary schools a workshop was held, at </w:t>
      </w:r>
      <w:proofErr w:type="spellStart"/>
      <w:r w:rsidRPr="003A11CF">
        <w:rPr>
          <w:lang w:val="en-GB"/>
        </w:rPr>
        <w:t>Siriba</w:t>
      </w:r>
      <w:proofErr w:type="spellEnd"/>
      <w:r w:rsidRPr="003A11CF">
        <w:rPr>
          <w:lang w:val="en-GB"/>
        </w:rPr>
        <w:t xml:space="preserve"> </w:t>
      </w:r>
      <w:proofErr w:type="spellStart"/>
      <w:r w:rsidRPr="003A11CF">
        <w:rPr>
          <w:lang w:val="en-GB"/>
        </w:rPr>
        <w:t>CoU</w:t>
      </w:r>
      <w:proofErr w:type="spellEnd"/>
      <w:r w:rsidRPr="003A11CF">
        <w:rPr>
          <w:lang w:val="en-GB"/>
        </w:rPr>
        <w:t xml:space="preserve"> Primary school, for peer education that involved children on their rights and responsibilities.</w:t>
      </w:r>
      <w:r>
        <w:rPr>
          <w:lang w:val="en-GB"/>
        </w:rPr>
        <w:t xml:space="preserve">  </w:t>
      </w:r>
      <w:r w:rsidR="00E71782" w:rsidRPr="003A11CF">
        <w:rPr>
          <w:lang w:val="en-GB"/>
        </w:rPr>
        <w:t>CCCP provided training for parents to create awareness on child protection and abuse</w:t>
      </w:r>
      <w:r>
        <w:rPr>
          <w:lang w:val="en-GB"/>
        </w:rPr>
        <w:t>.</w:t>
      </w:r>
      <w:r w:rsidR="00E71782" w:rsidRPr="003A11CF">
        <w:rPr>
          <w:lang w:val="en-GB"/>
        </w:rPr>
        <w:t xml:space="preserve"> </w:t>
      </w:r>
      <w:r>
        <w:rPr>
          <w:lang w:val="en-GB"/>
        </w:rPr>
        <w:t xml:space="preserve"> S</w:t>
      </w:r>
      <w:r w:rsidR="00E71782" w:rsidRPr="003A11CF">
        <w:rPr>
          <w:lang w:val="en-GB"/>
        </w:rPr>
        <w:t xml:space="preserve">ome sessions were </w:t>
      </w:r>
      <w:r>
        <w:rPr>
          <w:lang w:val="en-GB"/>
        </w:rPr>
        <w:t xml:space="preserve">also </w:t>
      </w:r>
      <w:r w:rsidR="00E71782" w:rsidRPr="003A11CF">
        <w:rPr>
          <w:lang w:val="en-GB"/>
        </w:rPr>
        <w:t>conducted with DPC/Police</w:t>
      </w:r>
      <w:r>
        <w:rPr>
          <w:lang w:val="en-GB"/>
        </w:rPr>
        <w:t xml:space="preserve">.  The </w:t>
      </w:r>
      <w:r w:rsidR="00E71782" w:rsidRPr="003A11CF">
        <w:rPr>
          <w:lang w:val="en-GB"/>
        </w:rPr>
        <w:t xml:space="preserve">CHAs sensitise communities, </w:t>
      </w:r>
      <w:r>
        <w:rPr>
          <w:lang w:val="en-GB"/>
        </w:rPr>
        <w:t xml:space="preserve">especially </w:t>
      </w:r>
      <w:r w:rsidR="00E71782" w:rsidRPr="003A11CF">
        <w:rPr>
          <w:lang w:val="en-GB"/>
        </w:rPr>
        <w:t xml:space="preserve">parents, on </w:t>
      </w:r>
      <w:r>
        <w:rPr>
          <w:lang w:val="en-GB"/>
        </w:rPr>
        <w:t xml:space="preserve">the </w:t>
      </w:r>
      <w:r w:rsidR="00E71782" w:rsidRPr="003A11CF">
        <w:rPr>
          <w:lang w:val="en-GB"/>
        </w:rPr>
        <w:t>importance of children’s education and how a child should grow up well</w:t>
      </w:r>
      <w:r>
        <w:rPr>
          <w:lang w:val="en-GB"/>
        </w:rPr>
        <w:t xml:space="preserve">.  </w:t>
      </w:r>
      <w:r w:rsidR="00E71782" w:rsidRPr="003A11CF">
        <w:rPr>
          <w:lang w:val="en-GB"/>
        </w:rPr>
        <w:t xml:space="preserve">The project also had a policy </w:t>
      </w:r>
      <w:r>
        <w:rPr>
          <w:lang w:val="en-GB"/>
        </w:rPr>
        <w:t xml:space="preserve">whereby </w:t>
      </w:r>
      <w:r w:rsidR="00E71782" w:rsidRPr="003A11CF">
        <w:rPr>
          <w:lang w:val="en-GB"/>
        </w:rPr>
        <w:t>all persons working in association with related interventions had to sign a child protection form.</w:t>
      </w:r>
    </w:p>
    <w:p w14:paraId="6E8CD628" w14:textId="77777777" w:rsidR="00E71782" w:rsidRPr="003A11CF" w:rsidRDefault="00E71782" w:rsidP="00E71782">
      <w:pPr>
        <w:spacing w:after="0"/>
        <w:rPr>
          <w:lang w:val="en-GB"/>
        </w:rPr>
      </w:pPr>
    </w:p>
    <w:p w14:paraId="3DC0D8EC" w14:textId="77777777" w:rsidR="00AD3B14" w:rsidRDefault="00E71782" w:rsidP="00E71782">
      <w:pPr>
        <w:spacing w:after="0"/>
        <w:rPr>
          <w:lang w:val="en-GB"/>
        </w:rPr>
      </w:pPr>
      <w:r w:rsidRPr="003A11CF">
        <w:rPr>
          <w:lang w:val="en-GB"/>
        </w:rPr>
        <w:t>CCCP provided training on child protection to about 30 VSL groups; the project also extended training to faith based organisations; there are child protection committees at village level; referral networks have been discussed and operationalised at district level and peopl</w:t>
      </w:r>
      <w:r w:rsidR="00AD3B14">
        <w:rPr>
          <w:lang w:val="en-GB"/>
        </w:rPr>
        <w:t xml:space="preserve">e know where to go and report.  </w:t>
      </w:r>
    </w:p>
    <w:p w14:paraId="2C00A06A" w14:textId="3A2E648E" w:rsidR="00E71782" w:rsidRPr="003A11CF" w:rsidRDefault="00AD3B14" w:rsidP="00AD3B14">
      <w:pPr>
        <w:pStyle w:val="quotes"/>
      </w:pPr>
      <w:r>
        <w:t>T</w:t>
      </w:r>
      <w:r w:rsidR="00E71782" w:rsidRPr="003A11CF">
        <w:t>he challenge is that</w:t>
      </w:r>
      <w:r>
        <w:t>,</w:t>
      </w:r>
      <w:r w:rsidR="00E71782" w:rsidRPr="003A11CF">
        <w:t xml:space="preserve"> at village level</w:t>
      </w:r>
      <w:r>
        <w:t>,</w:t>
      </w:r>
      <w:r w:rsidR="00E71782" w:rsidRPr="003A11CF">
        <w:t xml:space="preserve"> justice is difficult to realise</w:t>
      </w:r>
      <w:r>
        <w:t>.</w:t>
      </w:r>
      <w:r w:rsidR="00E71782" w:rsidRPr="003A11CF">
        <w:t xml:space="preserve">  ---CCCP Manager (MACADEF) (M-1)</w:t>
      </w:r>
    </w:p>
    <w:p w14:paraId="160E0DB0" w14:textId="0571903E" w:rsidR="00E71782" w:rsidRPr="003A11CF" w:rsidRDefault="00E71782" w:rsidP="003E0D9C">
      <w:pPr>
        <w:rPr>
          <w:lang w:val="en-GB"/>
        </w:rPr>
      </w:pPr>
      <w:r w:rsidRPr="003A11CF">
        <w:rPr>
          <w:lang w:val="en-GB"/>
        </w:rPr>
        <w:t>CCCP held four days training for district leadership had consultation with relevant players aiming to come up with a district strategy for child protection</w:t>
      </w:r>
      <w:r w:rsidR="00864A65" w:rsidRPr="003A11CF">
        <w:rPr>
          <w:lang w:val="en-GB"/>
        </w:rPr>
        <w:t xml:space="preserve">.  </w:t>
      </w:r>
      <w:r w:rsidRPr="003A11CF">
        <w:rPr>
          <w:lang w:val="en-GB"/>
        </w:rPr>
        <w:t>The strategy was discussed with relevant persons in the district who provided input in developing the strategy.</w:t>
      </w:r>
    </w:p>
    <w:p w14:paraId="7F7B5070" w14:textId="037E0CDD" w:rsidR="001E63DB" w:rsidRPr="003E0D9C" w:rsidRDefault="001E63DB" w:rsidP="003E0D9C">
      <w:pPr>
        <w:rPr>
          <w:lang w:val="en-GB"/>
        </w:rPr>
      </w:pPr>
      <w:r w:rsidRPr="003E0D9C">
        <w:rPr>
          <w:lang w:val="en-GB"/>
        </w:rPr>
        <w:t>Referral for case management</w:t>
      </w:r>
      <w:r w:rsidR="003E0D9C">
        <w:rPr>
          <w:lang w:val="en-GB"/>
        </w:rPr>
        <w:t xml:space="preserve"> - </w:t>
      </w:r>
      <w:r w:rsidRPr="003E0D9C">
        <w:rPr>
          <w:lang w:val="en-GB"/>
        </w:rPr>
        <w:t xml:space="preserve">Although child protection was integrated in the different interventions it was not easy to link Child Protection Committees with referral structures; fortunately a manual of child protection was developed at </w:t>
      </w:r>
      <w:r w:rsidR="00AD3B14" w:rsidRPr="003E0D9C">
        <w:rPr>
          <w:lang w:val="en-GB"/>
        </w:rPr>
        <w:t xml:space="preserve">ChildFund </w:t>
      </w:r>
      <w:r w:rsidRPr="003E0D9C">
        <w:rPr>
          <w:lang w:val="en-GB"/>
        </w:rPr>
        <w:t>as a guiding resource</w:t>
      </w:r>
      <w:r w:rsidR="00AD3B14" w:rsidRPr="003E0D9C">
        <w:rPr>
          <w:lang w:val="en-GB"/>
        </w:rPr>
        <w:t>.</w:t>
      </w:r>
    </w:p>
    <w:p w14:paraId="5A276A19" w14:textId="45183213" w:rsidR="001E63DB" w:rsidRPr="003A11CF" w:rsidRDefault="001E63DB" w:rsidP="009544DA">
      <w:pPr>
        <w:rPr>
          <w:lang w:val="en-GB"/>
        </w:rPr>
      </w:pPr>
      <w:r w:rsidRPr="003A11CF">
        <w:rPr>
          <w:lang w:val="en-GB"/>
        </w:rPr>
        <w:t>CCCP helped catalyse child protection committees, catalysed them to be more functional and linked to them to government sectors both at district and Kebele levels</w:t>
      </w:r>
      <w:r w:rsidR="00864A65" w:rsidRPr="003A11CF">
        <w:rPr>
          <w:lang w:val="en-GB"/>
        </w:rPr>
        <w:t xml:space="preserve">.  </w:t>
      </w:r>
    </w:p>
    <w:p w14:paraId="5BBD9FE8" w14:textId="77777777" w:rsidR="00833688" w:rsidRDefault="00AD3B14" w:rsidP="009544DA">
      <w:pPr>
        <w:rPr>
          <w:lang w:val="en-GB"/>
        </w:rPr>
      </w:pPr>
      <w:r>
        <w:rPr>
          <w:lang w:val="en-GB"/>
        </w:rPr>
        <w:t>Currently</w:t>
      </w:r>
      <w:r w:rsidR="00833688">
        <w:rPr>
          <w:lang w:val="en-GB"/>
        </w:rPr>
        <w:t>,</w:t>
      </w:r>
      <w:r>
        <w:rPr>
          <w:lang w:val="en-GB"/>
        </w:rPr>
        <w:t xml:space="preserve"> </w:t>
      </w:r>
      <w:r w:rsidR="001E63DB" w:rsidRPr="003A11CF">
        <w:rPr>
          <w:lang w:val="en-GB"/>
        </w:rPr>
        <w:t xml:space="preserve">harmful </w:t>
      </w:r>
      <w:r>
        <w:rPr>
          <w:lang w:val="en-GB"/>
        </w:rPr>
        <w:t xml:space="preserve">traditional </w:t>
      </w:r>
      <w:r w:rsidR="001E63DB" w:rsidRPr="003A11CF">
        <w:rPr>
          <w:lang w:val="en-GB"/>
        </w:rPr>
        <w:t xml:space="preserve">practices are dying out due to the project having facilitated the establishment of a reporting structure and strengthened </w:t>
      </w:r>
      <w:r>
        <w:rPr>
          <w:lang w:val="en-GB"/>
        </w:rPr>
        <w:t xml:space="preserve">local child protection </w:t>
      </w:r>
      <w:r w:rsidR="001E63DB" w:rsidRPr="003A11CF">
        <w:rPr>
          <w:lang w:val="en-GB"/>
        </w:rPr>
        <w:t>committees</w:t>
      </w:r>
      <w:r w:rsidR="00864A65" w:rsidRPr="003A11CF">
        <w:rPr>
          <w:lang w:val="en-GB"/>
        </w:rPr>
        <w:t xml:space="preserve">.  </w:t>
      </w:r>
      <w:r w:rsidR="001E63DB" w:rsidRPr="003A11CF">
        <w:rPr>
          <w:lang w:val="en-GB"/>
        </w:rPr>
        <w:t>All persons responsible (child protection committee or child rights committee members) were provided with training; quarterly review meetings are held where every committee reviews child rights issues twice a month (every 15 days) and provides detailed report at project level.</w:t>
      </w:r>
      <w:r w:rsidR="00833688">
        <w:rPr>
          <w:lang w:val="en-GB"/>
        </w:rPr>
        <w:t xml:space="preserve">  </w:t>
      </w:r>
      <w:r w:rsidR="001E63DB" w:rsidRPr="003A11CF">
        <w:rPr>
          <w:lang w:val="en-GB"/>
        </w:rPr>
        <w:t xml:space="preserve">The project has sensitised communities on child abuse issues, protection and reporting structure; there </w:t>
      </w:r>
      <w:r>
        <w:rPr>
          <w:lang w:val="en-GB"/>
        </w:rPr>
        <w:t xml:space="preserve">has been considerably </w:t>
      </w:r>
      <w:r w:rsidR="001E63DB" w:rsidRPr="003A11CF">
        <w:rPr>
          <w:lang w:val="en-GB"/>
        </w:rPr>
        <w:t>increased reporting</w:t>
      </w:r>
      <w:r>
        <w:rPr>
          <w:lang w:val="en-GB"/>
        </w:rPr>
        <w:t>,</w:t>
      </w:r>
      <w:r w:rsidR="001E63DB" w:rsidRPr="003A11CF">
        <w:rPr>
          <w:lang w:val="en-GB"/>
        </w:rPr>
        <w:t xml:space="preserve"> although some cases may still not be reported</w:t>
      </w:r>
      <w:r w:rsidR="00864A65" w:rsidRPr="003A11CF">
        <w:rPr>
          <w:lang w:val="en-GB"/>
        </w:rPr>
        <w:t xml:space="preserve">.  </w:t>
      </w:r>
    </w:p>
    <w:p w14:paraId="06467B14" w14:textId="14AC5E20" w:rsidR="00184766" w:rsidRPr="009544DA" w:rsidRDefault="001E63DB" w:rsidP="009544DA">
      <w:pPr>
        <w:rPr>
          <w:lang w:val="en-GB"/>
        </w:rPr>
      </w:pPr>
      <w:r w:rsidRPr="003A11CF">
        <w:rPr>
          <w:lang w:val="en-GB"/>
        </w:rPr>
        <w:t>Generally</w:t>
      </w:r>
      <w:r w:rsidR="00AD3B14">
        <w:rPr>
          <w:lang w:val="en-GB"/>
        </w:rPr>
        <w:t>, child abuse</w:t>
      </w:r>
      <w:r w:rsidRPr="003A11CF">
        <w:rPr>
          <w:lang w:val="en-GB"/>
        </w:rPr>
        <w:t xml:space="preserve"> </w:t>
      </w:r>
      <w:r w:rsidR="00AD3B14">
        <w:rPr>
          <w:lang w:val="en-GB"/>
        </w:rPr>
        <w:t xml:space="preserve">has </w:t>
      </w:r>
      <w:r w:rsidRPr="003A11CF">
        <w:rPr>
          <w:lang w:val="en-GB"/>
        </w:rPr>
        <w:t>reduced as a result of perpetrators being reported to police by CCCP volunteers and committee members</w:t>
      </w:r>
      <w:r w:rsidR="00864A65" w:rsidRPr="003A11CF">
        <w:rPr>
          <w:lang w:val="en-GB"/>
        </w:rPr>
        <w:t xml:space="preserve">.  </w:t>
      </w:r>
      <w:r w:rsidRPr="003A11CF">
        <w:rPr>
          <w:lang w:val="en-GB"/>
        </w:rPr>
        <w:t>FGM cases are reported to police and Women &amp; Children Affairs follow up with CCCP specific focal point staff, to the end</w:t>
      </w:r>
      <w:r w:rsidR="00864A65" w:rsidRPr="003A11CF">
        <w:rPr>
          <w:lang w:val="en-GB"/>
        </w:rPr>
        <w:t xml:space="preserve">.  </w:t>
      </w:r>
      <w:r w:rsidRPr="003A11CF">
        <w:rPr>
          <w:lang w:val="en-GB"/>
        </w:rPr>
        <w:t>With regard to defilement</w:t>
      </w:r>
      <w:r w:rsidR="00AD3B14">
        <w:rPr>
          <w:lang w:val="en-GB"/>
        </w:rPr>
        <w:t>,</w:t>
      </w:r>
      <w:r w:rsidRPr="003A11CF">
        <w:rPr>
          <w:lang w:val="en-GB"/>
        </w:rPr>
        <w:t xml:space="preserve"> after reporting to police and the committee the child is taken</w:t>
      </w:r>
      <w:r w:rsidR="00AD3B14">
        <w:rPr>
          <w:lang w:val="en-GB"/>
        </w:rPr>
        <w:t xml:space="preserve"> to the health centre for a check-</w:t>
      </w:r>
      <w:r w:rsidRPr="003A11CF">
        <w:rPr>
          <w:lang w:val="en-GB"/>
        </w:rPr>
        <w:t>up and a report made by the health staff.</w:t>
      </w:r>
    </w:p>
    <w:p w14:paraId="26B9028C" w14:textId="439073F5" w:rsidR="00184766" w:rsidRPr="003A11CF" w:rsidRDefault="00184766" w:rsidP="009544DA">
      <w:pPr>
        <w:rPr>
          <w:lang w:val="en-GB"/>
        </w:rPr>
      </w:pPr>
      <w:r w:rsidRPr="003A11CF">
        <w:rPr>
          <w:lang w:val="en-GB"/>
        </w:rPr>
        <w:t>There are some existing aspects in primary schools that complement child protection efforts</w:t>
      </w:r>
      <w:r w:rsidR="00833688">
        <w:rPr>
          <w:lang w:val="en-GB"/>
        </w:rPr>
        <w:t>,</w:t>
      </w:r>
      <w:r w:rsidRPr="003A11CF">
        <w:rPr>
          <w:lang w:val="en-GB"/>
        </w:rPr>
        <w:t xml:space="preserve"> for example</w:t>
      </w:r>
      <w:r w:rsidR="00833688">
        <w:rPr>
          <w:lang w:val="en-GB"/>
        </w:rPr>
        <w:t>,</w:t>
      </w:r>
      <w:r w:rsidRPr="003A11CF">
        <w:rPr>
          <w:lang w:val="en-GB"/>
        </w:rPr>
        <w:t xml:space="preserve"> “child parliament” that is composed of teachers and children representatives; other systems include child rights clubs</w:t>
      </w:r>
      <w:r w:rsidR="00833688">
        <w:rPr>
          <w:lang w:val="en-GB"/>
        </w:rPr>
        <w:t xml:space="preserve"> and </w:t>
      </w:r>
      <w:r w:rsidRPr="003A11CF">
        <w:rPr>
          <w:lang w:val="en-GB"/>
        </w:rPr>
        <w:t>girls clubs</w:t>
      </w:r>
      <w:r w:rsidR="00833688">
        <w:rPr>
          <w:lang w:val="en-GB"/>
        </w:rPr>
        <w:t xml:space="preserve"> that </w:t>
      </w:r>
      <w:r w:rsidRPr="003A11CF">
        <w:rPr>
          <w:lang w:val="en-GB"/>
        </w:rPr>
        <w:t xml:space="preserve">create awareness on children rights, </w:t>
      </w:r>
      <w:r w:rsidR="00833688">
        <w:rPr>
          <w:lang w:val="en-GB"/>
        </w:rPr>
        <w:t xml:space="preserve">peer </w:t>
      </w:r>
      <w:r w:rsidRPr="003A11CF">
        <w:rPr>
          <w:lang w:val="en-GB"/>
        </w:rPr>
        <w:t xml:space="preserve">mentoring </w:t>
      </w:r>
      <w:r w:rsidR="00833688">
        <w:rPr>
          <w:lang w:val="en-GB"/>
        </w:rPr>
        <w:t xml:space="preserve">on </w:t>
      </w:r>
      <w:r w:rsidRPr="003A11CF">
        <w:rPr>
          <w:lang w:val="en-GB"/>
        </w:rPr>
        <w:t xml:space="preserve">child rights and </w:t>
      </w:r>
      <w:r w:rsidR="00833688">
        <w:rPr>
          <w:lang w:val="en-GB"/>
        </w:rPr>
        <w:t>reducing school absenteeism, improving</w:t>
      </w:r>
      <w:r w:rsidRPr="003A11CF">
        <w:rPr>
          <w:lang w:val="en-GB"/>
        </w:rPr>
        <w:t xml:space="preserve"> academic </w:t>
      </w:r>
      <w:r w:rsidRPr="003A11CF">
        <w:rPr>
          <w:lang w:val="en-GB"/>
        </w:rPr>
        <w:lastRenderedPageBreak/>
        <w:t>performance and report</w:t>
      </w:r>
      <w:r w:rsidR="00833688">
        <w:rPr>
          <w:lang w:val="en-GB"/>
        </w:rPr>
        <w:t>ing</w:t>
      </w:r>
      <w:r w:rsidRPr="003A11CF">
        <w:rPr>
          <w:lang w:val="en-GB"/>
        </w:rPr>
        <w:t xml:space="preserve"> on child abuses</w:t>
      </w:r>
      <w:r w:rsidR="00864A65" w:rsidRPr="003A11CF">
        <w:rPr>
          <w:lang w:val="en-GB"/>
        </w:rPr>
        <w:t xml:space="preserve">.  </w:t>
      </w:r>
      <w:r w:rsidRPr="003A11CF">
        <w:rPr>
          <w:lang w:val="en-GB"/>
        </w:rPr>
        <w:t>The clubs are managed by teachers who are trained by the District</w:t>
      </w:r>
      <w:r w:rsidR="00864A65" w:rsidRPr="003A11CF">
        <w:rPr>
          <w:lang w:val="en-GB"/>
        </w:rPr>
        <w:t xml:space="preserve">.  </w:t>
      </w:r>
      <w:r w:rsidRPr="003A11CF">
        <w:rPr>
          <w:lang w:val="en-GB"/>
        </w:rPr>
        <w:t xml:space="preserve">Although CCCP did not directly support these clubs, ADDA (another organisation) provided awareness on child labour and abuses; </w:t>
      </w:r>
      <w:r w:rsidR="00833688">
        <w:rPr>
          <w:lang w:val="en-GB"/>
        </w:rPr>
        <w:t xml:space="preserve">and SIFDA </w:t>
      </w:r>
      <w:r w:rsidRPr="003A11CF">
        <w:rPr>
          <w:lang w:val="en-GB"/>
        </w:rPr>
        <w:t>supported the district Basic Education Department that also focuses on abuse issues.</w:t>
      </w:r>
    </w:p>
    <w:p w14:paraId="282C56E8" w14:textId="77777777" w:rsidR="00E71782" w:rsidRPr="003A11CF" w:rsidRDefault="00E71782" w:rsidP="00E71782">
      <w:pPr>
        <w:spacing w:after="0"/>
        <w:rPr>
          <w:b/>
          <w:lang w:val="en-GB"/>
        </w:rPr>
      </w:pPr>
      <w:r w:rsidRPr="003A11CF">
        <w:rPr>
          <w:b/>
          <w:lang w:val="en-GB"/>
        </w:rPr>
        <w:t>Case management/reporting structure</w:t>
      </w:r>
    </w:p>
    <w:p w14:paraId="480ECBC9" w14:textId="5FB8C7AA" w:rsidR="00E71782" w:rsidRPr="003A11CF" w:rsidRDefault="00E71782" w:rsidP="00833688">
      <w:pPr>
        <w:rPr>
          <w:lang w:val="en-GB"/>
        </w:rPr>
      </w:pPr>
      <w:r w:rsidRPr="003A11CF">
        <w:rPr>
          <w:lang w:val="en-GB"/>
        </w:rPr>
        <w:t>CCCP has supported child abuse referrals following up cases to court, with the Police family protection unit that has been involved in different cases</w:t>
      </w:r>
      <w:r w:rsidR="00864A65" w:rsidRPr="003A11CF">
        <w:rPr>
          <w:lang w:val="en-GB"/>
        </w:rPr>
        <w:t xml:space="preserve">.  </w:t>
      </w:r>
      <w:r w:rsidRPr="003A11CF">
        <w:rPr>
          <w:lang w:val="en-GB"/>
        </w:rPr>
        <w:t>School management committees usually have child protection members that link up with police and probation office</w:t>
      </w:r>
      <w:r w:rsidR="00833688">
        <w:rPr>
          <w:lang w:val="en-GB"/>
        </w:rPr>
        <w:t>rs</w:t>
      </w:r>
      <w:r w:rsidRPr="003A11CF">
        <w:rPr>
          <w:lang w:val="en-GB"/>
        </w:rPr>
        <w:t xml:space="preserve"> </w:t>
      </w:r>
      <w:r w:rsidR="00833688">
        <w:rPr>
          <w:lang w:val="en-GB"/>
        </w:rPr>
        <w:t>who provide</w:t>
      </w:r>
      <w:r w:rsidRPr="003A11CF">
        <w:rPr>
          <w:lang w:val="en-GB"/>
        </w:rPr>
        <w:t xml:space="preserve"> a referral note for the case</w:t>
      </w:r>
      <w:r w:rsidR="00864A65" w:rsidRPr="003A11CF">
        <w:rPr>
          <w:lang w:val="en-GB"/>
        </w:rPr>
        <w:t xml:space="preserve">.  </w:t>
      </w:r>
      <w:r w:rsidRPr="003A11CF">
        <w:rPr>
          <w:lang w:val="en-GB"/>
        </w:rPr>
        <w:t xml:space="preserve">At </w:t>
      </w:r>
      <w:r w:rsidR="00833688">
        <w:rPr>
          <w:lang w:val="en-GB"/>
        </w:rPr>
        <w:t xml:space="preserve">community </w:t>
      </w:r>
      <w:r w:rsidRPr="003A11CF">
        <w:rPr>
          <w:lang w:val="en-GB"/>
        </w:rPr>
        <w:t>level</w:t>
      </w:r>
      <w:r w:rsidR="00833688">
        <w:rPr>
          <w:lang w:val="en-GB"/>
        </w:rPr>
        <w:t>,</w:t>
      </w:r>
      <w:r w:rsidRPr="003A11CF">
        <w:rPr>
          <w:lang w:val="en-GB"/>
        </w:rPr>
        <w:t xml:space="preserve"> village activists report cases at sub-county and police and if needed</w:t>
      </w:r>
      <w:r w:rsidR="00833688">
        <w:rPr>
          <w:lang w:val="en-GB"/>
        </w:rPr>
        <w:t>,</w:t>
      </w:r>
      <w:r w:rsidRPr="003A11CF">
        <w:rPr>
          <w:lang w:val="en-GB"/>
        </w:rPr>
        <w:t xml:space="preserve"> they take the child to a health centre for medical examination.</w:t>
      </w:r>
    </w:p>
    <w:p w14:paraId="7BDD7E90" w14:textId="77777777" w:rsidR="00833688" w:rsidRDefault="00E71782" w:rsidP="00E71782">
      <w:pPr>
        <w:spacing w:after="0"/>
        <w:rPr>
          <w:lang w:val="en-GB"/>
        </w:rPr>
      </w:pPr>
      <w:r w:rsidRPr="003A11CF">
        <w:rPr>
          <w:lang w:val="en-GB"/>
        </w:rPr>
        <w:t xml:space="preserve">A </w:t>
      </w:r>
      <w:r w:rsidR="004C7FEF" w:rsidRPr="003A11CF">
        <w:rPr>
          <w:lang w:val="en-GB"/>
        </w:rPr>
        <w:t xml:space="preserve">programme </w:t>
      </w:r>
      <w:r w:rsidRPr="003A11CF">
        <w:rPr>
          <w:lang w:val="en-GB"/>
        </w:rPr>
        <w:t>called "Safe School Environment”</w:t>
      </w:r>
      <w:r w:rsidR="00833688">
        <w:rPr>
          <w:lang w:val="en-GB"/>
        </w:rPr>
        <w:t xml:space="preserve"> has a</w:t>
      </w:r>
      <w:r w:rsidRPr="003A11CF">
        <w:rPr>
          <w:lang w:val="en-GB"/>
        </w:rPr>
        <w:t xml:space="preserve"> committee of </w:t>
      </w:r>
      <w:r w:rsidR="00833688">
        <w:rPr>
          <w:lang w:val="en-GB"/>
        </w:rPr>
        <w:t>t</w:t>
      </w:r>
      <w:r w:rsidRPr="003A11CF">
        <w:rPr>
          <w:lang w:val="en-GB"/>
        </w:rPr>
        <w:t>eacher</w:t>
      </w:r>
      <w:r w:rsidR="00833688">
        <w:rPr>
          <w:lang w:val="en-GB"/>
        </w:rPr>
        <w:t>s</w:t>
      </w:r>
      <w:r w:rsidRPr="003A11CF">
        <w:rPr>
          <w:lang w:val="en-GB"/>
        </w:rPr>
        <w:t xml:space="preserve"> and </w:t>
      </w:r>
      <w:r w:rsidR="00833688">
        <w:rPr>
          <w:lang w:val="en-GB"/>
        </w:rPr>
        <w:t>c</w:t>
      </w:r>
      <w:r w:rsidRPr="003A11CF">
        <w:rPr>
          <w:lang w:val="en-GB"/>
        </w:rPr>
        <w:t>hildren themselves</w:t>
      </w:r>
      <w:r w:rsidR="00864A65" w:rsidRPr="003A11CF">
        <w:rPr>
          <w:lang w:val="en-GB"/>
        </w:rPr>
        <w:t xml:space="preserve">.  </w:t>
      </w:r>
      <w:r w:rsidRPr="003A11CF">
        <w:rPr>
          <w:lang w:val="en-GB"/>
        </w:rPr>
        <w:t xml:space="preserve">The committee deals with bullying </w:t>
      </w:r>
      <w:r w:rsidR="00833688">
        <w:rPr>
          <w:lang w:val="en-GB"/>
        </w:rPr>
        <w:t xml:space="preserve">of </w:t>
      </w:r>
      <w:r w:rsidRPr="003A11CF">
        <w:rPr>
          <w:lang w:val="en-GB"/>
        </w:rPr>
        <w:t xml:space="preserve">young children, children escaping from school, </w:t>
      </w:r>
      <w:r w:rsidR="00833688">
        <w:rPr>
          <w:lang w:val="en-GB"/>
        </w:rPr>
        <w:t xml:space="preserve">and </w:t>
      </w:r>
      <w:r w:rsidRPr="003A11CF">
        <w:rPr>
          <w:lang w:val="en-GB"/>
        </w:rPr>
        <w:t>maintain good sanitation</w:t>
      </w:r>
      <w:r w:rsidR="00833688">
        <w:rPr>
          <w:lang w:val="en-GB"/>
        </w:rPr>
        <w:t xml:space="preserve">.  </w:t>
      </w:r>
    </w:p>
    <w:p w14:paraId="6D007413" w14:textId="06DE71C2" w:rsidR="00E71782" w:rsidRPr="003A11CF" w:rsidRDefault="00833688" w:rsidP="00833688">
      <w:pPr>
        <w:pStyle w:val="quotes"/>
      </w:pPr>
      <w:r>
        <w:t>It is n</w:t>
      </w:r>
      <w:r w:rsidR="00E71782" w:rsidRPr="003A11CF">
        <w:t xml:space="preserve">ot easy to tell the child that is being abused unless you see a direct impact of the abuse on the child and </w:t>
      </w:r>
      <w:r w:rsidR="00260048" w:rsidRPr="003A11CF">
        <w:t>liaise</w:t>
      </w:r>
      <w:r w:rsidR="00E71782" w:rsidRPr="003A11CF">
        <w:t xml:space="preserve"> with the local leaders about the case</w:t>
      </w:r>
      <w:r>
        <w:t>,</w:t>
      </w:r>
      <w:r w:rsidR="00E71782" w:rsidRPr="003A11CF">
        <w:t xml:space="preserve"> e.g</w:t>
      </w:r>
      <w:r w:rsidR="00864A65" w:rsidRPr="003A11CF">
        <w:t>.</w:t>
      </w:r>
      <w:r>
        <w:t>,</w:t>
      </w:r>
      <w:r w:rsidR="00864A65" w:rsidRPr="003A11CF">
        <w:t xml:space="preserve"> </w:t>
      </w:r>
      <w:r w:rsidR="00E71782" w:rsidRPr="003A11CF">
        <w:t>a boy in P.7, was being harassed at home by his parents and the case was reported at school having disappeared</w:t>
      </w:r>
      <w:r w:rsidR="00864A65" w:rsidRPr="003A11CF">
        <w:t xml:space="preserve">.  </w:t>
      </w:r>
      <w:r w:rsidR="00E71782" w:rsidRPr="003A11CF">
        <w:t xml:space="preserve">The boy reported to police and the father was summoned to the school for </w:t>
      </w:r>
      <w:r w:rsidR="00260048" w:rsidRPr="003A11CF">
        <w:t>counselling</w:t>
      </w:r>
      <w:r w:rsidR="00864A65" w:rsidRPr="003A11CF">
        <w:t xml:space="preserve">.  </w:t>
      </w:r>
      <w:r w:rsidR="00E71782" w:rsidRPr="003A11CF">
        <w:t>The boy disclosed that the father was abusing him and that’s why he</w:t>
      </w:r>
      <w:r>
        <w:t>’d</w:t>
      </w:r>
      <w:r w:rsidR="00E71782" w:rsidRPr="003A11CF">
        <w:t xml:space="preserve"> run away</w:t>
      </w:r>
      <w:r w:rsidR="00864A65" w:rsidRPr="003A11CF">
        <w:t xml:space="preserve">.  </w:t>
      </w:r>
      <w:r w:rsidR="00E71782" w:rsidRPr="003A11CF">
        <w:t xml:space="preserve">Now after </w:t>
      </w:r>
      <w:r w:rsidR="00260048" w:rsidRPr="003A11CF">
        <w:t>counselling</w:t>
      </w:r>
      <w:r w:rsidR="00E71782" w:rsidRPr="003A11CF">
        <w:t xml:space="preserve"> the child settled in school and well established</w:t>
      </w:r>
      <w:r>
        <w:t>.  [???]</w:t>
      </w:r>
    </w:p>
    <w:p w14:paraId="0BE1258D" w14:textId="0D9E3BED" w:rsidR="00E71782" w:rsidRPr="003A11CF" w:rsidRDefault="00E71782" w:rsidP="00E71782">
      <w:pPr>
        <w:spacing w:after="0"/>
        <w:rPr>
          <w:lang w:val="en-GB"/>
        </w:rPr>
      </w:pPr>
      <w:r w:rsidRPr="003A11CF">
        <w:rPr>
          <w:lang w:val="en-GB"/>
        </w:rPr>
        <w:t>The project endeavoured to create awareness on child protection and it is reported that some minor protection issues can be handled at community level</w:t>
      </w:r>
      <w:r w:rsidR="00864A65" w:rsidRPr="003A11CF">
        <w:rPr>
          <w:lang w:val="en-GB"/>
        </w:rPr>
        <w:t xml:space="preserve">.  </w:t>
      </w:r>
      <w:r w:rsidRPr="003A11CF">
        <w:rPr>
          <w:lang w:val="en-GB"/>
        </w:rPr>
        <w:t>Guideline</w:t>
      </w:r>
      <w:r w:rsidR="00833688">
        <w:rPr>
          <w:lang w:val="en-GB"/>
        </w:rPr>
        <w:t>s</w:t>
      </w:r>
      <w:r w:rsidRPr="003A11CF">
        <w:rPr>
          <w:lang w:val="en-GB"/>
        </w:rPr>
        <w:t xml:space="preserve"> for reporting are there but they are not followed</w:t>
      </w:r>
      <w:r w:rsidR="00833688">
        <w:rPr>
          <w:lang w:val="en-GB"/>
        </w:rPr>
        <w:t>.  C</w:t>
      </w:r>
      <w:r w:rsidRPr="003A11CF">
        <w:rPr>
          <w:lang w:val="en-GB"/>
        </w:rPr>
        <w:t>ommunity structures faced challenges on how to link up with required service providers, constrained by distance and transport and inefficiency in police</w:t>
      </w:r>
      <w:r w:rsidR="00864A65" w:rsidRPr="003A11CF">
        <w:rPr>
          <w:lang w:val="en-GB"/>
        </w:rPr>
        <w:t xml:space="preserve">.  </w:t>
      </w:r>
      <w:r w:rsidRPr="003A11CF">
        <w:rPr>
          <w:lang w:val="en-GB"/>
        </w:rPr>
        <w:t>Some district partners stated that the structures were not strong enough; there was no coordination at district level; while sub-county structures are not functional and the persons there are also not motivated</w:t>
      </w:r>
      <w:r w:rsidR="00864A65" w:rsidRPr="003A11CF">
        <w:rPr>
          <w:lang w:val="en-GB"/>
        </w:rPr>
        <w:t xml:space="preserve">.  </w:t>
      </w:r>
    </w:p>
    <w:p w14:paraId="576A36DD" w14:textId="77777777" w:rsidR="00E71782" w:rsidRPr="003A11CF" w:rsidRDefault="00E71782" w:rsidP="00E71782">
      <w:pPr>
        <w:spacing w:after="0"/>
        <w:rPr>
          <w:lang w:val="en-GB"/>
        </w:rPr>
      </w:pPr>
    </w:p>
    <w:p w14:paraId="20C78F4F" w14:textId="556E42A0" w:rsidR="00E71782" w:rsidRPr="003A11CF" w:rsidRDefault="00E71782" w:rsidP="00E71782">
      <w:pPr>
        <w:spacing w:after="0"/>
        <w:rPr>
          <w:lang w:val="en-GB"/>
        </w:rPr>
      </w:pPr>
      <w:r w:rsidRPr="003A11CF">
        <w:rPr>
          <w:lang w:val="en-GB"/>
        </w:rPr>
        <w:t>The project is know</w:t>
      </w:r>
      <w:r w:rsidR="00833688">
        <w:rPr>
          <w:lang w:val="en-GB"/>
        </w:rPr>
        <w:t>n</w:t>
      </w:r>
      <w:r w:rsidRPr="003A11CF">
        <w:rPr>
          <w:lang w:val="en-GB"/>
        </w:rPr>
        <w:t xml:space="preserve"> </w:t>
      </w:r>
      <w:r w:rsidR="00833688">
        <w:rPr>
          <w:lang w:val="en-GB"/>
        </w:rPr>
        <w:t xml:space="preserve">for </w:t>
      </w:r>
      <w:r w:rsidRPr="003A11CF">
        <w:rPr>
          <w:lang w:val="en-GB"/>
        </w:rPr>
        <w:t>strongly respond</w:t>
      </w:r>
      <w:r w:rsidR="00833688">
        <w:rPr>
          <w:lang w:val="en-GB"/>
        </w:rPr>
        <w:t>ing</w:t>
      </w:r>
      <w:r w:rsidRPr="003A11CF">
        <w:rPr>
          <w:lang w:val="en-GB"/>
        </w:rPr>
        <w:t xml:space="preserve"> to difficult health conditions in children</w:t>
      </w:r>
      <w:r w:rsidR="00833688">
        <w:rPr>
          <w:lang w:val="en-GB"/>
        </w:rPr>
        <w:t>,</w:t>
      </w:r>
      <w:r w:rsidRPr="003A11CF">
        <w:rPr>
          <w:lang w:val="en-GB"/>
        </w:rPr>
        <w:t xml:space="preserve"> but </w:t>
      </w:r>
      <w:r w:rsidR="00833688">
        <w:rPr>
          <w:lang w:val="en-GB"/>
        </w:rPr>
        <w:t xml:space="preserve">the </w:t>
      </w:r>
      <w:r w:rsidRPr="003A11CF">
        <w:rPr>
          <w:lang w:val="en-GB"/>
        </w:rPr>
        <w:t>response to and management of abuse cases has been a challenge (budgetary constraints limited coverage, not all sub-counties reached ---needed more funding for facilitation of transport)</w:t>
      </w:r>
      <w:r w:rsidR="00833688">
        <w:rPr>
          <w:lang w:val="en-GB"/>
        </w:rPr>
        <w:t xml:space="preserve">.  </w:t>
      </w:r>
    </w:p>
    <w:p w14:paraId="6167317D" w14:textId="77777777" w:rsidR="00B7489E" w:rsidRPr="003A11CF" w:rsidRDefault="00B7489E" w:rsidP="00B7489E">
      <w:pPr>
        <w:spacing w:after="0"/>
        <w:rPr>
          <w:lang w:val="en-GB"/>
        </w:rPr>
      </w:pPr>
    </w:p>
    <w:p w14:paraId="7EF75929" w14:textId="77777777" w:rsidR="009956CC" w:rsidRDefault="00B7489E" w:rsidP="00B7489E">
      <w:pPr>
        <w:spacing w:after="0"/>
        <w:rPr>
          <w:lang w:val="en-GB"/>
        </w:rPr>
      </w:pPr>
      <w:r w:rsidRPr="003A11CF">
        <w:rPr>
          <w:lang w:val="en-GB"/>
        </w:rPr>
        <w:t>ECD Management Committee and Child Rights Committees are actively involved in project activities following the annual work plan such as community awareness creation on ECD issues</w:t>
      </w:r>
      <w:r w:rsidR="00864A65" w:rsidRPr="003A11CF">
        <w:rPr>
          <w:lang w:val="en-GB"/>
        </w:rPr>
        <w:t xml:space="preserve">.  </w:t>
      </w:r>
      <w:r w:rsidRPr="003A11CF">
        <w:rPr>
          <w:lang w:val="en-GB"/>
        </w:rPr>
        <w:t>Composition of the child rights committee includes sector representatives from health, education, justice, children and women affairs</w:t>
      </w:r>
      <w:r w:rsidR="00864A65" w:rsidRPr="003A11CF">
        <w:rPr>
          <w:lang w:val="en-GB"/>
        </w:rPr>
        <w:t xml:space="preserve">.  </w:t>
      </w:r>
    </w:p>
    <w:p w14:paraId="4EE27AE6" w14:textId="72246BEF" w:rsidR="00B7489E" w:rsidRPr="003A11CF" w:rsidRDefault="00B7489E" w:rsidP="009956CC">
      <w:pPr>
        <w:pStyle w:val="quotes"/>
      </w:pPr>
      <w:r w:rsidRPr="003A11CF">
        <w:t>Members of the district committees related to the CCCP are highly respected individuals in government although the committees face challenges of some members being busy with other government tasks and divide roles based on their priorities</w:t>
      </w:r>
      <w:r w:rsidR="00864A65" w:rsidRPr="003A11CF">
        <w:t xml:space="preserve">.  </w:t>
      </w:r>
      <w:r w:rsidRPr="003A11CF">
        <w:t>The committees are useful as they relate to government structures and support implementation of government policy and plans</w:t>
      </w:r>
      <w:r w:rsidR="00864A65" w:rsidRPr="003A11CF">
        <w:t xml:space="preserve">.  </w:t>
      </w:r>
      <w:r w:rsidRPr="003A11CF">
        <w:t>(CCCP Project Coordinator/M&amp;E, Siraro, Ethiopia)</w:t>
      </w:r>
    </w:p>
    <w:p w14:paraId="629679F4" w14:textId="5714D431" w:rsidR="007E55D7" w:rsidRPr="003A11CF" w:rsidRDefault="006B3B31" w:rsidP="004C7FEF">
      <w:pPr>
        <w:pStyle w:val="Heading2"/>
        <w:numPr>
          <w:ilvl w:val="1"/>
          <w:numId w:val="14"/>
        </w:numPr>
      </w:pPr>
      <w:bookmarkStart w:id="28" w:name="_Toc438464078"/>
      <w:r w:rsidRPr="003A11CF">
        <w:lastRenderedPageBreak/>
        <w:t>Outcome 3:</w:t>
      </w:r>
      <w:r w:rsidRPr="003A11CF">
        <w:tab/>
      </w:r>
      <w:r w:rsidR="007E55D7" w:rsidRPr="003A11CF">
        <w:t>Improved culture of learning &amp; knowledge management on ECD</w:t>
      </w:r>
      <w:bookmarkEnd w:id="28"/>
    </w:p>
    <w:p w14:paraId="2A020105" w14:textId="2B987023" w:rsidR="006B3B31" w:rsidRPr="003A11CF" w:rsidRDefault="006B3B31" w:rsidP="006B3B31">
      <w:pPr>
        <w:pStyle w:val="Heading4"/>
        <w:rPr>
          <w:b w:val="0"/>
          <w:i/>
        </w:rPr>
      </w:pPr>
      <w:r w:rsidRPr="003A11CF">
        <w:t xml:space="preserve">Improved </w:t>
      </w:r>
      <w:r w:rsidR="007E55D7" w:rsidRPr="003A11CF">
        <w:t xml:space="preserve">culture of learning and knowledge management </w:t>
      </w:r>
      <w:r w:rsidRPr="003A11CF">
        <w:t xml:space="preserve">in the target areas </w:t>
      </w:r>
      <w:r w:rsidRPr="003A11CF">
        <w:rPr>
          <w:b w:val="0"/>
          <w:i/>
        </w:rPr>
        <w:t>(2 areas</w:t>
      </w:r>
      <w:r w:rsidR="007E55D7" w:rsidRPr="003A11CF">
        <w:rPr>
          <w:rFonts w:ascii="Arial Narrow" w:eastAsia="Times New Roman" w:hAnsi="Arial Narrow" w:cs="Times New Roman"/>
          <w:color w:val="000000"/>
          <w:sz w:val="16"/>
          <w:szCs w:val="16"/>
        </w:rPr>
        <w:t xml:space="preserve"> ECD systemic changes at programmatic level (as shown by documented changes in guidelines, approaches, tools &amp; processes) ii) % of local authorities or that </w:t>
      </w:r>
      <w:r w:rsidR="007E55D7" w:rsidRPr="003A11CF">
        <w:rPr>
          <w:rFonts w:ascii="Arial Narrow" w:eastAsia="Times New Roman" w:hAnsi="Arial Narrow" w:cs="Times New Roman"/>
          <w:bCs/>
          <w:color w:val="000000"/>
          <w:sz w:val="16"/>
          <w:szCs w:val="16"/>
        </w:rPr>
        <w:t>are using good ECD practices</w:t>
      </w:r>
      <w:r w:rsidRPr="003A11CF">
        <w:rPr>
          <w:b w:val="0"/>
          <w:i/>
        </w:rPr>
        <w:t>)</w:t>
      </w:r>
    </w:p>
    <w:p w14:paraId="071E05D1" w14:textId="165BC893" w:rsidR="00A04774" w:rsidRPr="003A11CF" w:rsidRDefault="00AC3758" w:rsidP="00AF46C0">
      <w:pPr>
        <w:pStyle w:val="Heading4"/>
      </w:pPr>
      <w:r w:rsidRPr="003A11CF">
        <w:t xml:space="preserve">To develop &amp; implement knowledge </w:t>
      </w:r>
      <w:proofErr w:type="spellStart"/>
      <w:r w:rsidRPr="003A11CF">
        <w:t>mgt</w:t>
      </w:r>
      <w:proofErr w:type="spellEnd"/>
      <w:r w:rsidRPr="003A11CF">
        <w:t xml:space="preserve"> strategy that facilitates frequent reflection &amp; programme improvement</w:t>
      </w:r>
    </w:p>
    <w:p w14:paraId="3D6ACB83" w14:textId="68A24756" w:rsidR="00AC3758" w:rsidRPr="003A11CF" w:rsidRDefault="00AC3758" w:rsidP="00AF46C0">
      <w:pPr>
        <w:pStyle w:val="Heading4"/>
      </w:pPr>
      <w:r w:rsidRPr="003A11CF">
        <w:t>To improve intra &amp; cross country learning &amp; KM for better ECD &amp; Child Protection services</w:t>
      </w:r>
    </w:p>
    <w:p w14:paraId="545A2694" w14:textId="4E83DB00" w:rsidR="001E63DB" w:rsidRPr="003E0D9C" w:rsidRDefault="003E0D9C" w:rsidP="001E63DB">
      <w:pPr>
        <w:spacing w:after="120"/>
        <w:rPr>
          <w:rFonts w:cs="Arial"/>
          <w:lang w:val="en-GB"/>
        </w:rPr>
      </w:pPr>
      <w:r w:rsidRPr="003E0D9C">
        <w:rPr>
          <w:rFonts w:cs="Arial"/>
          <w:b/>
          <w:lang w:val="en-GB"/>
        </w:rPr>
        <w:t>S</w:t>
      </w:r>
      <w:r w:rsidR="001E63DB" w:rsidRPr="003E0D9C">
        <w:rPr>
          <w:rFonts w:cs="Arial"/>
          <w:b/>
          <w:lang w:val="en-GB"/>
        </w:rPr>
        <w:t>kills, process</w:t>
      </w:r>
      <w:r w:rsidR="001E63DB" w:rsidRPr="003E0D9C">
        <w:rPr>
          <w:rFonts w:cs="Arial"/>
          <w:lang w:val="en-GB"/>
        </w:rPr>
        <w:t xml:space="preserve"> --- KM&amp;L training was provided for two persons who were responsible for CCCP at CF; who later cascaded it in a workshop with project staff and stakeholders from government sectors including health, Women and Children Affairs and Police); and developed a structure for KML process</w:t>
      </w:r>
      <w:r w:rsidR="00864A65" w:rsidRPr="003E0D9C">
        <w:rPr>
          <w:rFonts w:cs="Arial"/>
          <w:lang w:val="en-GB"/>
        </w:rPr>
        <w:t xml:space="preserve">.  </w:t>
      </w:r>
      <w:r w:rsidR="001E63DB" w:rsidRPr="003E0D9C">
        <w:rPr>
          <w:rFonts w:cs="Arial"/>
          <w:lang w:val="en-GB"/>
        </w:rPr>
        <w:t xml:space="preserve">Reflection meetings are held with key stakeholders in </w:t>
      </w:r>
      <w:proofErr w:type="gramStart"/>
      <w:r w:rsidR="001E63DB" w:rsidRPr="003E0D9C">
        <w:rPr>
          <w:rFonts w:cs="Arial"/>
          <w:lang w:val="en-GB"/>
        </w:rPr>
        <w:t>which</w:t>
      </w:r>
      <w:proofErr w:type="gramEnd"/>
      <w:r w:rsidR="001E63DB" w:rsidRPr="003E0D9C">
        <w:rPr>
          <w:rFonts w:cs="Arial"/>
          <w:lang w:val="en-GB"/>
        </w:rPr>
        <w:t xml:space="preserve"> they share issues on success, challenges and best practices</w:t>
      </w:r>
      <w:r w:rsidR="00864A65" w:rsidRPr="003E0D9C">
        <w:rPr>
          <w:rFonts w:cs="Arial"/>
          <w:lang w:val="en-GB"/>
        </w:rPr>
        <w:t xml:space="preserve">.  </w:t>
      </w:r>
      <w:r w:rsidR="001E63DB" w:rsidRPr="003E0D9C">
        <w:rPr>
          <w:rFonts w:cs="Arial"/>
          <w:lang w:val="en-GB"/>
        </w:rPr>
        <w:t xml:space="preserve">One of the issues that </w:t>
      </w:r>
      <w:proofErr w:type="gramStart"/>
      <w:r w:rsidR="001E63DB" w:rsidRPr="003E0D9C">
        <w:rPr>
          <w:rFonts w:cs="Arial"/>
          <w:lang w:val="en-GB"/>
        </w:rPr>
        <w:t>was</w:t>
      </w:r>
      <w:proofErr w:type="gramEnd"/>
      <w:r w:rsidR="001E63DB" w:rsidRPr="003E0D9C">
        <w:rPr>
          <w:rFonts w:cs="Arial"/>
          <w:lang w:val="en-GB"/>
        </w:rPr>
        <w:t xml:space="preserve"> discussed in such review was when the M&amp;E Officer left members agreed on the CCCP Coordinator in Siraro to serves the function of M&amp;E.</w:t>
      </w:r>
    </w:p>
    <w:p w14:paraId="2186CF50" w14:textId="77777777" w:rsidR="001E63DB" w:rsidRPr="003E0D9C" w:rsidRDefault="001E63DB" w:rsidP="001E63DB">
      <w:pPr>
        <w:spacing w:after="120"/>
        <w:rPr>
          <w:rFonts w:cs="Arial"/>
          <w:lang w:val="en-GB"/>
        </w:rPr>
      </w:pPr>
      <w:r w:rsidRPr="003E0D9C">
        <w:rPr>
          <w:rFonts w:cs="Arial"/>
          <w:lang w:val="en-GB"/>
        </w:rPr>
        <w:t xml:space="preserve">The KML intervention also has quarterly virtual meetings between the three countries and Regional Office </w:t>
      </w:r>
      <w:proofErr w:type="gramStart"/>
      <w:r w:rsidRPr="003E0D9C">
        <w:rPr>
          <w:rFonts w:cs="Arial"/>
          <w:lang w:val="en-GB"/>
        </w:rPr>
        <w:t>are</w:t>
      </w:r>
      <w:proofErr w:type="gramEnd"/>
      <w:r w:rsidRPr="003E0D9C">
        <w:rPr>
          <w:rFonts w:cs="Arial"/>
          <w:lang w:val="en-GB"/>
        </w:rPr>
        <w:t xml:space="preserve"> attended by: NO CCCP Coordinator, M&amp;E Coordinator, Grants Programme Manager in Ireland as the meeting facilitator; and an annual physical meeting of these member is held to share on the same issues.</w:t>
      </w:r>
    </w:p>
    <w:p w14:paraId="4BCBF7D8" w14:textId="208C6152" w:rsidR="001E63DB" w:rsidRPr="003E0D9C" w:rsidRDefault="001E63DB" w:rsidP="001E63DB">
      <w:pPr>
        <w:spacing w:after="120"/>
        <w:rPr>
          <w:rFonts w:cs="Arial"/>
          <w:lang w:val="en-GB"/>
        </w:rPr>
      </w:pPr>
      <w:r w:rsidRPr="003E0D9C">
        <w:rPr>
          <w:rFonts w:cs="Arial"/>
          <w:b/>
          <w:lang w:val="en-GB"/>
        </w:rPr>
        <w:t>Area level reflections with other</w:t>
      </w:r>
      <w:r w:rsidR="00AD3B14" w:rsidRPr="003E0D9C">
        <w:rPr>
          <w:rFonts w:cs="Arial"/>
          <w:b/>
          <w:lang w:val="en-GB"/>
        </w:rPr>
        <w:t xml:space="preserve"> ChildFund </w:t>
      </w:r>
      <w:r w:rsidRPr="003E0D9C">
        <w:rPr>
          <w:rFonts w:cs="Arial"/>
          <w:b/>
          <w:lang w:val="en-GB"/>
        </w:rPr>
        <w:t xml:space="preserve">local partners and </w:t>
      </w:r>
      <w:proofErr w:type="spellStart"/>
      <w:r w:rsidRPr="003E0D9C">
        <w:rPr>
          <w:rFonts w:cs="Arial"/>
          <w:b/>
          <w:lang w:val="en-GB"/>
        </w:rPr>
        <w:t>govt</w:t>
      </w:r>
      <w:proofErr w:type="spellEnd"/>
      <w:r w:rsidRPr="003E0D9C">
        <w:rPr>
          <w:rFonts w:cs="Arial"/>
          <w:lang w:val="en-GB"/>
        </w:rPr>
        <w:t xml:space="preserve"> ---</w:t>
      </w:r>
      <w:r w:rsidR="00AD3B14" w:rsidRPr="003E0D9C">
        <w:rPr>
          <w:rFonts w:cs="Arial"/>
          <w:lang w:val="en-GB"/>
        </w:rPr>
        <w:t xml:space="preserve"> ChildFund </w:t>
      </w:r>
      <w:r w:rsidRPr="003E0D9C">
        <w:rPr>
          <w:rFonts w:cs="Arial"/>
          <w:lang w:val="en-GB"/>
        </w:rPr>
        <w:t xml:space="preserve">Ethiopia organises Regional Coordination (RC) Meetings for learning between partners; these meetings are facilitated by the Area Office and attended by staff of four partner organisations from different geographical areas including Siraro Association, Dugda Children and Family Development Association and Boset Child, Family Organisation and </w:t>
      </w:r>
      <w:proofErr w:type="spellStart"/>
      <w:r w:rsidRPr="003E0D9C">
        <w:rPr>
          <w:rFonts w:cs="Arial"/>
          <w:lang w:val="en-GB"/>
        </w:rPr>
        <w:t>Fantale</w:t>
      </w:r>
      <w:proofErr w:type="spellEnd"/>
      <w:r w:rsidRPr="003E0D9C">
        <w:rPr>
          <w:rFonts w:cs="Arial"/>
          <w:lang w:val="en-GB"/>
        </w:rPr>
        <w:t xml:space="preserve"> Children and Family Development as well as mandated relevant Wor</w:t>
      </w:r>
      <w:r w:rsidR="004257B2">
        <w:rPr>
          <w:rFonts w:cs="Arial"/>
          <w:lang w:val="en-GB"/>
        </w:rPr>
        <w:t>e</w:t>
      </w:r>
      <w:r w:rsidRPr="003E0D9C">
        <w:rPr>
          <w:rFonts w:cs="Arial"/>
          <w:lang w:val="en-GB"/>
        </w:rPr>
        <w:t>da/Government Sectors</w:t>
      </w:r>
      <w:r w:rsidR="00864A65" w:rsidRPr="003E0D9C">
        <w:rPr>
          <w:rFonts w:cs="Arial"/>
          <w:lang w:val="en-GB"/>
        </w:rPr>
        <w:t xml:space="preserve">.  </w:t>
      </w:r>
      <w:r w:rsidRPr="003E0D9C">
        <w:rPr>
          <w:rFonts w:cs="Arial"/>
          <w:lang w:val="en-GB"/>
        </w:rPr>
        <w:t xml:space="preserve">The meetings usually discuss </w:t>
      </w:r>
      <w:proofErr w:type="gramStart"/>
      <w:r w:rsidRPr="003E0D9C">
        <w:rPr>
          <w:rFonts w:cs="Arial"/>
          <w:lang w:val="en-GB"/>
        </w:rPr>
        <w:t>achievement,</w:t>
      </w:r>
      <w:proofErr w:type="gramEnd"/>
      <w:r w:rsidRPr="003E0D9C">
        <w:rPr>
          <w:rFonts w:cs="Arial"/>
          <w:lang w:val="en-GB"/>
        </w:rPr>
        <w:t xml:space="preserve"> how government is/can support each partner in their area (district).</w:t>
      </w:r>
    </w:p>
    <w:p w14:paraId="6AEFF3C1" w14:textId="78DD5A66" w:rsidR="001E63DB" w:rsidRPr="003E0D9C" w:rsidRDefault="003E0D9C" w:rsidP="001E63DB">
      <w:pPr>
        <w:spacing w:after="120"/>
        <w:rPr>
          <w:rFonts w:cs="Arial"/>
          <w:lang w:val="en-GB"/>
        </w:rPr>
      </w:pPr>
      <w:r w:rsidRPr="003E0D9C">
        <w:rPr>
          <w:rFonts w:cs="Arial"/>
          <w:b/>
          <w:lang w:val="en-GB"/>
        </w:rPr>
        <w:t>Be</w:t>
      </w:r>
      <w:r w:rsidR="001E63DB" w:rsidRPr="003E0D9C">
        <w:rPr>
          <w:rFonts w:cs="Arial"/>
          <w:b/>
          <w:lang w:val="en-GB"/>
        </w:rPr>
        <w:t>yond CCCP</w:t>
      </w:r>
      <w:r w:rsidR="001E63DB" w:rsidRPr="003E0D9C">
        <w:rPr>
          <w:rFonts w:cs="Arial"/>
          <w:lang w:val="en-GB"/>
        </w:rPr>
        <w:t xml:space="preserve"> (KML framework rolled out, Link VSLA to ECD centres, ECD centre </w:t>
      </w:r>
      <w:proofErr w:type="spellStart"/>
      <w:r w:rsidR="001E63DB" w:rsidRPr="003E0D9C">
        <w:rPr>
          <w:rFonts w:cs="Arial"/>
          <w:lang w:val="en-GB"/>
        </w:rPr>
        <w:t>mgt</w:t>
      </w:r>
      <w:proofErr w:type="spellEnd"/>
      <w:r w:rsidR="001E63DB" w:rsidRPr="003E0D9C">
        <w:rPr>
          <w:rFonts w:cs="Arial"/>
          <w:lang w:val="en-GB"/>
        </w:rPr>
        <w:t xml:space="preserve"> committee) --- Before CCCP, ChildFund Ethiopia NO had not yet developed a KML framework, but after training for CCCP staff, they shared the knowledge and facilitated the development of a NO-KML framework and rolled it out to all other local partners</w:t>
      </w:r>
      <w:r w:rsidR="00864A65" w:rsidRPr="003E0D9C">
        <w:rPr>
          <w:rFonts w:cs="Arial"/>
          <w:lang w:val="en-GB"/>
        </w:rPr>
        <w:t xml:space="preserve">.  </w:t>
      </w:r>
      <w:r w:rsidR="001E63DB" w:rsidRPr="003E0D9C">
        <w:rPr>
          <w:rFonts w:cs="Arial"/>
          <w:lang w:val="en-GB"/>
        </w:rPr>
        <w:t>Another KML product that was most significant was linking VSL groups to ECD centres; this knowledge was adopted from Mozambique CCCP.</w:t>
      </w:r>
      <w:r w:rsidR="007D3AD2">
        <w:rPr>
          <w:rFonts w:cs="Arial"/>
          <w:lang w:val="en-GB"/>
        </w:rPr>
        <w:t xml:space="preserve"> </w:t>
      </w:r>
    </w:p>
    <w:p w14:paraId="12672E99" w14:textId="77777777" w:rsidR="001E63DB" w:rsidRPr="003E0D9C" w:rsidRDefault="001E63DB" w:rsidP="001E63DB">
      <w:pPr>
        <w:rPr>
          <w:rFonts w:cs="Arial"/>
          <w:lang w:val="en-GB"/>
        </w:rPr>
      </w:pPr>
      <w:r w:rsidRPr="003E0D9C">
        <w:rPr>
          <w:rFonts w:cs="Arial"/>
          <w:lang w:val="en-GB"/>
        </w:rPr>
        <w:t>KML at community level was noted with strong ECD management committees that provided good experience for other local partners to learn from and strengthened ownership</w:t>
      </w:r>
    </w:p>
    <w:p w14:paraId="1B73643F" w14:textId="3C683387" w:rsidR="001E63DB" w:rsidRPr="003E0D9C" w:rsidRDefault="001E63DB" w:rsidP="001E63DB">
      <w:pPr>
        <w:rPr>
          <w:rFonts w:cs="Arial"/>
          <w:lang w:val="en-GB"/>
        </w:rPr>
      </w:pPr>
      <w:r w:rsidRPr="003E0D9C">
        <w:rPr>
          <w:rFonts w:cs="Arial"/>
          <w:lang w:val="en-GB"/>
        </w:rPr>
        <w:t xml:space="preserve">There have been a few opportunities of KML between </w:t>
      </w:r>
      <w:r w:rsidR="004257B2" w:rsidRPr="003E0D9C">
        <w:rPr>
          <w:rFonts w:cs="Arial"/>
          <w:lang w:val="en-GB"/>
        </w:rPr>
        <w:t>like-minded</w:t>
      </w:r>
      <w:r w:rsidRPr="003E0D9C">
        <w:rPr>
          <w:rFonts w:cs="Arial"/>
          <w:lang w:val="en-GB"/>
        </w:rPr>
        <w:t xml:space="preserve"> organisations where by three times CCCP had exchange visits with (</w:t>
      </w:r>
      <w:proofErr w:type="spellStart"/>
      <w:r w:rsidRPr="003E0D9C">
        <w:rPr>
          <w:rFonts w:cs="Arial"/>
          <w:lang w:val="en-GB"/>
        </w:rPr>
        <w:t>i</w:t>
      </w:r>
      <w:proofErr w:type="spellEnd"/>
      <w:r w:rsidRPr="003E0D9C">
        <w:rPr>
          <w:rFonts w:cs="Arial"/>
          <w:lang w:val="en-GB"/>
        </w:rPr>
        <w:t>) two times with CARE International, involving Siraro staff and VSL representatives; (ii) RATSON visit involved representatives from ECD management</w:t>
      </w:r>
    </w:p>
    <w:p w14:paraId="34D9955C" w14:textId="362881F0" w:rsidR="001E63DB" w:rsidRPr="003E0D9C" w:rsidRDefault="003E0D9C" w:rsidP="001E63DB">
      <w:pPr>
        <w:spacing w:after="120"/>
        <w:rPr>
          <w:rFonts w:cs="Arial"/>
          <w:lang w:val="en-GB"/>
        </w:rPr>
      </w:pPr>
      <w:r w:rsidRPr="003E0D9C">
        <w:rPr>
          <w:rFonts w:cs="Arial"/>
          <w:b/>
          <w:lang w:val="en-GB"/>
        </w:rPr>
        <w:t>Pr</w:t>
      </w:r>
      <w:r w:rsidR="001E63DB" w:rsidRPr="003E0D9C">
        <w:rPr>
          <w:rFonts w:cs="Arial"/>
          <w:b/>
          <w:lang w:val="en-GB"/>
        </w:rPr>
        <w:t>oject levels reflections and adjustments</w:t>
      </w:r>
      <w:r w:rsidR="001E63DB" w:rsidRPr="003E0D9C">
        <w:rPr>
          <w:rFonts w:cs="Arial"/>
          <w:lang w:val="en-GB"/>
        </w:rPr>
        <w:t xml:space="preserve"> --- KML at project level CCCP staff usually have reflection meetings with volunteers to review and discuss what works, what does not work and why and then come up with practical solutions for example ECD centre construction in earlier implementation was a simple hut, during the earlier discussions with </w:t>
      </w:r>
      <w:r w:rsidR="001E63DB" w:rsidRPr="003E0D9C">
        <w:rPr>
          <w:rFonts w:cs="Arial"/>
          <w:lang w:val="en-GB"/>
        </w:rPr>
        <w:lastRenderedPageBreak/>
        <w:t>stakeholders the need changed to more permanent concrete buildings</w:t>
      </w:r>
      <w:r w:rsidR="00864A65" w:rsidRPr="003E0D9C">
        <w:rPr>
          <w:rFonts w:cs="Arial"/>
          <w:lang w:val="en-GB"/>
        </w:rPr>
        <w:t xml:space="preserve">.  </w:t>
      </w:r>
      <w:r w:rsidR="001E63DB" w:rsidRPr="003E0D9C">
        <w:rPr>
          <w:rFonts w:cs="Arial"/>
          <w:lang w:val="en-GB"/>
        </w:rPr>
        <w:t>Also earlier the project used promoters, volunteers and staff and encountered some challenges when promoters’ and volunteers’ responsibilities overlapped --- the issue was carefully reviewed and a decision was made to keep the volunteers and phase out promoters</w:t>
      </w:r>
      <w:r w:rsidR="00864A65" w:rsidRPr="003E0D9C">
        <w:rPr>
          <w:rFonts w:cs="Arial"/>
          <w:lang w:val="en-GB"/>
        </w:rPr>
        <w:t xml:space="preserve">.  </w:t>
      </w:r>
      <w:r w:rsidR="001E63DB" w:rsidRPr="003E0D9C">
        <w:rPr>
          <w:rFonts w:cs="Arial"/>
          <w:lang w:val="en-GB"/>
        </w:rPr>
        <w:t>In addition the number of volunteers was increased from 15 and at the moment the project has a total of 30 volunteers</w:t>
      </w:r>
      <w:r w:rsidR="00864A65" w:rsidRPr="003E0D9C">
        <w:rPr>
          <w:rFonts w:cs="Arial"/>
          <w:lang w:val="en-GB"/>
        </w:rPr>
        <w:t xml:space="preserve">.  </w:t>
      </w:r>
      <w:r w:rsidR="001E63DB" w:rsidRPr="003E0D9C">
        <w:rPr>
          <w:rFonts w:cs="Arial"/>
          <w:lang w:val="en-GB"/>
        </w:rPr>
        <w:t>This was to encourage more home visits to engage parents at household level in home based ECD and provide more training for parents in health, care and parenting skills</w:t>
      </w:r>
      <w:r w:rsidR="00864A65" w:rsidRPr="003E0D9C">
        <w:rPr>
          <w:rFonts w:cs="Arial"/>
          <w:lang w:val="en-GB"/>
        </w:rPr>
        <w:t xml:space="preserve">.  </w:t>
      </w:r>
      <w:r w:rsidR="001E63DB" w:rsidRPr="003E0D9C">
        <w:rPr>
          <w:rFonts w:cs="Arial"/>
          <w:lang w:val="en-GB"/>
        </w:rPr>
        <w:t>Another change that resulted from reflection meetings in the composition of ECD centre management committees, before members were mostly leaders of Kebele but now after restructuring the committee includes the primary school director, Women and Children Affairs representative from the kebele, Representative from VSL and one ECD centre caregiver.</w:t>
      </w:r>
    </w:p>
    <w:p w14:paraId="5DC24DB4" w14:textId="77777777" w:rsidR="000C1ABA" w:rsidRDefault="000C1ABA" w:rsidP="000C1ABA">
      <w:pPr>
        <w:spacing w:after="200" w:line="276" w:lineRule="auto"/>
        <w:rPr>
          <w:rFonts w:cstheme="minorHAnsi"/>
          <w:lang w:val="en-GB"/>
        </w:rPr>
      </w:pPr>
    </w:p>
    <w:p w14:paraId="022BE509" w14:textId="0451B52B" w:rsidR="000C1ABA" w:rsidRDefault="000C1ABA" w:rsidP="003E0D9C">
      <w:pPr>
        <w:pStyle w:val="Heading2"/>
        <w:numPr>
          <w:ilvl w:val="1"/>
          <w:numId w:val="14"/>
        </w:numPr>
      </w:pPr>
      <w:bookmarkStart w:id="29" w:name="_Toc438464079"/>
      <w:r>
        <w:t>Efficiency</w:t>
      </w:r>
      <w:bookmarkEnd w:id="29"/>
    </w:p>
    <w:p w14:paraId="7C0F6002" w14:textId="4549D5EB" w:rsidR="000C1ABA" w:rsidRDefault="000C1ABA" w:rsidP="000C1ABA">
      <w:pPr>
        <w:rPr>
          <w:rFonts w:ascii="Arial Narrow" w:hAnsi="Arial Narrow"/>
          <w:lang w:val="en-GB"/>
        </w:rPr>
      </w:pPr>
      <w:r>
        <w:rPr>
          <w:lang w:val="en-GB"/>
        </w:rPr>
        <w:t xml:space="preserve">Overall, resources were used efficiently to produce program outputs.  </w:t>
      </w:r>
      <w:r w:rsidR="003E0D9C">
        <w:rPr>
          <w:lang w:val="en-GB"/>
        </w:rPr>
        <w:t xml:space="preserve">Five out of seven </w:t>
      </w:r>
      <w:r>
        <w:rPr>
          <w:lang w:val="en-GB"/>
        </w:rPr>
        <w:t xml:space="preserve">of the set outputs are on track and will be achieved by the end of the program period, operating within the defined budgets.  Meantime, the achievement of output targets has not yet been translated into corresponding increases in the knowledge, practices and behaviours of the impact populations.  </w:t>
      </w:r>
    </w:p>
    <w:p w14:paraId="74E31ADE" w14:textId="77777777" w:rsidR="000C1ABA" w:rsidRDefault="000C1ABA" w:rsidP="000C1ABA">
      <w:pPr>
        <w:rPr>
          <w:lang w:val="en-GB"/>
        </w:rPr>
      </w:pPr>
      <w:r>
        <w:rPr>
          <w:lang w:val="en-GB"/>
        </w:rPr>
        <w:t xml:space="preserve">A number of factors have constrained or reduced program efficiency.  Many of the factors affecting efficiency of the program are also discussed under challenges and facilitating factors.  </w:t>
      </w:r>
    </w:p>
    <w:p w14:paraId="478AB773" w14:textId="77777777" w:rsidR="000C1ABA" w:rsidRDefault="000C1ABA" w:rsidP="000C1ABA">
      <w:pPr>
        <w:pStyle w:val="Heading4"/>
      </w:pPr>
      <w:r>
        <w:t>Challenges to efficiency</w:t>
      </w:r>
    </w:p>
    <w:p w14:paraId="2FAC99E9" w14:textId="77777777" w:rsidR="000C1ABA" w:rsidRDefault="000C1ABA" w:rsidP="000C1ABA">
      <w:pPr>
        <w:rPr>
          <w:lang w:val="en-GB"/>
        </w:rPr>
      </w:pPr>
      <w:r>
        <w:rPr>
          <w:b/>
          <w:lang w:val="en-GB"/>
        </w:rPr>
        <w:t xml:space="preserve">ECD centre construction – </w:t>
      </w:r>
      <w:r>
        <w:rPr>
          <w:lang w:val="en-GB"/>
        </w:rPr>
        <w:t xml:space="preserve">The phased construction of the planned ECD centres, at one ECD centre per year, has limited the numbers of children who could benefit from these facilities during the lifetime of the program.  Construction of all ECD centres at the beginning of the program would have given more time for the development of other processes.  Construction of ECD centres was planned without adequate analysis of each of the programme country’s minimum standards for ECD units, resulting in the need for supplementary budgets to meet government requirements that were beyond CCCP’s initial plans.  </w:t>
      </w:r>
    </w:p>
    <w:p w14:paraId="0B993F0A" w14:textId="77777777" w:rsidR="000C1ABA" w:rsidRDefault="000C1ABA" w:rsidP="000C1ABA">
      <w:pPr>
        <w:rPr>
          <w:lang w:val="en-GB"/>
        </w:rPr>
      </w:pPr>
      <w:r>
        <w:rPr>
          <w:b/>
          <w:lang w:val="en-GB"/>
        </w:rPr>
        <w:t xml:space="preserve">Staff turnover – </w:t>
      </w:r>
      <w:r>
        <w:rPr>
          <w:lang w:val="en-GB"/>
        </w:rPr>
        <w:t xml:space="preserve">unanticipated rates of staff turnover were high, and programme locations were remote, making recruitment difficult.  In consequence, positions were sometimes not occupied at critical times in the programme, and some staff had to take up double roles as a coping strategy.  Even when they were recruited, new staff had to be oriented and it took time for them to up to speed.  </w:t>
      </w:r>
    </w:p>
    <w:p w14:paraId="11140960" w14:textId="77777777" w:rsidR="000C1ABA" w:rsidRDefault="000C1ABA" w:rsidP="000C1ABA">
      <w:pPr>
        <w:rPr>
          <w:lang w:val="en-GB"/>
        </w:rPr>
      </w:pPr>
      <w:r>
        <w:rPr>
          <w:b/>
          <w:lang w:val="en-GB"/>
        </w:rPr>
        <w:t xml:space="preserve">Procurement – </w:t>
      </w:r>
      <w:r>
        <w:rPr>
          <w:lang w:val="en-GB"/>
        </w:rPr>
        <w:t>there</w:t>
      </w:r>
      <w:r>
        <w:rPr>
          <w:b/>
          <w:lang w:val="en-GB"/>
        </w:rPr>
        <w:t xml:space="preserve"> </w:t>
      </w:r>
      <w:r>
        <w:rPr>
          <w:lang w:val="en-GB"/>
        </w:rPr>
        <w:t xml:space="preserve">were sometimes delays in the release of funds, resulting in schedules not being met, and activities that are dependent on seasons being put at risk.  </w:t>
      </w:r>
    </w:p>
    <w:p w14:paraId="48B857D4" w14:textId="77777777" w:rsidR="000C1ABA" w:rsidRDefault="000C1ABA" w:rsidP="000C1ABA">
      <w:pPr>
        <w:rPr>
          <w:lang w:val="en-GB"/>
        </w:rPr>
      </w:pPr>
      <w:r>
        <w:rPr>
          <w:b/>
          <w:lang w:val="en-GB"/>
        </w:rPr>
        <w:t>Child protection case management –</w:t>
      </w:r>
      <w:r>
        <w:rPr>
          <w:lang w:val="en-GB"/>
        </w:rPr>
        <w:t xml:space="preserve"> Follow-up of individual abuse cases through the police and legal systems requires more time, effort and resources than planned in the programme budget.  Even with a clear referral structure, it has proved expensive in staff time as often it </w:t>
      </w:r>
      <w:proofErr w:type="gramStart"/>
      <w:r>
        <w:rPr>
          <w:lang w:val="en-GB"/>
        </w:rPr>
        <w:t>need</w:t>
      </w:r>
      <w:proofErr w:type="gramEnd"/>
      <w:r>
        <w:rPr>
          <w:lang w:val="en-GB"/>
        </w:rPr>
        <w:t xml:space="preserve"> a support person to ‘walk through’ the structures with each case.  </w:t>
      </w:r>
    </w:p>
    <w:p w14:paraId="630E4372" w14:textId="77777777" w:rsidR="000C1ABA" w:rsidRDefault="000C1ABA" w:rsidP="000C1ABA">
      <w:pPr>
        <w:pStyle w:val="Heading4"/>
      </w:pPr>
      <w:r>
        <w:lastRenderedPageBreak/>
        <w:t xml:space="preserve">Facilitating program efficiency </w:t>
      </w:r>
    </w:p>
    <w:p w14:paraId="353E47AD" w14:textId="77777777" w:rsidR="000C1ABA" w:rsidRDefault="000C1ABA" w:rsidP="000C1ABA">
      <w:pPr>
        <w:rPr>
          <w:lang w:val="en-GB"/>
        </w:rPr>
      </w:pPr>
      <w:r>
        <w:rPr>
          <w:b/>
          <w:lang w:val="en-GB"/>
        </w:rPr>
        <w:t xml:space="preserve">Reducing functional overlaps - </w:t>
      </w:r>
      <w:r>
        <w:rPr>
          <w:lang w:val="en-GB"/>
        </w:rPr>
        <w:t xml:space="preserve">During implementation, it was noticed that there were overlaps of functions between community promoters and existing community volunteers.  This situation was rectified and promoters are being phased out.  In another move to improve efficiency, CCCP is now making use of pre-existing community structures, like the VHT.   </w:t>
      </w:r>
    </w:p>
    <w:p w14:paraId="3A9D202E" w14:textId="77777777" w:rsidR="00931C3E" w:rsidRDefault="000C1ABA" w:rsidP="000C1ABA">
      <w:pPr>
        <w:rPr>
          <w:lang w:val="en-GB"/>
        </w:rPr>
      </w:pPr>
      <w:r>
        <w:rPr>
          <w:b/>
          <w:lang w:val="en-GB"/>
        </w:rPr>
        <w:t xml:space="preserve">Completing immunisation - </w:t>
      </w:r>
      <w:r>
        <w:rPr>
          <w:lang w:val="en-GB"/>
        </w:rPr>
        <w:t xml:space="preserve">By end of the program, more than 4500 children initially targeted will have completed immunisation.  At the present rate the program could achieve at least 50% more immunisations within the same time and resources.  This could also translate into substantial numbers of children’s lives saved. </w:t>
      </w:r>
    </w:p>
    <w:p w14:paraId="31509AD4" w14:textId="38E856D5" w:rsidR="000C1ABA" w:rsidRDefault="000C1ABA" w:rsidP="000C1ABA">
      <w:pPr>
        <w:rPr>
          <w:lang w:val="en-GB"/>
        </w:rPr>
      </w:pPr>
      <w:r>
        <w:rPr>
          <w:lang w:val="en-GB"/>
        </w:rPr>
        <w:t xml:space="preserve"> </w:t>
      </w:r>
    </w:p>
    <w:p w14:paraId="04C00291" w14:textId="77777777" w:rsidR="000C1ABA" w:rsidRPr="003A11CF" w:rsidRDefault="000C1ABA" w:rsidP="008C6580">
      <w:pPr>
        <w:rPr>
          <w:rFonts w:ascii="Bookman Old Style" w:hAnsi="Bookman Old Style"/>
          <w:sz w:val="24"/>
          <w:szCs w:val="24"/>
          <w:lang w:val="en-GB"/>
        </w:rPr>
      </w:pPr>
    </w:p>
    <w:p w14:paraId="21693CA6" w14:textId="55040569" w:rsidR="00C71243" w:rsidRPr="003A11CF" w:rsidRDefault="00C71243" w:rsidP="004C7FEF">
      <w:pPr>
        <w:pStyle w:val="Heading2"/>
        <w:numPr>
          <w:ilvl w:val="1"/>
          <w:numId w:val="14"/>
        </w:numPr>
      </w:pPr>
      <w:bookmarkStart w:id="30" w:name="_Toc438464080"/>
      <w:r w:rsidRPr="003A11CF">
        <w:t>Impacts</w:t>
      </w:r>
      <w:bookmarkEnd w:id="30"/>
      <w:r w:rsidRPr="003A11CF">
        <w:t xml:space="preserve"> </w:t>
      </w:r>
    </w:p>
    <w:p w14:paraId="331518CE" w14:textId="5520D27F" w:rsidR="00931C3E" w:rsidRDefault="00931C3E" w:rsidP="00931C3E">
      <w:r>
        <w:t xml:space="preserve">CCCP is completing its third year of implementation.  During the evaluation some changes in the communities, education system and at district level were attributed to CCCP interventions.  This is too early in the program’s </w:t>
      </w:r>
      <w:proofErr w:type="gramStart"/>
      <w:r>
        <w:t>span,</w:t>
      </w:r>
      <w:proofErr w:type="gramEnd"/>
      <w:r>
        <w:t xml:space="preserve"> however, to expect to see much in the way of impact level changes from the program’s interventions.</w:t>
      </w:r>
    </w:p>
    <w:p w14:paraId="43AB7BF5" w14:textId="75C61A48" w:rsidR="00931C3E" w:rsidRPr="003A11CF" w:rsidRDefault="00931C3E" w:rsidP="00931C3E">
      <w:pPr>
        <w:pStyle w:val="Heading3"/>
      </w:pPr>
      <w:bookmarkStart w:id="31" w:name="_Toc438464081"/>
      <w:r>
        <w:t xml:space="preserve">Positive </w:t>
      </w:r>
      <w:r w:rsidRPr="003A11CF">
        <w:t>effects</w:t>
      </w:r>
      <w:bookmarkEnd w:id="31"/>
      <w:r w:rsidRPr="003A11CF">
        <w:t xml:space="preserve"> </w:t>
      </w:r>
    </w:p>
    <w:p w14:paraId="3561601F" w14:textId="411DE633" w:rsidR="00931C3E" w:rsidRDefault="00931C3E" w:rsidP="00931C3E">
      <w:pPr>
        <w:rPr>
          <w:lang w:val="en-GB"/>
        </w:rPr>
      </w:pPr>
      <w:r>
        <w:t xml:space="preserve"> </w:t>
      </w:r>
    </w:p>
    <w:p w14:paraId="73B14BEB" w14:textId="77777777" w:rsidR="00931C3E" w:rsidRDefault="00931C3E" w:rsidP="00931C3E">
      <w:pPr>
        <w:rPr>
          <w:rFonts w:cs="Arial"/>
          <w:b/>
          <w:sz w:val="20"/>
          <w:szCs w:val="20"/>
          <w:lang w:val="en-GB"/>
        </w:rPr>
      </w:pPr>
      <w:r>
        <w:rPr>
          <w:rFonts w:cs="Arial"/>
          <w:b/>
          <w:sz w:val="20"/>
          <w:szCs w:val="20"/>
          <w:lang w:val="en-GB"/>
        </w:rPr>
        <w:t xml:space="preserve">Access to loans increased and household income improved </w:t>
      </w:r>
    </w:p>
    <w:p w14:paraId="73BA5B39" w14:textId="77777777" w:rsidR="00931C3E" w:rsidRDefault="00931C3E" w:rsidP="00931C3E">
      <w:pPr>
        <w:rPr>
          <w:rFonts w:cs="Calibri"/>
          <w:lang w:val="en-GB"/>
        </w:rPr>
      </w:pPr>
      <w:r>
        <w:rPr>
          <w:rFonts w:cs="Calibri"/>
          <w:lang w:val="en-GB"/>
        </w:rPr>
        <w:t xml:space="preserve">Before VSLA, many of the parents, especially mothers, would not be eligible for loans from financial institutions.  Those that were brave enough to go and lucky enough to get loans had to deal with high interest rates.  VSLA has simplified loan acquisition and repayment; group members are able to get loans from their saving at only a small service fee.  </w:t>
      </w:r>
      <w:r>
        <w:rPr>
          <w:rFonts w:cs="Arial"/>
          <w:lang w:val="en-GB"/>
        </w:rPr>
        <w:t xml:space="preserve">VSLA have especially improved women’s access to loans, opportunities for IGAs and skills in handling money.  </w:t>
      </w:r>
    </w:p>
    <w:p w14:paraId="4F4A866D" w14:textId="77777777" w:rsidR="00931C3E" w:rsidRDefault="00931C3E" w:rsidP="00931C3E">
      <w:pPr>
        <w:rPr>
          <w:rFonts w:cs="Arial"/>
          <w:lang w:val="en-GB"/>
        </w:rPr>
      </w:pPr>
      <w:r>
        <w:rPr>
          <w:rFonts w:cs="Calibri"/>
          <w:lang w:val="en-GB"/>
        </w:rPr>
        <w:t xml:space="preserve">VSLA members have increased their household assets, are affording fees at health units and in schools, are </w:t>
      </w:r>
      <w:r>
        <w:rPr>
          <w:rFonts w:cs="Arial"/>
          <w:lang w:val="en-GB"/>
        </w:rPr>
        <w:t>meeting more of their household needs and have improved their livelihoods.  A majority of VSL group members have also engaged in IGAs.  With the added incomes, p</w:t>
      </w:r>
      <w:r>
        <w:rPr>
          <w:lang w:val="en-GB"/>
        </w:rPr>
        <w:t xml:space="preserve">eople have built houses, renovated old ones, and replaced ‘temporary’ grass roofs with ‘permanent’ iron sheets.  </w:t>
      </w:r>
    </w:p>
    <w:p w14:paraId="7913F303" w14:textId="77777777" w:rsidR="00931C3E" w:rsidRDefault="00931C3E" w:rsidP="00931C3E">
      <w:pPr>
        <w:spacing w:after="0"/>
        <w:rPr>
          <w:lang w:val="en-GB"/>
        </w:rPr>
      </w:pPr>
      <w:r w:rsidRPr="00931C3E">
        <w:rPr>
          <w:b/>
          <w:lang w:val="en-GB"/>
        </w:rPr>
        <w:t xml:space="preserve">Occurrence of </w:t>
      </w:r>
      <w:proofErr w:type="spellStart"/>
      <w:r w:rsidRPr="00931C3E">
        <w:rPr>
          <w:b/>
          <w:lang w:val="en-GB"/>
        </w:rPr>
        <w:t>immunisable</w:t>
      </w:r>
      <w:proofErr w:type="spellEnd"/>
      <w:r w:rsidRPr="00931C3E">
        <w:rPr>
          <w:b/>
          <w:lang w:val="en-GB"/>
        </w:rPr>
        <w:t xml:space="preserve"> diseases –</w:t>
      </w:r>
      <w:r>
        <w:rPr>
          <w:lang w:val="en-GB"/>
        </w:rPr>
        <w:t xml:space="preserve"> With the high immunisation coverage, the targeted health units are reporting almost no cases of measles.   </w:t>
      </w:r>
    </w:p>
    <w:p w14:paraId="0D5EBE1E" w14:textId="77777777" w:rsidR="00931C3E" w:rsidRDefault="00931C3E" w:rsidP="00931C3E">
      <w:pPr>
        <w:pStyle w:val="quotes"/>
      </w:pPr>
      <w:r>
        <w:t xml:space="preserve">"Children do not fall sick like in those other days, i.e., the immunisation outreaches help to reach services to children.  Children are healthy; children now love studies; children are now friendly to parents due to the sensitization of parents through </w:t>
      </w:r>
      <w:proofErr w:type="spellStart"/>
      <w:r>
        <w:t>CHAs.</w:t>
      </w:r>
      <w:proofErr w:type="spellEnd"/>
      <w:r>
        <w:t xml:space="preserve">  The change has been brought about the CHAs who move home to home to sensitize the community about the above mentioned thing".  [CHA- </w:t>
      </w:r>
      <w:proofErr w:type="spellStart"/>
      <w:r>
        <w:t>Lunyanya</w:t>
      </w:r>
      <w:proofErr w:type="spellEnd"/>
      <w:r>
        <w:t xml:space="preserve"> and </w:t>
      </w:r>
      <w:proofErr w:type="spellStart"/>
      <w:r>
        <w:t>Nyabiso</w:t>
      </w:r>
      <w:proofErr w:type="spellEnd"/>
      <w:r>
        <w:t>]</w:t>
      </w:r>
    </w:p>
    <w:p w14:paraId="06B03A7A" w14:textId="77777777" w:rsidR="00931C3E" w:rsidRDefault="00931C3E" w:rsidP="00931C3E">
      <w:pPr>
        <w:pStyle w:val="quotes"/>
      </w:pPr>
      <w:r>
        <w:rPr>
          <w:sz w:val="24"/>
          <w:szCs w:val="24"/>
        </w:rPr>
        <w:t>"</w:t>
      </w:r>
      <w:r>
        <w:t xml:space="preserve">Reduction in measles, kwashiorkor (malnutrition); reduction in diarrhoea; the change has been due to the service brought Child Fund, e.g., immunisation".  [FGD-ECD Mothers in </w:t>
      </w:r>
      <w:proofErr w:type="spellStart"/>
      <w:r>
        <w:t>Teyago</w:t>
      </w:r>
      <w:proofErr w:type="spellEnd"/>
      <w:r>
        <w:t>]</w:t>
      </w:r>
    </w:p>
    <w:p w14:paraId="31C008ED" w14:textId="77777777" w:rsidR="00931C3E" w:rsidRDefault="00931C3E" w:rsidP="00931C3E">
      <w:pPr>
        <w:rPr>
          <w:lang w:val="en-GB"/>
        </w:rPr>
      </w:pPr>
      <w:r>
        <w:rPr>
          <w:b/>
          <w:lang w:val="en-GB"/>
        </w:rPr>
        <w:lastRenderedPageBreak/>
        <w:t xml:space="preserve">Improved lives of children </w:t>
      </w:r>
      <w:r>
        <w:rPr>
          <w:lang w:val="en-GB"/>
        </w:rPr>
        <w:t>(school readiness, breastfeeding, immunisation, birth registration)</w:t>
      </w:r>
      <w:r>
        <w:rPr>
          <w:b/>
          <w:lang w:val="en-GB"/>
        </w:rPr>
        <w:t xml:space="preserve"> </w:t>
      </w:r>
      <w:r>
        <w:rPr>
          <w:lang w:val="en-GB"/>
        </w:rPr>
        <w:t>--- because of the project, the primary schools that enrol children from ECD centres find these children are better prepared to make the transition to school, including having immunisations completed and birth certificates.  Children’s lives have been changed because of increased breastfeeding.  On immunisation, there is a general improvement in respective Kebeles according to government reports.  At home, the parents’ feeding styles for their children are based on new knowledge; even during drought/food shortage periods, the children are not affected as severely as before.  There is a notable change in parenting skills and child care received through volunteers providing training during home visits.</w:t>
      </w:r>
    </w:p>
    <w:p w14:paraId="2F234530" w14:textId="77777777" w:rsidR="00931C3E" w:rsidRDefault="00931C3E" w:rsidP="00931C3E">
      <w:pPr>
        <w:rPr>
          <w:lang w:val="en-GB"/>
        </w:rPr>
      </w:pPr>
      <w:r>
        <w:rPr>
          <w:b/>
          <w:lang w:val="en-GB"/>
        </w:rPr>
        <w:t xml:space="preserve">ECD valued at home, centre, community and district </w:t>
      </w:r>
      <w:r>
        <w:rPr>
          <w:lang w:val="en-GB"/>
        </w:rPr>
        <w:t xml:space="preserve">(in homes, ECD has improved child status; at centres, the ECD demand is exceeding available facilities) --- The quality of ECD has improved in different ways over the life of the programme.  There is an increased awareness among target groups on how to care for and protect children, safe handling of children and educating children at an early age.  Before the project, there was less care and even the government had less attention, but now things have changed for the good.  Previously ECD was seen as a thing for urban areas, i.e., day-care systems and kindergartens.  Learning for children 3-6 years was completely unknown before the project and people were not interested in ECD in rural areas.  They were unwilling to pay for such facilities as they were inaccessible for the children and expensive.  CCCP made such a good start that the demand is now too high in the project area and </w:t>
      </w:r>
      <w:r>
        <w:rPr>
          <w:i/>
          <w:lang w:val="en-GB"/>
        </w:rPr>
        <w:t>only 20%</w:t>
      </w:r>
      <w:r>
        <w:rPr>
          <w:lang w:val="en-GB"/>
        </w:rPr>
        <w:t xml:space="preserve"> is addressed by the present ECD centres.</w:t>
      </w:r>
    </w:p>
    <w:p w14:paraId="77221B26" w14:textId="77777777" w:rsidR="00931C3E" w:rsidRDefault="00931C3E" w:rsidP="00931C3E">
      <w:pPr>
        <w:rPr>
          <w:lang w:val="en-GB"/>
        </w:rPr>
      </w:pPr>
      <w:r>
        <w:rPr>
          <w:b/>
          <w:lang w:val="en-GB"/>
        </w:rPr>
        <w:t xml:space="preserve">School readiness </w:t>
      </w:r>
      <w:r>
        <w:rPr>
          <w:lang w:val="en-GB"/>
        </w:rPr>
        <w:t>(improved transition, retention) --- Children’s readiness to join primary school has improved; in the Siraro context, children usually started primary school without any prior learning or school culture.  Children now join primary school with some knowledge of numbers, letters, and socialising in a school environment.  There used to be high dropout rates when children joined grade I due to lack of experience of a school environment, but this is now being provided in ECD centres or zero classes.</w:t>
      </w:r>
    </w:p>
    <w:p w14:paraId="72788367" w14:textId="77777777" w:rsidR="00931C3E" w:rsidRDefault="00931C3E" w:rsidP="00931C3E">
      <w:pPr>
        <w:rPr>
          <w:lang w:val="en-GB"/>
        </w:rPr>
      </w:pPr>
      <w:r>
        <w:rPr>
          <w:lang w:val="en-GB"/>
        </w:rPr>
        <w:t xml:space="preserve">Children who make transition from ECD centres to primary school are appreciated by the ECD teachers in the primary schools--- they stated that they easily adjust to being in a classroom, their social behaviours are better, and they are said to be interested in learning compared to children who had not attended any ECD or other form of pre-school learning.  Meanwhile, a number of teachers in the primary schools said that the quality of learning environment in the ECD centres was better than the situation in the primary schools.  As such, some of the ECD children may find school life a bit harsh with so many children in a classroom, limited sanitation and no food.  </w:t>
      </w:r>
    </w:p>
    <w:p w14:paraId="1455F757" w14:textId="77777777" w:rsidR="00931C3E" w:rsidRDefault="00931C3E" w:rsidP="00931C3E">
      <w:pPr>
        <w:rPr>
          <w:lang w:val="en-GB"/>
        </w:rPr>
      </w:pPr>
      <w:r>
        <w:rPr>
          <w:b/>
          <w:lang w:val="en-GB"/>
        </w:rPr>
        <w:t>ECD centres available</w:t>
      </w:r>
      <w:r>
        <w:rPr>
          <w:lang w:val="en-GB"/>
        </w:rPr>
        <w:t xml:space="preserve"> (readiness improved, home ECD improved, ECD pioneer in Siraro) --- ECD centres have supported the preparation of children to join primary school and children under 5 years have gained in self-confidence.  Six ECD centres have been completed and four are still under construction.  Before CCCP there were no ECD centres structures in </w:t>
      </w:r>
      <w:proofErr w:type="spellStart"/>
      <w:r>
        <w:rPr>
          <w:lang w:val="en-GB"/>
        </w:rPr>
        <w:t>Ropi</w:t>
      </w:r>
      <w:proofErr w:type="spellEnd"/>
      <w:r>
        <w:rPr>
          <w:lang w:val="en-GB"/>
        </w:rPr>
        <w:t>, the nearest was in Araba which is about 21 kilometres away; the community is very grateful for the intervention.  CCCP also provided training for mothers on nutrition, child care, health and antenatal care, as well as sensitising the community on education and child care.</w:t>
      </w:r>
    </w:p>
    <w:p w14:paraId="40FE6DE4" w14:textId="77777777" w:rsidR="00931C3E" w:rsidRDefault="00931C3E" w:rsidP="00931C3E">
      <w:pPr>
        <w:rPr>
          <w:lang w:val="en-GB"/>
        </w:rPr>
      </w:pPr>
      <w:r>
        <w:rPr>
          <w:b/>
          <w:lang w:val="en-GB"/>
        </w:rPr>
        <w:t>Child protection structures</w:t>
      </w:r>
      <w:r>
        <w:rPr>
          <w:lang w:val="en-GB"/>
        </w:rPr>
        <w:t xml:space="preserve"> ---Child protection structures and Child Rights Committees were not functional before, but due to the CCCP interventions, they are now active and respected.</w:t>
      </w:r>
    </w:p>
    <w:p w14:paraId="7BCAA0E3" w14:textId="77777777" w:rsidR="00931C3E" w:rsidRDefault="00931C3E" w:rsidP="00931C3E">
      <w:pPr>
        <w:rPr>
          <w:lang w:val="en-GB"/>
        </w:rPr>
      </w:pPr>
      <w:r>
        <w:rPr>
          <w:b/>
          <w:lang w:val="en-GB"/>
        </w:rPr>
        <w:lastRenderedPageBreak/>
        <w:t xml:space="preserve">Community ECD structure linked to district </w:t>
      </w:r>
      <w:r>
        <w:rPr>
          <w:lang w:val="en-GB"/>
        </w:rPr>
        <w:t xml:space="preserve">(ECD access home and centre, VSL linked to ECD, ECD pioneer in Siraro) --- CCCP pioneered ECD in Siraro and created access to ECD services at household and centre levels.  The project established different community structures, e.g., ECD Management Committees at community and district levels; Community Volunteers; and VSL groups that were linked to provide support to ECD centres.  Communities have acquired the additional assets of ECD centres that meet the minimum standards; ECD centre structures have created awareness and attracted parents to send their children to attend ECD learning.  </w:t>
      </w:r>
    </w:p>
    <w:p w14:paraId="278B153C" w14:textId="77777777" w:rsidR="00931C3E" w:rsidRDefault="00931C3E" w:rsidP="00931C3E">
      <w:pPr>
        <w:spacing w:after="0"/>
        <w:rPr>
          <w:rFonts w:cs="Calibri"/>
          <w:b/>
          <w:lang w:val="en-GB"/>
        </w:rPr>
      </w:pPr>
      <w:r>
        <w:rPr>
          <w:rFonts w:cs="Calibri"/>
          <w:b/>
          <w:lang w:val="en-GB"/>
        </w:rPr>
        <w:t xml:space="preserve">Standardising ECD education and facilities in the district </w:t>
      </w:r>
    </w:p>
    <w:p w14:paraId="069FBC3F" w14:textId="1DBA6083" w:rsidR="0044109F" w:rsidRPr="003A11CF" w:rsidRDefault="00931C3E" w:rsidP="00931C3E">
      <w:pPr>
        <w:spacing w:after="200" w:line="276" w:lineRule="auto"/>
        <w:rPr>
          <w:rFonts w:ascii="Bookman Old Style" w:hAnsi="Bookman Old Style"/>
          <w:sz w:val="24"/>
          <w:szCs w:val="24"/>
          <w:lang w:val="en-GB"/>
        </w:rPr>
      </w:pPr>
      <w:r>
        <w:rPr>
          <w:lang w:val="en-GB"/>
        </w:rPr>
        <w:t xml:space="preserve">After CCCP introduced the ECD component and advocated for it, there has subsequently been significant uptake on ECD issues by other departments in district and by the political leadership.  As a result, the district increased the budget to support inspectorate as a contribution and the quality of ECD in the district has improved as inspectors </w:t>
      </w:r>
      <w:proofErr w:type="gramStart"/>
      <w:r>
        <w:rPr>
          <w:lang w:val="en-GB"/>
        </w:rPr>
        <w:t>advise</w:t>
      </w:r>
      <w:proofErr w:type="gramEnd"/>
      <w:r>
        <w:rPr>
          <w:lang w:val="en-GB"/>
        </w:rPr>
        <w:t xml:space="preserve"> and check on minimum standards.  The district also now has clear knowledge of the number of ECDs in the district.</w:t>
      </w:r>
    </w:p>
    <w:p w14:paraId="3A3BA6F4" w14:textId="756D643E" w:rsidR="00C81D52" w:rsidRPr="003A11CF" w:rsidRDefault="00C81D52" w:rsidP="00864A65">
      <w:pPr>
        <w:pStyle w:val="Heading3"/>
      </w:pPr>
      <w:bookmarkStart w:id="32" w:name="_Toc438464082"/>
      <w:r w:rsidRPr="003A11CF">
        <w:t>Negative effects</w:t>
      </w:r>
      <w:bookmarkEnd w:id="32"/>
      <w:r w:rsidRPr="003A11CF">
        <w:t xml:space="preserve"> </w:t>
      </w:r>
    </w:p>
    <w:p w14:paraId="1D80AD3E" w14:textId="3169C713" w:rsidR="00C81D52" w:rsidRPr="003A11CF" w:rsidRDefault="00C81D52" w:rsidP="00C81D52">
      <w:pPr>
        <w:rPr>
          <w:lang w:val="en-GB"/>
        </w:rPr>
      </w:pPr>
      <w:r w:rsidRPr="003A11CF">
        <w:rPr>
          <w:lang w:val="en-GB"/>
        </w:rPr>
        <w:t>Respondents at all levels were asked about negative effects as a result of CCCP interventions</w:t>
      </w:r>
      <w:r w:rsidR="00864A65" w:rsidRPr="003A11CF">
        <w:rPr>
          <w:lang w:val="en-GB"/>
        </w:rPr>
        <w:t xml:space="preserve">.  </w:t>
      </w:r>
      <w:r w:rsidRPr="003A11CF">
        <w:rPr>
          <w:lang w:val="en-GB"/>
        </w:rPr>
        <w:t>No negative effects of CCCP were listed from the evaluation respondents, community level to district</w:t>
      </w:r>
      <w:r w:rsidR="00864A65" w:rsidRPr="003A11CF">
        <w:rPr>
          <w:lang w:val="en-GB"/>
        </w:rPr>
        <w:t xml:space="preserve">.  </w:t>
      </w:r>
    </w:p>
    <w:p w14:paraId="759B28D8" w14:textId="67F561F7" w:rsidR="00C81D52" w:rsidRPr="003A11CF" w:rsidRDefault="004317E2" w:rsidP="006866C8">
      <w:pPr>
        <w:pStyle w:val="quotes"/>
      </w:pPr>
      <w:r w:rsidRPr="003A11CF">
        <w:t xml:space="preserve"> </w:t>
      </w:r>
      <w:r w:rsidR="00C81D52" w:rsidRPr="003A11CF">
        <w:t xml:space="preserve">“Bad things which this organization has </w:t>
      </w:r>
      <w:r>
        <w:t xml:space="preserve">(done have) </w:t>
      </w:r>
      <w:r w:rsidR="00C81D52" w:rsidRPr="003A11CF">
        <w:t>not been observed by me</w:t>
      </w:r>
      <w:r w:rsidR="00864A65" w:rsidRPr="003A11CF">
        <w:t xml:space="preserve">.  </w:t>
      </w:r>
      <w:r w:rsidR="00C81D52" w:rsidRPr="003A11CF">
        <w:t>If there is anybody who believe</w:t>
      </w:r>
      <w:r>
        <w:t>s</w:t>
      </w:r>
      <w:r w:rsidR="00C81D52" w:rsidRPr="003A11CF">
        <w:t xml:space="preserve"> that the organization is doing bad things</w:t>
      </w:r>
      <w:r>
        <w:t>,</w:t>
      </w:r>
      <w:r w:rsidR="00C81D52" w:rsidRPr="003A11CF">
        <w:t xml:space="preserve"> I think that person is not normal and unable to understand.”</w:t>
      </w:r>
      <w:r w:rsidR="00864A65" w:rsidRPr="003A11CF">
        <w:t xml:space="preserve"> </w:t>
      </w:r>
      <w:r w:rsidR="00C81D52" w:rsidRPr="003A11CF">
        <w:t xml:space="preserve">Mothers </w:t>
      </w:r>
      <w:proofErr w:type="spellStart"/>
      <w:r w:rsidR="00C81D52" w:rsidRPr="003A11CF">
        <w:t>Boye</w:t>
      </w:r>
      <w:proofErr w:type="spellEnd"/>
      <w:r w:rsidR="00C81D52" w:rsidRPr="003A11CF">
        <w:t xml:space="preserve"> </w:t>
      </w:r>
      <w:proofErr w:type="spellStart"/>
      <w:r w:rsidR="00C81D52" w:rsidRPr="003A11CF">
        <w:t>Awarkasa</w:t>
      </w:r>
      <w:proofErr w:type="spellEnd"/>
    </w:p>
    <w:p w14:paraId="5C7AEFA9" w14:textId="31AB71B6" w:rsidR="00C81D52" w:rsidRDefault="00C81D52" w:rsidP="00C81D52">
      <w:pPr>
        <w:rPr>
          <w:lang w:val="en-GB"/>
        </w:rPr>
      </w:pPr>
      <w:r w:rsidRPr="003A11CF">
        <w:rPr>
          <w:lang w:val="en-GB"/>
        </w:rPr>
        <w:t>The closest was the limited number of places available at ECD centres causing potential conflict between parents and members of ECD centre management committees in Siraro</w:t>
      </w:r>
      <w:r w:rsidR="00864A65" w:rsidRPr="003A11CF">
        <w:rPr>
          <w:lang w:val="en-GB"/>
        </w:rPr>
        <w:t xml:space="preserve">.  </w:t>
      </w:r>
      <w:r w:rsidRPr="003A11CF">
        <w:rPr>
          <w:lang w:val="en-GB"/>
        </w:rPr>
        <w:t xml:space="preserve">The committees coped with </w:t>
      </w:r>
      <w:proofErr w:type="gramStart"/>
      <w:r w:rsidRPr="003A11CF">
        <w:rPr>
          <w:lang w:val="en-GB"/>
        </w:rPr>
        <w:t>this potential conflicts</w:t>
      </w:r>
      <w:proofErr w:type="gramEnd"/>
      <w:r w:rsidRPr="003A11CF">
        <w:rPr>
          <w:lang w:val="en-GB"/>
        </w:rPr>
        <w:t xml:space="preserve"> by starting a waiting list for children at all centres</w:t>
      </w:r>
      <w:r w:rsidR="00864A65" w:rsidRPr="003A11CF">
        <w:rPr>
          <w:lang w:val="en-GB"/>
        </w:rPr>
        <w:t xml:space="preserve">.  </w:t>
      </w:r>
      <w:r w:rsidRPr="003A11CF">
        <w:rPr>
          <w:lang w:val="en-GB"/>
        </w:rPr>
        <w:t>Some centres are doing a two shift arrangement to cope with the demand for ECD centre vacancies.</w:t>
      </w:r>
    </w:p>
    <w:p w14:paraId="0F396C54" w14:textId="77777777" w:rsidR="004317E2" w:rsidRPr="003A11CF" w:rsidRDefault="004317E2" w:rsidP="004317E2">
      <w:pPr>
        <w:pStyle w:val="quotes"/>
      </w:pPr>
      <w:r w:rsidRPr="003A11CF">
        <w:t>“</w:t>
      </w:r>
      <w:proofErr w:type="gramStart"/>
      <w:r w:rsidRPr="003A11CF">
        <w:t>These is</w:t>
      </w:r>
      <w:proofErr w:type="gramEnd"/>
      <w:r w:rsidRPr="003A11CF">
        <w:t xml:space="preserve"> no bad trend we see on what SCFDA did before, but the SCFDA take one child from one family, so the SCFDA should increase the number of kindergarten and Primary schools to take more children from families.” Father </w:t>
      </w:r>
      <w:proofErr w:type="spellStart"/>
      <w:r w:rsidRPr="003A11CF">
        <w:t>Ropi</w:t>
      </w:r>
      <w:proofErr w:type="spellEnd"/>
      <w:r w:rsidRPr="003A11CF">
        <w:t xml:space="preserve"> 01</w:t>
      </w:r>
    </w:p>
    <w:p w14:paraId="734916B6" w14:textId="45ED126E" w:rsidR="00C81D52" w:rsidRPr="003A11CF" w:rsidRDefault="00C81D52" w:rsidP="00C81D52">
      <w:pPr>
        <w:spacing w:after="200" w:line="276" w:lineRule="auto"/>
        <w:rPr>
          <w:rFonts w:ascii="Arial Narrow" w:hAnsi="Arial Narrow"/>
          <w:lang w:val="en-GB"/>
        </w:rPr>
      </w:pPr>
      <w:r w:rsidRPr="003A11CF">
        <w:rPr>
          <w:lang w:val="en-GB"/>
        </w:rPr>
        <w:t xml:space="preserve">There were disgruntled voices from communities within the catchment especially in </w:t>
      </w:r>
      <w:r w:rsidR="004257B2" w:rsidRPr="003A11CF">
        <w:rPr>
          <w:lang w:val="en-GB"/>
        </w:rPr>
        <w:t>Uganda that</w:t>
      </w:r>
      <w:r w:rsidRPr="003A11CF">
        <w:rPr>
          <w:lang w:val="en-GB"/>
        </w:rPr>
        <w:t xml:space="preserve"> felt left out</w:t>
      </w:r>
      <w:r w:rsidR="00864A65" w:rsidRPr="003A11CF">
        <w:rPr>
          <w:lang w:val="en-GB"/>
        </w:rPr>
        <w:t xml:space="preserve">.  </w:t>
      </w:r>
      <w:r w:rsidRPr="003A11CF">
        <w:rPr>
          <w:lang w:val="en-GB"/>
        </w:rPr>
        <w:t xml:space="preserve">These have no volunteers selected or trained, no VSLA groups started, </w:t>
      </w:r>
      <w:proofErr w:type="gramStart"/>
      <w:r w:rsidRPr="003A11CF">
        <w:rPr>
          <w:lang w:val="en-GB"/>
        </w:rPr>
        <w:t>no</w:t>
      </w:r>
      <w:proofErr w:type="gramEnd"/>
      <w:r w:rsidRPr="003A11CF">
        <w:rPr>
          <w:lang w:val="en-GB"/>
        </w:rPr>
        <w:t xml:space="preserve"> ECD centres</w:t>
      </w:r>
      <w:r w:rsidR="00864A65" w:rsidRPr="003A11CF">
        <w:rPr>
          <w:lang w:val="en-GB"/>
        </w:rPr>
        <w:t xml:space="preserve">.  </w:t>
      </w:r>
      <w:r w:rsidRPr="003A11CF">
        <w:rPr>
          <w:lang w:val="en-GB"/>
        </w:rPr>
        <w:t xml:space="preserve">For </w:t>
      </w:r>
      <w:proofErr w:type="gramStart"/>
      <w:r w:rsidRPr="003A11CF">
        <w:rPr>
          <w:lang w:val="en-GB"/>
        </w:rPr>
        <w:t>example, …………</w:t>
      </w:r>
      <w:r w:rsidR="00864A65" w:rsidRPr="003A11CF">
        <w:rPr>
          <w:lang w:val="en-GB"/>
        </w:rPr>
        <w:t>.</w:t>
      </w:r>
      <w:proofErr w:type="gramEnd"/>
      <w:r w:rsidR="00864A65" w:rsidRPr="003A11CF">
        <w:rPr>
          <w:lang w:val="en-GB"/>
        </w:rPr>
        <w:t xml:space="preserve">  .  </w:t>
      </w:r>
    </w:p>
    <w:p w14:paraId="0A9E61E0" w14:textId="65A8AF98" w:rsidR="003A0F17" w:rsidRPr="003A11CF" w:rsidRDefault="003A0F17" w:rsidP="004C7FEF">
      <w:pPr>
        <w:pStyle w:val="Heading2"/>
        <w:numPr>
          <w:ilvl w:val="1"/>
          <w:numId w:val="14"/>
        </w:numPr>
      </w:pPr>
      <w:bookmarkStart w:id="33" w:name="_Toc438464083"/>
      <w:r w:rsidRPr="003A11CF">
        <w:t>Facilitating factors</w:t>
      </w:r>
      <w:bookmarkEnd w:id="33"/>
      <w:r w:rsidRPr="003A11CF">
        <w:t xml:space="preserve"> </w:t>
      </w:r>
    </w:p>
    <w:p w14:paraId="013258CD" w14:textId="53CEC5F2" w:rsidR="005A79B1" w:rsidRPr="005A79B1" w:rsidRDefault="005A79B1" w:rsidP="005A79B1">
      <w:pPr>
        <w:spacing w:after="0"/>
        <w:rPr>
          <w:lang w:val="en-GB"/>
        </w:rPr>
      </w:pPr>
      <w:r w:rsidRPr="005A79B1">
        <w:rPr>
          <w:lang w:val="en-GB"/>
        </w:rPr>
        <w:t>Factors that contributed to ECD success included using different strategies: linkages, strengthening and working with existing structures; involving communities in programme planning and implementation and using community based volunteers.</w:t>
      </w:r>
    </w:p>
    <w:p w14:paraId="2E7CB4D7" w14:textId="038568E6" w:rsidR="005A79B1" w:rsidRDefault="005A79B1" w:rsidP="005A79B1">
      <w:pPr>
        <w:spacing w:after="0"/>
        <w:rPr>
          <w:lang w:val="en-GB"/>
        </w:rPr>
      </w:pPr>
      <w:r w:rsidRPr="005A79B1">
        <w:rPr>
          <w:lang w:val="en-GB"/>
        </w:rPr>
        <w:t>VSLA and ECD centre committee --- Having a VSL group leader as a member of the ECD management committee strengthens effectiveness, influences and enforces implementation of policy.</w:t>
      </w:r>
    </w:p>
    <w:p w14:paraId="3015EA6B" w14:textId="77777777" w:rsidR="005A79B1" w:rsidRDefault="005A79B1" w:rsidP="005A79B1">
      <w:pPr>
        <w:spacing w:after="0"/>
        <w:rPr>
          <w:lang w:val="en-GB"/>
        </w:rPr>
      </w:pPr>
    </w:p>
    <w:p w14:paraId="249FDFBD" w14:textId="10B34028" w:rsidR="005A79B1" w:rsidRDefault="003A0F17" w:rsidP="005A79B1">
      <w:pPr>
        <w:spacing w:after="0"/>
        <w:rPr>
          <w:lang w:val="en-GB"/>
        </w:rPr>
      </w:pPr>
      <w:r w:rsidRPr="003A11CF">
        <w:rPr>
          <w:lang w:val="en-GB"/>
        </w:rPr>
        <w:t>Sensitizatio</w:t>
      </w:r>
      <w:r w:rsidR="005A79B1">
        <w:rPr>
          <w:lang w:val="en-GB"/>
        </w:rPr>
        <w:t>n working with local government</w:t>
      </w:r>
    </w:p>
    <w:p w14:paraId="4A86D16A" w14:textId="3E8CC2DF" w:rsidR="003A0F17" w:rsidRPr="003A11CF" w:rsidRDefault="003A0F17" w:rsidP="004317E2">
      <w:pPr>
        <w:rPr>
          <w:lang w:val="en-GB"/>
        </w:rPr>
      </w:pPr>
      <w:proofErr w:type="gramStart"/>
      <w:r w:rsidRPr="003A11CF">
        <w:rPr>
          <w:lang w:val="en-GB"/>
        </w:rPr>
        <w:lastRenderedPageBreak/>
        <w:t>Mobilizing communities to accept project</w:t>
      </w:r>
      <w:r w:rsidR="00864A65" w:rsidRPr="003A11CF">
        <w:rPr>
          <w:lang w:val="en-GB"/>
        </w:rPr>
        <w:t>.</w:t>
      </w:r>
      <w:proofErr w:type="gramEnd"/>
      <w:r w:rsidR="00864A65" w:rsidRPr="003A11CF">
        <w:rPr>
          <w:lang w:val="en-GB"/>
        </w:rPr>
        <w:t xml:space="preserve"> </w:t>
      </w:r>
      <w:r w:rsidR="005A79B1">
        <w:rPr>
          <w:lang w:val="en-GB"/>
        </w:rPr>
        <w:t xml:space="preserve">- </w:t>
      </w:r>
      <w:r w:rsidR="00864A65" w:rsidRPr="003A11CF">
        <w:rPr>
          <w:lang w:val="en-GB"/>
        </w:rPr>
        <w:t xml:space="preserve"> </w:t>
      </w:r>
      <w:r w:rsidRPr="003A11CF">
        <w:rPr>
          <w:lang w:val="en-GB"/>
        </w:rPr>
        <w:t xml:space="preserve">Offer land for construction of ECD centres support by providing scholastic materials also </w:t>
      </w:r>
      <w:proofErr w:type="gramStart"/>
      <w:r w:rsidRPr="003A11CF">
        <w:rPr>
          <w:lang w:val="en-GB"/>
        </w:rPr>
        <w:t>expedite</w:t>
      </w:r>
      <w:proofErr w:type="gramEnd"/>
      <w:r w:rsidRPr="003A11CF">
        <w:rPr>
          <w:lang w:val="en-GB"/>
        </w:rPr>
        <w:t xml:space="preserve"> the registration of ECDs to get certificates</w:t>
      </w:r>
      <w:r w:rsidR="00864A65" w:rsidRPr="003A11CF">
        <w:rPr>
          <w:lang w:val="en-GB"/>
        </w:rPr>
        <w:t xml:space="preserve">.  </w:t>
      </w:r>
      <w:r w:rsidRPr="003A11CF">
        <w:rPr>
          <w:lang w:val="en-GB"/>
        </w:rPr>
        <w:t>Make the process easy and quick for them</w:t>
      </w:r>
      <w:r w:rsidR="00864A65" w:rsidRPr="003A11CF">
        <w:rPr>
          <w:lang w:val="en-GB"/>
        </w:rPr>
        <w:t xml:space="preserve">.  </w:t>
      </w:r>
      <w:r w:rsidRPr="003A11CF">
        <w:rPr>
          <w:lang w:val="en-GB"/>
        </w:rPr>
        <w:t>Expedite land acquisition and getting land titles</w:t>
      </w:r>
    </w:p>
    <w:p w14:paraId="32CA9651" w14:textId="6B272416" w:rsidR="003A0F17" w:rsidRPr="003A11CF" w:rsidRDefault="003A0F17" w:rsidP="006866C8">
      <w:pPr>
        <w:pStyle w:val="quotes"/>
      </w:pPr>
      <w:r w:rsidRPr="003A11CF">
        <w:t>“</w:t>
      </w:r>
      <w:r w:rsidR="00AD3B14">
        <w:t>ChildFund</w:t>
      </w:r>
      <w:r w:rsidRPr="003A11CF">
        <w:t xml:space="preserve"> has tried to follow procedure</w:t>
      </w:r>
      <w:r w:rsidR="00864A65" w:rsidRPr="003A11CF">
        <w:t xml:space="preserve">.  </w:t>
      </w:r>
      <w:r w:rsidRPr="003A11CF">
        <w:t>Work with local government and committee</w:t>
      </w:r>
      <w:r w:rsidR="00864A65" w:rsidRPr="003A11CF">
        <w:t xml:space="preserve">.  </w:t>
      </w:r>
      <w:r w:rsidRPr="003A11CF">
        <w:t>All the activities there must be a stakeholder</w:t>
      </w:r>
      <w:r w:rsidR="00864A65" w:rsidRPr="003A11CF">
        <w:t xml:space="preserve">.  </w:t>
      </w:r>
      <w:r w:rsidR="006866C8" w:rsidRPr="003A11CF">
        <w:t xml:space="preserve">Where </w:t>
      </w:r>
      <w:r w:rsidRPr="003A11CF">
        <w:t>possible we want them to continue to work in the district for more 5years</w:t>
      </w:r>
      <w:r w:rsidR="00864A65" w:rsidRPr="003A11CF">
        <w:t xml:space="preserve">.  </w:t>
      </w:r>
      <w:r w:rsidRPr="003A11CF">
        <w:t xml:space="preserve">Gaps </w:t>
      </w:r>
      <w:proofErr w:type="gramStart"/>
      <w:r w:rsidRPr="003A11CF">
        <w:t>are still existing</w:t>
      </w:r>
      <w:proofErr w:type="gramEnd"/>
      <w:r w:rsidRPr="003A11CF">
        <w:t xml:space="preserve"> in ECDs and other areas</w:t>
      </w:r>
      <w:r w:rsidR="00864A65" w:rsidRPr="003A11CF">
        <w:t xml:space="preserve">.  </w:t>
      </w:r>
      <w:r w:rsidRPr="003A11CF">
        <w:t xml:space="preserve">Done well in VSLA, </w:t>
      </w:r>
      <w:r w:rsidR="007D013D">
        <w:t>Immunisation</w:t>
      </w:r>
      <w:r w:rsidRPr="003A11CF">
        <w:t xml:space="preserve"> and training of teachers in primary </w:t>
      </w:r>
      <w:proofErr w:type="gramStart"/>
      <w:r w:rsidRPr="003A11CF">
        <w:t>school’[</w:t>
      </w:r>
      <w:proofErr w:type="gramEnd"/>
      <w:r w:rsidRPr="003A11CF">
        <w:t>Inspector of schools]</w:t>
      </w:r>
    </w:p>
    <w:p w14:paraId="1340CCCB" w14:textId="2CB03832" w:rsidR="003A0F17" w:rsidRPr="003A11CF" w:rsidRDefault="005A79B1" w:rsidP="003A0F17">
      <w:pPr>
        <w:spacing w:after="0"/>
        <w:rPr>
          <w:lang w:val="en-GB"/>
        </w:rPr>
      </w:pPr>
      <w:proofErr w:type="gramStart"/>
      <w:r>
        <w:rPr>
          <w:lang w:val="en-GB"/>
        </w:rPr>
        <w:t>C</w:t>
      </w:r>
      <w:r w:rsidR="003A0F17" w:rsidRPr="003A11CF">
        <w:rPr>
          <w:lang w:val="en-GB"/>
        </w:rPr>
        <w:t>apacity building of community base structures</w:t>
      </w:r>
      <w:r>
        <w:rPr>
          <w:lang w:val="en-GB"/>
        </w:rPr>
        <w:t xml:space="preserve"> - A</w:t>
      </w:r>
      <w:r w:rsidR="003A0F17" w:rsidRPr="003A11CF">
        <w:rPr>
          <w:lang w:val="en-GB"/>
        </w:rPr>
        <w:t xml:space="preserve"> number of sensitization activities </w:t>
      </w:r>
      <w:r w:rsidR="004317E2">
        <w:rPr>
          <w:lang w:val="en-GB"/>
        </w:rPr>
        <w:t>have</w:t>
      </w:r>
      <w:proofErr w:type="gramEnd"/>
      <w:r w:rsidR="004317E2">
        <w:rPr>
          <w:lang w:val="en-GB"/>
        </w:rPr>
        <w:t xml:space="preserve"> been </w:t>
      </w:r>
      <w:r w:rsidR="003A0F17" w:rsidRPr="003A11CF">
        <w:rPr>
          <w:lang w:val="en-GB"/>
        </w:rPr>
        <w:t>done with local government and the community members (parents) to increase awareness and break some of the barriers against the project like paying fees and other non</w:t>
      </w:r>
      <w:r w:rsidR="004317E2">
        <w:rPr>
          <w:lang w:val="en-GB"/>
        </w:rPr>
        <w:t>-</w:t>
      </w:r>
      <w:r w:rsidR="003A0F17" w:rsidRPr="003A11CF">
        <w:rPr>
          <w:lang w:val="en-GB"/>
        </w:rPr>
        <w:t>cash contributions like sugar, maize flour, toilet papers etc</w:t>
      </w:r>
      <w:r w:rsidR="00864A65" w:rsidRPr="003A11CF">
        <w:rPr>
          <w:lang w:val="en-GB"/>
        </w:rPr>
        <w:t xml:space="preserve">.  </w:t>
      </w:r>
      <w:r w:rsidR="003A0F17" w:rsidRPr="003A11CF">
        <w:rPr>
          <w:lang w:val="en-GB"/>
        </w:rPr>
        <w:t xml:space="preserve">Once </w:t>
      </w:r>
      <w:r w:rsidR="004317E2">
        <w:rPr>
          <w:lang w:val="en-GB"/>
        </w:rPr>
        <w:t>t</w:t>
      </w:r>
      <w:r w:rsidR="003A0F17" w:rsidRPr="003A11CF">
        <w:rPr>
          <w:lang w:val="en-GB"/>
        </w:rPr>
        <w:t>he parents appreciated the concept</w:t>
      </w:r>
      <w:r w:rsidR="004317E2">
        <w:rPr>
          <w:lang w:val="en-GB"/>
        </w:rPr>
        <w:t>,</w:t>
      </w:r>
      <w:r w:rsidR="003A0F17" w:rsidRPr="003A11CF">
        <w:rPr>
          <w:lang w:val="en-GB"/>
        </w:rPr>
        <w:t xml:space="preserve"> then they got involved in project activities</w:t>
      </w:r>
      <w:r w:rsidR="00864A65" w:rsidRPr="003A11CF">
        <w:rPr>
          <w:lang w:val="en-GB"/>
        </w:rPr>
        <w:t xml:space="preserve">.  </w:t>
      </w:r>
      <w:r w:rsidR="003A0F17" w:rsidRPr="003A11CF">
        <w:rPr>
          <w:lang w:val="en-GB"/>
        </w:rPr>
        <w:t xml:space="preserve">Training of caregivers and parents </w:t>
      </w:r>
      <w:r w:rsidR="004317E2">
        <w:rPr>
          <w:lang w:val="en-GB"/>
        </w:rPr>
        <w:t xml:space="preserve">in Uganda </w:t>
      </w:r>
      <w:r w:rsidR="003A0F17" w:rsidRPr="003A11CF">
        <w:rPr>
          <w:lang w:val="en-GB"/>
        </w:rPr>
        <w:t>was facilitated</w:t>
      </w:r>
      <w:r w:rsidR="004317E2">
        <w:rPr>
          <w:lang w:val="en-GB"/>
        </w:rPr>
        <w:t xml:space="preserve"> by technical staff from </w:t>
      </w:r>
      <w:proofErr w:type="spellStart"/>
      <w:r w:rsidR="004317E2">
        <w:rPr>
          <w:lang w:val="en-GB"/>
        </w:rPr>
        <w:t>Kyambo</w:t>
      </w:r>
      <w:r w:rsidR="003A0F17" w:rsidRPr="003A11CF">
        <w:rPr>
          <w:lang w:val="en-GB"/>
        </w:rPr>
        <w:t>go</w:t>
      </w:r>
      <w:proofErr w:type="spellEnd"/>
      <w:r w:rsidR="003A0F17" w:rsidRPr="003A11CF">
        <w:rPr>
          <w:lang w:val="en-GB"/>
        </w:rPr>
        <w:t xml:space="preserve"> </w:t>
      </w:r>
      <w:r w:rsidR="004257B2" w:rsidRPr="003A11CF">
        <w:rPr>
          <w:lang w:val="en-GB"/>
        </w:rPr>
        <w:t>University</w:t>
      </w:r>
      <w:r w:rsidR="003A0F17" w:rsidRPr="003A11CF">
        <w:rPr>
          <w:lang w:val="en-GB"/>
        </w:rPr>
        <w:t>.</w:t>
      </w:r>
    </w:p>
    <w:p w14:paraId="0A9EEDD3" w14:textId="0AED56DF" w:rsidR="003A0F17" w:rsidRPr="003A11CF" w:rsidRDefault="003A0F17" w:rsidP="003A0F17">
      <w:pPr>
        <w:spacing w:after="0"/>
        <w:rPr>
          <w:lang w:val="en-GB"/>
        </w:rPr>
      </w:pPr>
    </w:p>
    <w:p w14:paraId="0B35B864" w14:textId="6BD38373" w:rsidR="003A0F17" w:rsidRPr="003A11CF" w:rsidRDefault="003A0F17" w:rsidP="003A0F17">
      <w:pPr>
        <w:spacing w:after="0"/>
        <w:rPr>
          <w:lang w:val="en-GB"/>
        </w:rPr>
      </w:pPr>
      <w:proofErr w:type="gramStart"/>
      <w:r w:rsidRPr="003A11CF">
        <w:rPr>
          <w:lang w:val="en-GB"/>
        </w:rPr>
        <w:t xml:space="preserve">(iv) </w:t>
      </w:r>
      <w:r w:rsidR="005A79B1">
        <w:rPr>
          <w:lang w:val="en-GB"/>
        </w:rPr>
        <w:t>I</w:t>
      </w:r>
      <w:r w:rsidRPr="003A11CF">
        <w:rPr>
          <w:lang w:val="en-GB"/>
        </w:rPr>
        <w:t>nfrastructural</w:t>
      </w:r>
      <w:proofErr w:type="gramEnd"/>
      <w:r w:rsidRPr="003A11CF">
        <w:rPr>
          <w:lang w:val="en-GB"/>
        </w:rPr>
        <w:t xml:space="preserve"> </w:t>
      </w:r>
      <w:r w:rsidR="004257B2" w:rsidRPr="003A11CF">
        <w:rPr>
          <w:lang w:val="en-GB"/>
        </w:rPr>
        <w:t>development.</w:t>
      </w:r>
      <w:r w:rsidR="00864A65" w:rsidRPr="003A11CF">
        <w:rPr>
          <w:lang w:val="en-GB"/>
        </w:rPr>
        <w:t xml:space="preserve">  </w:t>
      </w:r>
      <w:r w:rsidRPr="003A11CF">
        <w:rPr>
          <w:lang w:val="en-GB"/>
        </w:rPr>
        <w:t>To have a model centre of ECD in each sub county</w:t>
      </w:r>
    </w:p>
    <w:p w14:paraId="4E6D792E" w14:textId="708A7CFF" w:rsidR="003A0F17" w:rsidRPr="003A11CF" w:rsidRDefault="003A0F17" w:rsidP="003A0F17">
      <w:pPr>
        <w:spacing w:after="0"/>
        <w:rPr>
          <w:lang w:val="en-GB"/>
        </w:rPr>
      </w:pPr>
      <w:r w:rsidRPr="003A11CF">
        <w:rPr>
          <w:lang w:val="en-GB"/>
        </w:rPr>
        <w:t xml:space="preserve">(v) Advocacy through local leadership and District Development Plan was focusing on primary and post primary but as a result the plans have now been changed to involve ECD </w:t>
      </w:r>
      <w:r w:rsidR="004317E2" w:rsidRPr="003A11CF">
        <w:rPr>
          <w:lang w:val="en-GB"/>
        </w:rPr>
        <w:t xml:space="preserve">component </w:t>
      </w:r>
      <w:r w:rsidRPr="003A11CF">
        <w:rPr>
          <w:lang w:val="en-GB"/>
        </w:rPr>
        <w:t>financially</w:t>
      </w:r>
      <w:r w:rsidR="00864A65" w:rsidRPr="003A11CF">
        <w:rPr>
          <w:lang w:val="en-GB"/>
        </w:rPr>
        <w:t xml:space="preserve">.  </w:t>
      </w:r>
    </w:p>
    <w:p w14:paraId="58CEB5A6" w14:textId="6CDE8F8E" w:rsidR="003A0F17" w:rsidRPr="003A11CF" w:rsidRDefault="003A0F17" w:rsidP="006866C8">
      <w:pPr>
        <w:pStyle w:val="quotes"/>
      </w:pPr>
      <w:r w:rsidRPr="003A11CF">
        <w:t xml:space="preserve">"Earlier the local government associated ECD to </w:t>
      </w:r>
      <w:r w:rsidR="00AD3B14">
        <w:t>ChildFund</w:t>
      </w:r>
      <w:r w:rsidR="006866C8">
        <w:t xml:space="preserve"> and not as part of their </w:t>
      </w:r>
      <w:r w:rsidR="00E22EEC">
        <w:t>programmes"[Chid</w:t>
      </w:r>
      <w:r w:rsidRPr="003A11CF">
        <w:t>Fund, Programme Manager]</w:t>
      </w:r>
    </w:p>
    <w:p w14:paraId="71953484" w14:textId="2C66C9FD" w:rsidR="003A0F17" w:rsidRPr="003A11CF" w:rsidRDefault="005A79B1" w:rsidP="003A0F17">
      <w:pPr>
        <w:spacing w:after="0"/>
        <w:rPr>
          <w:lang w:val="en-GB"/>
        </w:rPr>
      </w:pPr>
      <w:r>
        <w:rPr>
          <w:lang w:val="en-GB"/>
        </w:rPr>
        <w:t xml:space="preserve">Monitoring support - </w:t>
      </w:r>
      <w:r w:rsidR="004317E2">
        <w:rPr>
          <w:lang w:val="en-GB"/>
        </w:rPr>
        <w:t>A s</w:t>
      </w:r>
      <w:r w:rsidR="003A0F17" w:rsidRPr="003A11CF">
        <w:rPr>
          <w:lang w:val="en-GB"/>
        </w:rPr>
        <w:t xml:space="preserve">trong and dedicated M&amp;E staff both at project local level and national office </w:t>
      </w:r>
      <w:r w:rsidR="004317E2">
        <w:rPr>
          <w:lang w:val="en-GB"/>
        </w:rPr>
        <w:t xml:space="preserve">has </w:t>
      </w:r>
      <w:r w:rsidR="003A0F17" w:rsidRPr="003A11CF">
        <w:rPr>
          <w:lang w:val="en-GB"/>
        </w:rPr>
        <w:t xml:space="preserve">contributed to </w:t>
      </w:r>
      <w:r w:rsidR="004317E2">
        <w:rPr>
          <w:lang w:val="en-GB"/>
        </w:rPr>
        <w:t xml:space="preserve">the programme’s </w:t>
      </w:r>
      <w:r w:rsidR="003A0F17" w:rsidRPr="003A11CF">
        <w:rPr>
          <w:lang w:val="en-GB"/>
        </w:rPr>
        <w:t>success</w:t>
      </w:r>
      <w:r w:rsidR="00864A65" w:rsidRPr="003A11CF">
        <w:rPr>
          <w:lang w:val="en-GB"/>
        </w:rPr>
        <w:t xml:space="preserve">.  </w:t>
      </w:r>
      <w:r w:rsidR="003A0F17" w:rsidRPr="003A11CF">
        <w:rPr>
          <w:lang w:val="en-GB"/>
        </w:rPr>
        <w:t>At the beginning</w:t>
      </w:r>
      <w:r w:rsidR="004317E2">
        <w:rPr>
          <w:lang w:val="en-GB"/>
        </w:rPr>
        <w:t>,</w:t>
      </w:r>
      <w:r w:rsidR="003A0F17" w:rsidRPr="003A11CF">
        <w:rPr>
          <w:lang w:val="en-GB"/>
        </w:rPr>
        <w:t xml:space="preserve"> it was weak but improved later</w:t>
      </w:r>
      <w:r w:rsidR="00864A65" w:rsidRPr="003A11CF">
        <w:rPr>
          <w:lang w:val="en-GB"/>
        </w:rPr>
        <w:t xml:space="preserve">.  </w:t>
      </w:r>
      <w:r w:rsidR="003A0F17" w:rsidRPr="003A11CF">
        <w:rPr>
          <w:lang w:val="en-GB"/>
        </w:rPr>
        <w:t>Data collection tools were designed for each component and analysed and shared on quarterly basis during reflection meetings</w:t>
      </w:r>
      <w:r w:rsidR="00864A65" w:rsidRPr="003A11CF">
        <w:rPr>
          <w:lang w:val="en-GB"/>
        </w:rPr>
        <w:t xml:space="preserve">.  </w:t>
      </w:r>
      <w:r w:rsidR="003A0F17" w:rsidRPr="003A11CF">
        <w:rPr>
          <w:lang w:val="en-GB"/>
        </w:rPr>
        <w:t>Annual meetings were c</w:t>
      </w:r>
      <w:r w:rsidR="004317E2">
        <w:rPr>
          <w:lang w:val="en-GB"/>
        </w:rPr>
        <w:t>onducted and involved key stake</w:t>
      </w:r>
      <w:r w:rsidR="003A0F17" w:rsidRPr="003A11CF">
        <w:rPr>
          <w:lang w:val="en-GB"/>
        </w:rPr>
        <w:t>holders at district level</w:t>
      </w:r>
      <w:r w:rsidR="00864A65" w:rsidRPr="003A11CF">
        <w:rPr>
          <w:lang w:val="en-GB"/>
        </w:rPr>
        <w:t xml:space="preserve">.  </w:t>
      </w:r>
      <w:r w:rsidR="003A0F17" w:rsidRPr="003A11CF">
        <w:rPr>
          <w:lang w:val="en-GB"/>
        </w:rPr>
        <w:t>The project was supervised by the National M&amp;E Manager</w:t>
      </w:r>
      <w:r w:rsidR="00864A65" w:rsidRPr="003A11CF">
        <w:rPr>
          <w:lang w:val="en-GB"/>
        </w:rPr>
        <w:t xml:space="preserve">.  </w:t>
      </w:r>
      <w:r w:rsidR="003A0F17" w:rsidRPr="003A11CF">
        <w:rPr>
          <w:lang w:val="en-GB"/>
        </w:rPr>
        <w:t>At the regional level</w:t>
      </w:r>
      <w:r w:rsidR="004317E2">
        <w:rPr>
          <w:lang w:val="en-GB"/>
        </w:rPr>
        <w:t>,</w:t>
      </w:r>
      <w:r w:rsidR="003A0F17" w:rsidRPr="003A11CF">
        <w:rPr>
          <w:lang w:val="en-GB"/>
        </w:rPr>
        <w:t xml:space="preserve"> the regional M&amp;E manager also supervised and provided technical support to track performance of the project</w:t>
      </w:r>
      <w:r w:rsidR="00864A65" w:rsidRPr="003A11CF">
        <w:rPr>
          <w:lang w:val="en-GB"/>
        </w:rPr>
        <w:t xml:space="preserve">.  </w:t>
      </w:r>
      <w:r w:rsidR="004317E2">
        <w:rPr>
          <w:lang w:val="en-GB"/>
        </w:rPr>
        <w:t>An a</w:t>
      </w:r>
      <w:r w:rsidR="003A0F17" w:rsidRPr="003A11CF">
        <w:rPr>
          <w:lang w:val="en-GB"/>
        </w:rPr>
        <w:t>ctivity monitoring table and output monitoring table fed in</w:t>
      </w:r>
      <w:r w:rsidR="004317E2">
        <w:rPr>
          <w:lang w:val="en-GB"/>
        </w:rPr>
        <w:t>to the results frame</w:t>
      </w:r>
      <w:r w:rsidR="003A0F17" w:rsidRPr="003A11CF">
        <w:rPr>
          <w:lang w:val="en-GB"/>
        </w:rPr>
        <w:t>work</w:t>
      </w:r>
      <w:r w:rsidR="00864A65" w:rsidRPr="003A11CF">
        <w:rPr>
          <w:lang w:val="en-GB"/>
        </w:rPr>
        <w:t xml:space="preserve">.  </w:t>
      </w:r>
      <w:r w:rsidR="003A0F17" w:rsidRPr="003A11CF">
        <w:rPr>
          <w:lang w:val="en-GB"/>
        </w:rPr>
        <w:t>Manual tools were used to capture data, and analysis of the data provided cumulative outputs within the year and over the project life.</w:t>
      </w:r>
    </w:p>
    <w:p w14:paraId="040CAB09" w14:textId="77777777" w:rsidR="003A0F17" w:rsidRPr="003A11CF" w:rsidRDefault="003A0F17" w:rsidP="003A0F17">
      <w:pPr>
        <w:spacing w:after="0"/>
        <w:rPr>
          <w:lang w:val="en-GB"/>
        </w:rPr>
      </w:pPr>
    </w:p>
    <w:p w14:paraId="22990BEC" w14:textId="594B2B9D" w:rsidR="003A0F17" w:rsidRPr="003A11CF" w:rsidRDefault="003A0F17" w:rsidP="005A79B1">
      <w:pPr>
        <w:spacing w:after="0"/>
        <w:rPr>
          <w:lang w:val="en-GB"/>
        </w:rPr>
      </w:pPr>
    </w:p>
    <w:p w14:paraId="097E43C2" w14:textId="2F86FC21" w:rsidR="00705127" w:rsidRPr="003A11CF" w:rsidRDefault="00705127" w:rsidP="004C7FEF">
      <w:pPr>
        <w:pStyle w:val="Heading2"/>
        <w:numPr>
          <w:ilvl w:val="1"/>
          <w:numId w:val="14"/>
        </w:numPr>
      </w:pPr>
      <w:bookmarkStart w:id="34" w:name="_Toc438464084"/>
      <w:r w:rsidRPr="003A11CF">
        <w:t xml:space="preserve">Challenges </w:t>
      </w:r>
      <w:r w:rsidR="003A0F17" w:rsidRPr="003A11CF">
        <w:t>and Constraining factors</w:t>
      </w:r>
      <w:bookmarkEnd w:id="34"/>
    </w:p>
    <w:p w14:paraId="53F0D3EB" w14:textId="7511D7D3" w:rsidR="00705127" w:rsidRPr="003A11CF" w:rsidRDefault="00705127" w:rsidP="00705127">
      <w:pPr>
        <w:spacing w:after="0"/>
        <w:rPr>
          <w:b/>
          <w:sz w:val="24"/>
          <w:szCs w:val="24"/>
          <w:lang w:val="en-GB"/>
        </w:rPr>
      </w:pPr>
      <w:r w:rsidRPr="005A79B1">
        <w:rPr>
          <w:b/>
          <w:sz w:val="24"/>
          <w:szCs w:val="24"/>
          <w:lang w:val="en-GB"/>
        </w:rPr>
        <w:t>District</w:t>
      </w:r>
      <w:r w:rsidR="005A79B1" w:rsidRPr="005A79B1">
        <w:rPr>
          <w:b/>
          <w:sz w:val="24"/>
          <w:szCs w:val="24"/>
          <w:lang w:val="en-GB"/>
        </w:rPr>
        <w:t xml:space="preserve"> level</w:t>
      </w:r>
    </w:p>
    <w:p w14:paraId="2EB1F7C1" w14:textId="6CD50108" w:rsidR="00705127" w:rsidRPr="006866C8" w:rsidRDefault="00705127" w:rsidP="009E3766">
      <w:pPr>
        <w:rPr>
          <w:lang w:val="en-GB"/>
        </w:rPr>
      </w:pPr>
      <w:r w:rsidRPr="006866C8">
        <w:rPr>
          <w:b/>
          <w:lang w:val="en-GB"/>
        </w:rPr>
        <w:t xml:space="preserve">Poor district road infrastructure – </w:t>
      </w:r>
      <w:r w:rsidRPr="006866C8">
        <w:rPr>
          <w:lang w:val="en-GB"/>
        </w:rPr>
        <w:t>The districts of choice for CCCP remain poor and remote</w:t>
      </w:r>
      <w:r w:rsidR="00864A65" w:rsidRPr="006866C8">
        <w:rPr>
          <w:lang w:val="en-GB"/>
        </w:rPr>
        <w:t xml:space="preserve">.  </w:t>
      </w:r>
      <w:r w:rsidR="009E3766">
        <w:rPr>
          <w:lang w:val="en-GB"/>
        </w:rPr>
        <w:t>Over the life of the project, t</w:t>
      </w:r>
      <w:r w:rsidRPr="006866C8">
        <w:rPr>
          <w:lang w:val="en-GB"/>
        </w:rPr>
        <w:t>he poor road</w:t>
      </w:r>
      <w:r w:rsidR="009E3766">
        <w:rPr>
          <w:lang w:val="en-GB"/>
        </w:rPr>
        <w:t xml:space="preserve"> infrastructure was </w:t>
      </w:r>
      <w:r w:rsidRPr="006866C8">
        <w:rPr>
          <w:lang w:val="en-GB"/>
        </w:rPr>
        <w:t xml:space="preserve">a challenge to many </w:t>
      </w:r>
      <w:r w:rsidR="004C7FEF" w:rsidRPr="006866C8">
        <w:rPr>
          <w:lang w:val="en-GB"/>
        </w:rPr>
        <w:t xml:space="preserve">programme </w:t>
      </w:r>
      <w:r w:rsidRPr="006866C8">
        <w:rPr>
          <w:lang w:val="en-GB"/>
        </w:rPr>
        <w:t>activities</w:t>
      </w:r>
      <w:r w:rsidR="00864A65" w:rsidRPr="006866C8">
        <w:rPr>
          <w:lang w:val="en-GB"/>
        </w:rPr>
        <w:t xml:space="preserve">.  </w:t>
      </w:r>
      <w:r w:rsidR="009E3766">
        <w:rPr>
          <w:lang w:val="en-GB"/>
        </w:rPr>
        <w:t>D</w:t>
      </w:r>
      <w:r w:rsidRPr="006866C8">
        <w:rPr>
          <w:lang w:val="en-GB"/>
        </w:rPr>
        <w:t>elivering resources to sites was a challenge</w:t>
      </w:r>
      <w:r w:rsidR="009E3766">
        <w:rPr>
          <w:lang w:val="en-GB"/>
        </w:rPr>
        <w:t>;</w:t>
      </w:r>
      <w:r w:rsidRPr="006866C8">
        <w:rPr>
          <w:lang w:val="en-GB"/>
        </w:rPr>
        <w:t xml:space="preserve"> even service providers for outreach activities like </w:t>
      </w:r>
      <w:r w:rsidR="007D013D" w:rsidRPr="006866C8">
        <w:rPr>
          <w:lang w:val="en-GB"/>
        </w:rPr>
        <w:t>immunisation</w:t>
      </w:r>
      <w:r w:rsidRPr="006866C8">
        <w:rPr>
          <w:lang w:val="en-GB"/>
        </w:rPr>
        <w:t xml:space="preserve"> </w:t>
      </w:r>
      <w:r w:rsidR="009E3766">
        <w:rPr>
          <w:lang w:val="en-GB"/>
        </w:rPr>
        <w:t xml:space="preserve">were challenged by the poor roads.  The </w:t>
      </w:r>
      <w:r w:rsidRPr="006866C8">
        <w:rPr>
          <w:lang w:val="en-GB"/>
        </w:rPr>
        <w:t>poor infrastructure also delayed or complicated delivery of services and access to communities</w:t>
      </w:r>
      <w:r w:rsidR="00864A65" w:rsidRPr="006866C8">
        <w:rPr>
          <w:lang w:val="en-GB"/>
        </w:rPr>
        <w:t xml:space="preserve">.  </w:t>
      </w:r>
      <w:r w:rsidRPr="006866C8">
        <w:rPr>
          <w:lang w:val="en-GB"/>
        </w:rPr>
        <w:t xml:space="preserve">Impassable roads </w:t>
      </w:r>
      <w:r w:rsidR="009E3766">
        <w:rPr>
          <w:lang w:val="en-GB"/>
        </w:rPr>
        <w:t xml:space="preserve">caused delays in the </w:t>
      </w:r>
      <w:r w:rsidRPr="006866C8">
        <w:rPr>
          <w:lang w:val="en-GB"/>
        </w:rPr>
        <w:t xml:space="preserve">delivery of construction materials to sites and also of the required vaccines for use during </w:t>
      </w:r>
      <w:r w:rsidR="007D013D" w:rsidRPr="006866C8">
        <w:rPr>
          <w:lang w:val="en-GB"/>
        </w:rPr>
        <w:t>immunisation</w:t>
      </w:r>
      <w:r w:rsidRPr="006866C8">
        <w:rPr>
          <w:lang w:val="en-GB"/>
        </w:rPr>
        <w:t>.</w:t>
      </w:r>
    </w:p>
    <w:p w14:paraId="7E3FF412" w14:textId="77777777" w:rsidR="009E3766" w:rsidRDefault="00705127" w:rsidP="00705127">
      <w:pPr>
        <w:spacing w:after="0"/>
        <w:rPr>
          <w:lang w:val="en-GB"/>
        </w:rPr>
      </w:pPr>
      <w:r w:rsidRPr="006866C8">
        <w:rPr>
          <w:b/>
          <w:lang w:val="en-GB"/>
        </w:rPr>
        <w:t>District funding for ECD education is low</w:t>
      </w:r>
      <w:r w:rsidR="00864A65" w:rsidRPr="006866C8">
        <w:rPr>
          <w:b/>
          <w:lang w:val="en-GB"/>
        </w:rPr>
        <w:t xml:space="preserve">.  </w:t>
      </w:r>
      <w:r w:rsidRPr="006866C8">
        <w:rPr>
          <w:lang w:val="en-GB"/>
        </w:rPr>
        <w:t xml:space="preserve">In both Siraro and </w:t>
      </w:r>
      <w:proofErr w:type="spellStart"/>
      <w:r w:rsidRPr="006866C8">
        <w:rPr>
          <w:lang w:val="en-GB"/>
        </w:rPr>
        <w:t>Kiryandongo</w:t>
      </w:r>
      <w:proofErr w:type="spellEnd"/>
      <w:r w:rsidR="009E3766">
        <w:rPr>
          <w:lang w:val="en-GB"/>
        </w:rPr>
        <w:t>,</w:t>
      </w:r>
      <w:r w:rsidRPr="006866C8">
        <w:rPr>
          <w:lang w:val="en-GB"/>
        </w:rPr>
        <w:t xml:space="preserve"> the district is very supportive and appreciat</w:t>
      </w:r>
      <w:r w:rsidR="009E3766">
        <w:rPr>
          <w:lang w:val="en-GB"/>
        </w:rPr>
        <w:t>iv</w:t>
      </w:r>
      <w:r w:rsidRPr="006866C8">
        <w:rPr>
          <w:lang w:val="en-GB"/>
        </w:rPr>
        <w:t xml:space="preserve">e </w:t>
      </w:r>
      <w:r w:rsidR="009E3766">
        <w:rPr>
          <w:lang w:val="en-GB"/>
        </w:rPr>
        <w:t xml:space="preserve">of the </w:t>
      </w:r>
      <w:r w:rsidRPr="006866C8">
        <w:rPr>
          <w:lang w:val="en-GB"/>
        </w:rPr>
        <w:t xml:space="preserve">CCCP interventions and </w:t>
      </w:r>
      <w:r w:rsidR="009E3766">
        <w:rPr>
          <w:lang w:val="en-GB"/>
        </w:rPr>
        <w:t xml:space="preserve">its role in </w:t>
      </w:r>
      <w:r w:rsidRPr="006866C8">
        <w:rPr>
          <w:lang w:val="en-GB"/>
        </w:rPr>
        <w:t xml:space="preserve">leading the district </w:t>
      </w:r>
      <w:r w:rsidRPr="006866C8">
        <w:rPr>
          <w:lang w:val="en-GB"/>
        </w:rPr>
        <w:lastRenderedPageBreak/>
        <w:t>ECD committee</w:t>
      </w:r>
      <w:r w:rsidR="00864A65" w:rsidRPr="006866C8">
        <w:rPr>
          <w:lang w:val="en-GB"/>
        </w:rPr>
        <w:t xml:space="preserve">.  </w:t>
      </w:r>
      <w:r w:rsidR="009E3766">
        <w:rPr>
          <w:lang w:val="en-GB"/>
        </w:rPr>
        <w:t>However, t</w:t>
      </w:r>
      <w:r w:rsidRPr="006866C8">
        <w:rPr>
          <w:lang w:val="en-GB"/>
        </w:rPr>
        <w:t>here is no specific district financing for ECD education.</w:t>
      </w:r>
      <w:r w:rsidR="009E3766">
        <w:rPr>
          <w:lang w:val="en-GB"/>
        </w:rPr>
        <w:t xml:space="preserve">  </w:t>
      </w:r>
      <w:r w:rsidRPr="006866C8">
        <w:rPr>
          <w:lang w:val="en-GB"/>
        </w:rPr>
        <w:t xml:space="preserve">CCCP has covered 100% of the </w:t>
      </w:r>
      <w:r w:rsidR="009E3766">
        <w:rPr>
          <w:lang w:val="en-GB"/>
        </w:rPr>
        <w:t xml:space="preserve">ECD </w:t>
      </w:r>
      <w:r w:rsidRPr="006866C8">
        <w:rPr>
          <w:lang w:val="en-GB"/>
        </w:rPr>
        <w:t xml:space="preserve">projects </w:t>
      </w:r>
      <w:proofErr w:type="gramStart"/>
      <w:r w:rsidRPr="006866C8">
        <w:rPr>
          <w:lang w:val="en-GB"/>
        </w:rPr>
        <w:t>finances,</w:t>
      </w:r>
      <w:proofErr w:type="gramEnd"/>
      <w:r w:rsidRPr="006866C8">
        <w:rPr>
          <w:lang w:val="en-GB"/>
        </w:rPr>
        <w:t xml:space="preserve"> even for technical support the district provided the program.</w:t>
      </w:r>
      <w:r w:rsidR="009E3766">
        <w:rPr>
          <w:lang w:val="en-GB"/>
        </w:rPr>
        <w:t xml:space="preserve">  </w:t>
      </w:r>
      <w:r w:rsidRPr="006866C8">
        <w:rPr>
          <w:lang w:val="en-GB"/>
        </w:rPr>
        <w:t>For example</w:t>
      </w:r>
      <w:r w:rsidR="009E3766">
        <w:rPr>
          <w:lang w:val="en-GB"/>
        </w:rPr>
        <w:t>,</w:t>
      </w:r>
      <w:r w:rsidRPr="006866C8">
        <w:rPr>
          <w:lang w:val="en-GB"/>
        </w:rPr>
        <w:t xml:space="preserve"> in </w:t>
      </w:r>
      <w:proofErr w:type="spellStart"/>
      <w:r w:rsidRPr="006866C8">
        <w:rPr>
          <w:lang w:val="en-GB"/>
        </w:rPr>
        <w:t>Kiryandongo</w:t>
      </w:r>
      <w:proofErr w:type="spellEnd"/>
      <w:r w:rsidRPr="006866C8">
        <w:rPr>
          <w:lang w:val="en-GB"/>
        </w:rPr>
        <w:t xml:space="preserve"> e</w:t>
      </w:r>
      <w:r w:rsidR="009E3766">
        <w:rPr>
          <w:lang w:val="en-GB"/>
        </w:rPr>
        <w:t>ven the budget for inspection of</w:t>
      </w:r>
      <w:r w:rsidRPr="006866C8">
        <w:rPr>
          <w:lang w:val="en-GB"/>
        </w:rPr>
        <w:t xml:space="preserve"> ECD centres is provided by CCCP</w:t>
      </w:r>
      <w:r w:rsidR="00864A65" w:rsidRPr="006866C8">
        <w:rPr>
          <w:lang w:val="en-GB"/>
        </w:rPr>
        <w:t xml:space="preserve">.  </w:t>
      </w:r>
      <w:r w:rsidRPr="006866C8">
        <w:rPr>
          <w:lang w:val="en-GB"/>
        </w:rPr>
        <w:t xml:space="preserve">The story from district is that funds are limited relative to the needs, so even the </w:t>
      </w:r>
      <w:proofErr w:type="gramStart"/>
      <w:r w:rsidRPr="006866C8">
        <w:rPr>
          <w:lang w:val="en-GB"/>
        </w:rPr>
        <w:t>districts is</w:t>
      </w:r>
      <w:proofErr w:type="gramEnd"/>
      <w:r w:rsidRPr="006866C8">
        <w:rPr>
          <w:lang w:val="en-GB"/>
        </w:rPr>
        <w:t xml:space="preserve"> looking for extra support</w:t>
      </w:r>
      <w:r w:rsidR="00864A65" w:rsidRPr="006866C8">
        <w:rPr>
          <w:lang w:val="en-GB"/>
        </w:rPr>
        <w:t xml:space="preserve">.  </w:t>
      </w:r>
    </w:p>
    <w:p w14:paraId="249E4BA3" w14:textId="0E7BCA6C" w:rsidR="009E3766" w:rsidRDefault="00705127" w:rsidP="009E3766">
      <w:pPr>
        <w:pStyle w:val="quotes"/>
      </w:pPr>
      <w:r w:rsidRPr="006866C8">
        <w:t xml:space="preserve">“…..even the budget for inspection is small, were are not able to reach the over 100 schools using </w:t>
      </w:r>
      <w:proofErr w:type="spellStart"/>
      <w:r w:rsidRPr="006866C8">
        <w:t>shs</w:t>
      </w:r>
      <w:proofErr w:type="spellEnd"/>
      <w:r w:rsidRPr="006866C8">
        <w:t xml:space="preserve"> 3.4 million (about $1000) and at times even this does not come on time</w:t>
      </w:r>
      <w:r w:rsidR="00864A65" w:rsidRPr="006866C8">
        <w:t xml:space="preserve">.  </w:t>
      </w:r>
      <w:r w:rsidRPr="006866C8">
        <w:t>The 2</w:t>
      </w:r>
      <w:r w:rsidRPr="006866C8">
        <w:rPr>
          <w:vertAlign w:val="superscript"/>
        </w:rPr>
        <w:t>nd</w:t>
      </w:r>
      <w:r w:rsidRPr="006866C8">
        <w:t xml:space="preserve"> quarter starts 1</w:t>
      </w:r>
      <w:r w:rsidRPr="006866C8">
        <w:rPr>
          <w:vertAlign w:val="superscript"/>
        </w:rPr>
        <w:t>st</w:t>
      </w:r>
      <w:r w:rsidRPr="006866C8">
        <w:t xml:space="preserve"> October but by now mid November 2015 the money for inspection has not come for the quarter</w:t>
      </w:r>
      <w:r w:rsidR="00864A65" w:rsidRPr="006866C8">
        <w:t xml:space="preserve">.  </w:t>
      </w:r>
      <w:r w:rsidR="009E3766">
        <w:t>[???]</w:t>
      </w:r>
    </w:p>
    <w:p w14:paraId="602BFCEB" w14:textId="67C86948" w:rsidR="006866C8" w:rsidRDefault="00705127" w:rsidP="00705127">
      <w:pPr>
        <w:spacing w:after="0"/>
        <w:rPr>
          <w:lang w:val="en-GB"/>
        </w:rPr>
      </w:pPr>
      <w:r w:rsidRPr="006866C8">
        <w:rPr>
          <w:lang w:val="en-GB"/>
        </w:rPr>
        <w:t>Meanwhile in Siraro, the district is not budgeting for ECD in the areas covered by CCCP</w:t>
      </w:r>
      <w:r w:rsidR="00864A65" w:rsidRPr="006866C8">
        <w:rPr>
          <w:lang w:val="en-GB"/>
        </w:rPr>
        <w:t xml:space="preserve">.  </w:t>
      </w:r>
    </w:p>
    <w:p w14:paraId="39ECA925" w14:textId="1292A29C" w:rsidR="00705127" w:rsidRPr="006866C8" w:rsidRDefault="00705127" w:rsidP="006866C8">
      <w:pPr>
        <w:pStyle w:val="quotes"/>
      </w:pPr>
      <w:r w:rsidRPr="006866C8">
        <w:t>'When planning for ECD education we don’t plan for areas where CCCP is, since the project is doing good work (District Education Office, Siraro)</w:t>
      </w:r>
    </w:p>
    <w:p w14:paraId="73887E49" w14:textId="77777777" w:rsidR="00705127" w:rsidRPr="006866C8" w:rsidRDefault="00705127" w:rsidP="00705127">
      <w:pPr>
        <w:spacing w:after="0"/>
        <w:rPr>
          <w:b/>
          <w:lang w:val="en-GB"/>
        </w:rPr>
      </w:pPr>
      <w:r w:rsidRPr="006866C8">
        <w:rPr>
          <w:b/>
          <w:lang w:val="en-GB"/>
        </w:rPr>
        <w:t>Birth registration: district revenue vs free services</w:t>
      </w:r>
    </w:p>
    <w:p w14:paraId="5661B4D9" w14:textId="25C830DD" w:rsidR="00705127" w:rsidRPr="006866C8" w:rsidRDefault="00705127" w:rsidP="00705127">
      <w:pPr>
        <w:spacing w:after="0"/>
        <w:rPr>
          <w:lang w:val="en-GB"/>
        </w:rPr>
      </w:pPr>
      <w:r w:rsidRPr="006866C8">
        <w:rPr>
          <w:lang w:val="en-GB"/>
        </w:rPr>
        <w:t>In Uganda</w:t>
      </w:r>
      <w:r w:rsidR="009E3766">
        <w:rPr>
          <w:lang w:val="en-GB"/>
        </w:rPr>
        <w:t>,</w:t>
      </w:r>
      <w:r w:rsidRPr="006866C8">
        <w:rPr>
          <w:lang w:val="en-GB"/>
        </w:rPr>
        <w:t xml:space="preserve"> the district charges </w:t>
      </w:r>
      <w:proofErr w:type="spellStart"/>
      <w:r w:rsidRPr="006866C8">
        <w:rPr>
          <w:lang w:val="en-GB"/>
        </w:rPr>
        <w:t>Ug</w:t>
      </w:r>
      <w:proofErr w:type="spellEnd"/>
      <w:r w:rsidRPr="006866C8">
        <w:rPr>
          <w:lang w:val="en-GB"/>
        </w:rPr>
        <w:t xml:space="preserve"> </w:t>
      </w:r>
      <w:proofErr w:type="spellStart"/>
      <w:r w:rsidRPr="006866C8">
        <w:rPr>
          <w:lang w:val="en-GB"/>
        </w:rPr>
        <w:t>shs</w:t>
      </w:r>
      <w:proofErr w:type="spellEnd"/>
      <w:r w:rsidRPr="006866C8">
        <w:rPr>
          <w:lang w:val="en-GB"/>
        </w:rPr>
        <w:t xml:space="preserve"> 5,000/= (US$ 1.5) for birth registration and certificate</w:t>
      </w:r>
      <w:r w:rsidR="00864A65" w:rsidRPr="006866C8">
        <w:rPr>
          <w:lang w:val="en-GB"/>
        </w:rPr>
        <w:t xml:space="preserve">.  </w:t>
      </w:r>
      <w:r w:rsidRPr="006866C8">
        <w:rPr>
          <w:lang w:val="en-GB"/>
        </w:rPr>
        <w:t xml:space="preserve">This is a </w:t>
      </w:r>
      <w:r w:rsidR="009E3766">
        <w:rPr>
          <w:lang w:val="en-GB"/>
        </w:rPr>
        <w:t xml:space="preserve">revenue recovery </w:t>
      </w:r>
      <w:r w:rsidRPr="006866C8">
        <w:rPr>
          <w:lang w:val="en-GB"/>
        </w:rPr>
        <w:t>strategy for the district</w:t>
      </w:r>
      <w:r w:rsidR="00864A65" w:rsidRPr="006866C8">
        <w:rPr>
          <w:lang w:val="en-GB"/>
        </w:rPr>
        <w:t xml:space="preserve">.  </w:t>
      </w:r>
      <w:r w:rsidRPr="006866C8">
        <w:rPr>
          <w:lang w:val="en-GB"/>
        </w:rPr>
        <w:t>In the beginning this fee was a deterrent for parents so CCCP contributed 60% of the cost to motivate parents</w:t>
      </w:r>
      <w:r w:rsidR="00864A65" w:rsidRPr="006866C8">
        <w:rPr>
          <w:lang w:val="en-GB"/>
        </w:rPr>
        <w:t xml:space="preserve">.  </w:t>
      </w:r>
      <w:r w:rsidRPr="006866C8">
        <w:rPr>
          <w:lang w:val="en-GB"/>
        </w:rPr>
        <w:t>After one year CCCP dropped this cost share as it was not sustainable</w:t>
      </w:r>
      <w:r w:rsidR="00864A65" w:rsidRPr="006866C8">
        <w:rPr>
          <w:lang w:val="en-GB"/>
        </w:rPr>
        <w:t xml:space="preserve">.  </w:t>
      </w:r>
      <w:r w:rsidR="009E3766">
        <w:rPr>
          <w:lang w:val="en-GB"/>
        </w:rPr>
        <w:t xml:space="preserve">Meanwhile, </w:t>
      </w:r>
      <w:r w:rsidRPr="006866C8">
        <w:rPr>
          <w:lang w:val="en-GB"/>
        </w:rPr>
        <w:t>the district is not willing to abolish the fee as it is one means of generating local revenue to run the district</w:t>
      </w:r>
      <w:r w:rsidR="00864A65" w:rsidRPr="006866C8">
        <w:rPr>
          <w:lang w:val="en-GB"/>
        </w:rPr>
        <w:t xml:space="preserve">.  </w:t>
      </w:r>
    </w:p>
    <w:p w14:paraId="7D63CC42" w14:textId="77777777" w:rsidR="00705127" w:rsidRPr="003A11CF" w:rsidRDefault="00705127" w:rsidP="00705127">
      <w:pPr>
        <w:spacing w:after="0"/>
        <w:rPr>
          <w:lang w:val="en-GB"/>
        </w:rPr>
      </w:pPr>
    </w:p>
    <w:p w14:paraId="78A00199" w14:textId="77777777" w:rsidR="00705127" w:rsidRPr="003A11CF" w:rsidRDefault="00705127" w:rsidP="00705127">
      <w:pPr>
        <w:spacing w:after="0"/>
        <w:rPr>
          <w:b/>
          <w:lang w:val="en-GB"/>
        </w:rPr>
      </w:pPr>
      <w:r w:rsidRPr="005A79B1">
        <w:rPr>
          <w:b/>
          <w:lang w:val="en-GB"/>
        </w:rPr>
        <w:t>ECD centre/Primary school</w:t>
      </w:r>
      <w:r w:rsidRPr="003A11CF">
        <w:rPr>
          <w:b/>
          <w:lang w:val="en-GB"/>
        </w:rPr>
        <w:t xml:space="preserve"> </w:t>
      </w:r>
    </w:p>
    <w:p w14:paraId="632842BA" w14:textId="14654437" w:rsidR="00705127" w:rsidRPr="003A11CF" w:rsidRDefault="005A79B1" w:rsidP="00705127">
      <w:pPr>
        <w:spacing w:after="0"/>
        <w:rPr>
          <w:lang w:val="en-GB"/>
        </w:rPr>
      </w:pPr>
      <w:r>
        <w:rPr>
          <w:b/>
          <w:lang w:val="en-GB"/>
        </w:rPr>
        <w:t xml:space="preserve">Transition – </w:t>
      </w:r>
      <w:r w:rsidR="00705127" w:rsidRPr="003A11CF">
        <w:rPr>
          <w:lang w:val="en-GB"/>
        </w:rPr>
        <w:t xml:space="preserve">CCCP supported ECD centres have been set up within the minimum standards set by government for structures, facilities, </w:t>
      </w:r>
      <w:r w:rsidR="004257B2" w:rsidRPr="003A11CF">
        <w:rPr>
          <w:lang w:val="en-GB"/>
        </w:rPr>
        <w:t>and supplies</w:t>
      </w:r>
      <w:r w:rsidR="00864A65" w:rsidRPr="003A11CF">
        <w:rPr>
          <w:lang w:val="en-GB"/>
        </w:rPr>
        <w:t xml:space="preserve">.  </w:t>
      </w:r>
      <w:r w:rsidR="00705127" w:rsidRPr="003A11CF">
        <w:rPr>
          <w:lang w:val="en-GB"/>
        </w:rPr>
        <w:t>At the present level many of the ECD centres have better structures, learning and play materials and even provide a meal compared to the primary schools</w:t>
      </w:r>
      <w:r w:rsidR="00864A65" w:rsidRPr="003A11CF">
        <w:rPr>
          <w:lang w:val="en-GB"/>
        </w:rPr>
        <w:t xml:space="preserve">.  </w:t>
      </w:r>
      <w:r w:rsidR="00705127" w:rsidRPr="003A11CF">
        <w:rPr>
          <w:lang w:val="en-GB"/>
        </w:rPr>
        <w:t>This variation cases difficulty for some children to settle in when they start primary school</w:t>
      </w:r>
      <w:r w:rsidR="00864A65" w:rsidRPr="003A11CF">
        <w:rPr>
          <w:lang w:val="en-GB"/>
        </w:rPr>
        <w:t xml:space="preserve">.  </w:t>
      </w:r>
      <w:r w:rsidR="00705127" w:rsidRPr="003A11CF">
        <w:rPr>
          <w:lang w:val="en-GB"/>
        </w:rPr>
        <w:t>This is especially a problem for primary schools located in the same compound as an ECD centre</w:t>
      </w:r>
      <w:r w:rsidR="00864A65" w:rsidRPr="003A11CF">
        <w:rPr>
          <w:lang w:val="en-GB"/>
        </w:rPr>
        <w:t xml:space="preserve">.  </w:t>
      </w:r>
      <w:r w:rsidR="00705127" w:rsidRPr="003A11CF">
        <w:rPr>
          <w:lang w:val="en-GB"/>
        </w:rPr>
        <w:t xml:space="preserve">Lower primary </w:t>
      </w:r>
      <w:r w:rsidR="009E3766">
        <w:rPr>
          <w:lang w:val="en-GB"/>
        </w:rPr>
        <w:t xml:space="preserve">schools </w:t>
      </w:r>
      <w:r w:rsidR="00705127" w:rsidRPr="003A11CF">
        <w:rPr>
          <w:lang w:val="en-GB"/>
        </w:rPr>
        <w:t xml:space="preserve">are often overcrowded spaces, lack play materials, </w:t>
      </w:r>
      <w:r w:rsidR="009E3766">
        <w:rPr>
          <w:lang w:val="en-GB"/>
        </w:rPr>
        <w:t xml:space="preserve">have </w:t>
      </w:r>
      <w:r w:rsidR="00705127" w:rsidRPr="003A11CF">
        <w:rPr>
          <w:lang w:val="en-GB"/>
        </w:rPr>
        <w:t xml:space="preserve">no meals provided, </w:t>
      </w:r>
      <w:r w:rsidR="009E3766">
        <w:rPr>
          <w:lang w:val="en-GB"/>
        </w:rPr>
        <w:t xml:space="preserve">and it </w:t>
      </w:r>
      <w:r w:rsidR="00705127" w:rsidRPr="003A11CF">
        <w:rPr>
          <w:lang w:val="en-GB"/>
        </w:rPr>
        <w:t>makes it hard for some children</w:t>
      </w:r>
      <w:r w:rsidR="00864A65" w:rsidRPr="003A11CF">
        <w:rPr>
          <w:lang w:val="en-GB"/>
        </w:rPr>
        <w:t xml:space="preserve">.  </w:t>
      </w:r>
    </w:p>
    <w:p w14:paraId="5A95FC8F" w14:textId="061AA267" w:rsidR="00705127" w:rsidRPr="003A11CF" w:rsidRDefault="00705127" w:rsidP="006866C8">
      <w:pPr>
        <w:pStyle w:val="quotes"/>
      </w:pPr>
      <w:r w:rsidRPr="003A11CF">
        <w:t>There is a gap when ECD children join primary school</w:t>
      </w:r>
      <w:r w:rsidR="00864A65" w:rsidRPr="003A11CF">
        <w:t xml:space="preserve">.  </w:t>
      </w:r>
      <w:r w:rsidRPr="003A11CF">
        <w:t>They have no play materials and no food for the children</w:t>
      </w:r>
      <w:r w:rsidR="00864A65" w:rsidRPr="003A11CF">
        <w:t xml:space="preserve">.  </w:t>
      </w:r>
      <w:r w:rsidRPr="003A11CF">
        <w:t xml:space="preserve">Children find it difficult when they join P1 and parents are not willing to provide midday meals for their children and further still they do not turn up for meetings (Teacher, </w:t>
      </w:r>
      <w:proofErr w:type="spellStart"/>
      <w:r w:rsidRPr="003A11CF">
        <w:t>Siriba</w:t>
      </w:r>
      <w:proofErr w:type="spellEnd"/>
      <w:r w:rsidRPr="003A11CF">
        <w:t xml:space="preserve"> </w:t>
      </w:r>
      <w:proofErr w:type="spellStart"/>
      <w:r w:rsidRPr="003A11CF">
        <w:t>CoU</w:t>
      </w:r>
      <w:proofErr w:type="spellEnd"/>
      <w:r w:rsidRPr="003A11CF">
        <w:t xml:space="preserve"> Primary School)</w:t>
      </w:r>
      <w:r w:rsidR="00864A65" w:rsidRPr="003A11CF">
        <w:t xml:space="preserve">.  </w:t>
      </w:r>
    </w:p>
    <w:p w14:paraId="4A9A3180" w14:textId="77777777" w:rsidR="005A79B1" w:rsidRDefault="005A79B1" w:rsidP="005A79B1">
      <w:pPr>
        <w:spacing w:after="0" w:line="240" w:lineRule="auto"/>
        <w:rPr>
          <w:b/>
          <w:lang w:val="en-GB"/>
        </w:rPr>
      </w:pPr>
    </w:p>
    <w:p w14:paraId="64D7FBEF" w14:textId="77777777" w:rsidR="00705127" w:rsidRPr="005A79B1" w:rsidRDefault="00705127" w:rsidP="005A79B1">
      <w:pPr>
        <w:spacing w:after="0" w:line="240" w:lineRule="auto"/>
        <w:rPr>
          <w:b/>
          <w:lang w:val="en-GB"/>
        </w:rPr>
      </w:pPr>
      <w:r w:rsidRPr="005A79B1">
        <w:rPr>
          <w:b/>
          <w:lang w:val="en-GB"/>
        </w:rPr>
        <w:t xml:space="preserve">Contracted services  </w:t>
      </w:r>
    </w:p>
    <w:p w14:paraId="4CE8D9AA" w14:textId="0BB3D2B6" w:rsidR="00705127" w:rsidRPr="006866C8" w:rsidRDefault="00705127" w:rsidP="00705127">
      <w:pPr>
        <w:rPr>
          <w:rFonts w:cs="Arial"/>
          <w:lang w:val="en-GB"/>
        </w:rPr>
      </w:pPr>
      <w:r w:rsidRPr="006866C8">
        <w:rPr>
          <w:rFonts w:cs="Arial"/>
          <w:b/>
          <w:lang w:val="en-GB"/>
        </w:rPr>
        <w:t>Some contractors had low competence -</w:t>
      </w:r>
      <w:r w:rsidRPr="006866C8">
        <w:rPr>
          <w:rFonts w:cs="Arial"/>
          <w:lang w:val="en-GB"/>
        </w:rPr>
        <w:t xml:space="preserve"> Contractors hired for the construction sometimes did not meet the required standards of performance</w:t>
      </w:r>
      <w:r w:rsidR="00864A65" w:rsidRPr="006866C8">
        <w:rPr>
          <w:rFonts w:cs="Arial"/>
          <w:lang w:val="en-GB"/>
        </w:rPr>
        <w:t xml:space="preserve">.  </w:t>
      </w:r>
      <w:r w:rsidRPr="006866C8">
        <w:rPr>
          <w:rFonts w:cs="Arial"/>
          <w:lang w:val="en-GB"/>
        </w:rPr>
        <w:t>On inspection, some works had to be redone to ensure quality, thereby causing delays.</w:t>
      </w:r>
    </w:p>
    <w:p w14:paraId="592FF559" w14:textId="77777777" w:rsidR="00705127" w:rsidRPr="006866C8" w:rsidRDefault="00705127" w:rsidP="00CF6006">
      <w:pPr>
        <w:numPr>
          <w:ilvl w:val="0"/>
          <w:numId w:val="30"/>
        </w:numPr>
        <w:rPr>
          <w:rFonts w:cs="Arial"/>
          <w:lang w:val="en-GB"/>
        </w:rPr>
      </w:pPr>
      <w:r w:rsidRPr="006866C8">
        <w:rPr>
          <w:rFonts w:cs="Arial"/>
          <w:lang w:val="en-GB"/>
        </w:rPr>
        <w:t>Lack of adequate logistics to support follow up of cases for referral to relevant departments like court, hospital and Police.</w:t>
      </w:r>
    </w:p>
    <w:p w14:paraId="1FE44BEC" w14:textId="77777777" w:rsidR="00705127" w:rsidRPr="003A11CF" w:rsidRDefault="00705127" w:rsidP="00705127">
      <w:pPr>
        <w:pStyle w:val="Heading4"/>
      </w:pPr>
      <w:r w:rsidRPr="005A79B1">
        <w:t>Community level</w:t>
      </w:r>
      <w:r w:rsidRPr="003A11CF">
        <w:t xml:space="preserve"> </w:t>
      </w:r>
    </w:p>
    <w:p w14:paraId="2C524F64" w14:textId="1E8CDBFA" w:rsidR="00705127" w:rsidRPr="003A11CF" w:rsidRDefault="00705127" w:rsidP="00705127">
      <w:pPr>
        <w:spacing w:after="0"/>
        <w:rPr>
          <w:lang w:val="en-GB"/>
        </w:rPr>
      </w:pPr>
      <w:r w:rsidRPr="003A11CF">
        <w:rPr>
          <w:b/>
          <w:lang w:val="en-GB"/>
        </w:rPr>
        <w:t xml:space="preserve">Persistence of harmful traditional practices - </w:t>
      </w:r>
      <w:r w:rsidRPr="003A11CF">
        <w:rPr>
          <w:lang w:val="en-GB"/>
        </w:rPr>
        <w:t>Although reportedly on the decline, there are harmful traditional practices inflicted on children, for example</w:t>
      </w:r>
      <w:r w:rsidR="009E3766">
        <w:rPr>
          <w:lang w:val="en-GB"/>
        </w:rPr>
        <w:t>,</w:t>
      </w:r>
      <w:r w:rsidRPr="003A11CF">
        <w:rPr>
          <w:lang w:val="en-GB"/>
        </w:rPr>
        <w:t xml:space="preserve"> FGM, removal of false teeth, cutting eyes and burning of skins to supposedly protect or treat illnesses</w:t>
      </w:r>
      <w:r w:rsidR="00864A65" w:rsidRPr="003A11CF">
        <w:rPr>
          <w:lang w:val="en-GB"/>
        </w:rPr>
        <w:t xml:space="preserve">.  </w:t>
      </w:r>
    </w:p>
    <w:p w14:paraId="6CBC69D8" w14:textId="4EBF7A02" w:rsidR="00705127" w:rsidRPr="003A11CF" w:rsidRDefault="00705127" w:rsidP="006866C8">
      <w:pPr>
        <w:pStyle w:val="quotes"/>
      </w:pPr>
      <w:r w:rsidRPr="003A11CF">
        <w:t>FGM is still an issue affecting children although now done in secrecy</w:t>
      </w:r>
      <w:r w:rsidR="00864A65" w:rsidRPr="003A11CF">
        <w:t xml:space="preserve">.  </w:t>
      </w:r>
      <w:r w:rsidRPr="003A11CF">
        <w:t xml:space="preserve">Whenever it happens and is known cases are reported to police, then Women &amp; Children Affairs with CCCP </w:t>
      </w:r>
      <w:proofErr w:type="gramStart"/>
      <w:r w:rsidRPr="003A11CF">
        <w:t>staff,</w:t>
      </w:r>
      <w:proofErr w:type="gramEnd"/>
      <w:r w:rsidRPr="003A11CF">
        <w:t xml:space="preserve"> will follow up the case to the end</w:t>
      </w:r>
      <w:r w:rsidR="00864A65" w:rsidRPr="003A11CF">
        <w:t xml:space="preserve">.  </w:t>
      </w:r>
      <w:r w:rsidRPr="003A11CF">
        <w:t xml:space="preserve">Kebele leader, </w:t>
      </w:r>
      <w:proofErr w:type="spellStart"/>
      <w:r w:rsidRPr="003A11CF">
        <w:t>Ropi</w:t>
      </w:r>
      <w:proofErr w:type="spellEnd"/>
      <w:r w:rsidRPr="003A11CF">
        <w:t xml:space="preserve"> 01</w:t>
      </w:r>
    </w:p>
    <w:p w14:paraId="5E34ACF2" w14:textId="77777777" w:rsidR="005A79B1" w:rsidRDefault="005A79B1" w:rsidP="00705127">
      <w:pPr>
        <w:spacing w:after="0"/>
        <w:rPr>
          <w:b/>
          <w:lang w:val="en-GB"/>
        </w:rPr>
      </w:pPr>
    </w:p>
    <w:p w14:paraId="063D1858" w14:textId="77777777" w:rsidR="00705127" w:rsidRPr="005A79B1" w:rsidRDefault="00705127" w:rsidP="00705127">
      <w:pPr>
        <w:spacing w:after="0"/>
        <w:rPr>
          <w:b/>
          <w:lang w:val="en-GB"/>
        </w:rPr>
      </w:pPr>
      <w:r w:rsidRPr="005A79B1">
        <w:rPr>
          <w:b/>
          <w:lang w:val="en-GB"/>
        </w:rPr>
        <w:lastRenderedPageBreak/>
        <w:t>Within CCCP, ChildFund</w:t>
      </w:r>
    </w:p>
    <w:p w14:paraId="70DB8CAE" w14:textId="4E2AA667" w:rsidR="00705127" w:rsidRPr="006866C8" w:rsidRDefault="00705127" w:rsidP="00705127">
      <w:pPr>
        <w:rPr>
          <w:rFonts w:cs="Arial"/>
          <w:lang w:val="en-GB"/>
        </w:rPr>
      </w:pPr>
      <w:r w:rsidRPr="006866C8">
        <w:rPr>
          <w:rFonts w:cs="Arial"/>
          <w:lang w:val="en-GB"/>
        </w:rPr>
        <w:t xml:space="preserve">Delayed disbursement of funds delayed project implementation, including </w:t>
      </w:r>
      <w:r w:rsidR="009E3766">
        <w:rPr>
          <w:rFonts w:cs="Arial"/>
          <w:lang w:val="en-GB"/>
        </w:rPr>
        <w:t xml:space="preserve">for </w:t>
      </w:r>
      <w:r w:rsidRPr="006866C8">
        <w:rPr>
          <w:rFonts w:cs="Arial"/>
          <w:lang w:val="en-GB"/>
        </w:rPr>
        <w:t>critical components like construction</w:t>
      </w:r>
      <w:r w:rsidR="00864A65" w:rsidRPr="006866C8">
        <w:rPr>
          <w:rFonts w:cs="Arial"/>
          <w:lang w:val="en-GB"/>
        </w:rPr>
        <w:t xml:space="preserve">.  </w:t>
      </w:r>
      <w:r w:rsidRPr="006866C8">
        <w:rPr>
          <w:rFonts w:cs="Arial"/>
          <w:lang w:val="en-GB"/>
        </w:rPr>
        <w:t>CCCP sometimes had to borrow from within ChildFund to keep activities going.</w:t>
      </w:r>
    </w:p>
    <w:p w14:paraId="31B0EF90" w14:textId="0524654E" w:rsidR="00705127" w:rsidRPr="006866C8" w:rsidRDefault="00705127" w:rsidP="00705127">
      <w:pPr>
        <w:rPr>
          <w:rFonts w:cs="Arial"/>
          <w:lang w:val="en-GB"/>
        </w:rPr>
      </w:pPr>
      <w:r w:rsidRPr="006866C8">
        <w:rPr>
          <w:rFonts w:cs="Arial"/>
          <w:lang w:val="en-GB"/>
        </w:rPr>
        <w:t>Inadequate funding to meet set standards  - In order to construct ECD centres that meet the minimum national standards, ChildFund had to mobilise additional funds from other sources</w:t>
      </w:r>
      <w:r w:rsidR="00864A65" w:rsidRPr="006866C8">
        <w:rPr>
          <w:rFonts w:cs="Arial"/>
          <w:lang w:val="en-GB"/>
        </w:rPr>
        <w:t xml:space="preserve">.  </w:t>
      </w:r>
      <w:r w:rsidR="009E3766">
        <w:rPr>
          <w:rFonts w:cs="Arial"/>
          <w:lang w:val="en-GB"/>
        </w:rPr>
        <w:t>This was necessary s</w:t>
      </w:r>
      <w:r w:rsidRPr="006866C8">
        <w:rPr>
          <w:rFonts w:cs="Arial"/>
          <w:lang w:val="en-GB"/>
        </w:rPr>
        <w:t xml:space="preserve">o that </w:t>
      </w:r>
      <w:r w:rsidR="009E3766">
        <w:rPr>
          <w:rFonts w:cs="Arial"/>
          <w:lang w:val="en-GB"/>
        </w:rPr>
        <w:t xml:space="preserve">the </w:t>
      </w:r>
      <w:r w:rsidRPr="006866C8">
        <w:rPr>
          <w:rFonts w:cs="Arial"/>
          <w:lang w:val="en-GB"/>
        </w:rPr>
        <w:t xml:space="preserve">centres would have essentials like resting room, fencing and </w:t>
      </w:r>
      <w:r w:rsidR="009E3766">
        <w:rPr>
          <w:rFonts w:cs="Arial"/>
          <w:lang w:val="en-GB"/>
        </w:rPr>
        <w:t xml:space="preserve">a </w:t>
      </w:r>
      <w:r w:rsidRPr="006866C8">
        <w:rPr>
          <w:rFonts w:cs="Arial"/>
          <w:lang w:val="en-GB"/>
        </w:rPr>
        <w:t>kitchen</w:t>
      </w:r>
      <w:r w:rsidR="00864A65" w:rsidRPr="006866C8">
        <w:rPr>
          <w:rFonts w:cs="Arial"/>
          <w:lang w:val="en-GB"/>
        </w:rPr>
        <w:t xml:space="preserve">.  </w:t>
      </w:r>
    </w:p>
    <w:p w14:paraId="6BE346FE" w14:textId="2C66E50D" w:rsidR="00705127" w:rsidRPr="006866C8" w:rsidRDefault="00705127" w:rsidP="00705127">
      <w:pPr>
        <w:rPr>
          <w:rFonts w:cs="Arial"/>
          <w:lang w:val="en-GB"/>
        </w:rPr>
      </w:pPr>
      <w:r w:rsidRPr="006866C8">
        <w:rPr>
          <w:rFonts w:cs="Arial"/>
          <w:b/>
          <w:lang w:val="en-GB"/>
        </w:rPr>
        <w:t xml:space="preserve">Limited travel means for staff --- </w:t>
      </w:r>
      <w:r w:rsidRPr="006866C8">
        <w:rPr>
          <w:rFonts w:cs="Arial"/>
          <w:lang w:val="en-GB"/>
        </w:rPr>
        <w:t>The project has one car and one motorcycle and these are inadequate logistics for the project</w:t>
      </w:r>
      <w:r w:rsidR="009E3766">
        <w:rPr>
          <w:rFonts w:cs="Arial"/>
          <w:lang w:val="en-GB"/>
        </w:rPr>
        <w:t>, which</w:t>
      </w:r>
      <w:r w:rsidRPr="006866C8">
        <w:rPr>
          <w:rFonts w:cs="Arial"/>
          <w:lang w:val="en-GB"/>
        </w:rPr>
        <w:t xml:space="preserve"> also affects the speed of implementation and coverage</w:t>
      </w:r>
      <w:r w:rsidR="009E3766">
        <w:rPr>
          <w:rFonts w:cs="Arial"/>
          <w:lang w:val="en-GB"/>
        </w:rPr>
        <w:t xml:space="preserve">.  </w:t>
      </w:r>
    </w:p>
    <w:p w14:paraId="09277CC2" w14:textId="7D546ED1" w:rsidR="00705127" w:rsidRPr="006866C8" w:rsidRDefault="00705127" w:rsidP="00705127">
      <w:pPr>
        <w:rPr>
          <w:rFonts w:cs="Arial"/>
          <w:lang w:val="en-GB"/>
        </w:rPr>
      </w:pPr>
      <w:r w:rsidRPr="006866C8">
        <w:rPr>
          <w:rFonts w:cs="Arial"/>
          <w:lang w:val="en-GB"/>
        </w:rPr>
        <w:t xml:space="preserve">Procurement policies </w:t>
      </w:r>
      <w:r w:rsidR="009E3766">
        <w:rPr>
          <w:rFonts w:cs="Arial"/>
          <w:lang w:val="en-GB"/>
        </w:rPr>
        <w:t xml:space="preserve">- </w:t>
      </w:r>
      <w:r w:rsidRPr="006866C8">
        <w:rPr>
          <w:rFonts w:cs="Arial"/>
          <w:lang w:val="en-GB"/>
        </w:rPr>
        <w:t>only allow approved vendors to submit bids and to be contracted for required services</w:t>
      </w:r>
      <w:r w:rsidR="009E3766">
        <w:rPr>
          <w:rFonts w:cs="Arial"/>
          <w:lang w:val="en-GB"/>
        </w:rPr>
        <w:t>;</w:t>
      </w:r>
      <w:r w:rsidRPr="006866C8">
        <w:rPr>
          <w:rFonts w:cs="Arial"/>
          <w:lang w:val="en-GB"/>
        </w:rPr>
        <w:t xml:space="preserve"> in Siraro district</w:t>
      </w:r>
      <w:r w:rsidR="009E3766">
        <w:rPr>
          <w:rFonts w:cs="Arial"/>
          <w:lang w:val="en-GB"/>
        </w:rPr>
        <w:t>,</w:t>
      </w:r>
      <w:r w:rsidRPr="006866C8">
        <w:rPr>
          <w:rFonts w:cs="Arial"/>
          <w:lang w:val="en-GB"/>
        </w:rPr>
        <w:t xml:space="preserve"> there are no approved vendors</w:t>
      </w:r>
      <w:r w:rsidR="00864A65" w:rsidRPr="006866C8">
        <w:rPr>
          <w:rFonts w:cs="Arial"/>
          <w:lang w:val="en-GB"/>
        </w:rPr>
        <w:t xml:space="preserve">.  </w:t>
      </w:r>
      <w:r w:rsidRPr="006866C8">
        <w:rPr>
          <w:rFonts w:cs="Arial"/>
          <w:lang w:val="en-GB"/>
        </w:rPr>
        <w:t xml:space="preserve">Most approved vendors are based in Addis Ababa and a few in </w:t>
      </w:r>
      <w:proofErr w:type="spellStart"/>
      <w:r w:rsidRPr="006866C8">
        <w:rPr>
          <w:rFonts w:cs="Arial"/>
          <w:lang w:val="en-GB"/>
        </w:rPr>
        <w:t>Sheshamene</w:t>
      </w:r>
      <w:proofErr w:type="spellEnd"/>
      <w:r w:rsidR="00864A65" w:rsidRPr="006866C8">
        <w:rPr>
          <w:rFonts w:cs="Arial"/>
          <w:lang w:val="en-GB"/>
        </w:rPr>
        <w:t xml:space="preserve">.  </w:t>
      </w:r>
      <w:r w:rsidRPr="006866C8">
        <w:rPr>
          <w:rFonts w:cs="Arial"/>
          <w:lang w:val="en-GB"/>
        </w:rPr>
        <w:t>These vendors are not interested in working in very remote areas like Siraro</w:t>
      </w:r>
      <w:r w:rsidR="00864A65" w:rsidRPr="006866C8">
        <w:rPr>
          <w:rFonts w:cs="Arial"/>
          <w:lang w:val="en-GB"/>
        </w:rPr>
        <w:t xml:space="preserve">.  </w:t>
      </w:r>
    </w:p>
    <w:p w14:paraId="763F27C3" w14:textId="77777777" w:rsidR="00F74AAE" w:rsidRDefault="00705127" w:rsidP="00F74AAE">
      <w:pPr>
        <w:rPr>
          <w:rFonts w:cs="Arial"/>
          <w:lang w:val="en-GB"/>
        </w:rPr>
      </w:pPr>
      <w:r w:rsidRPr="006866C8">
        <w:rPr>
          <w:rFonts w:cs="Arial"/>
          <w:b/>
          <w:lang w:val="en-GB"/>
        </w:rPr>
        <w:t>High staff turnover</w:t>
      </w:r>
      <w:r w:rsidR="009E3766">
        <w:rPr>
          <w:rFonts w:cs="Arial"/>
          <w:b/>
          <w:lang w:val="en-GB"/>
        </w:rPr>
        <w:t xml:space="preserve"> – </w:t>
      </w:r>
      <w:r w:rsidR="009E3766">
        <w:rPr>
          <w:rFonts w:cs="Arial"/>
          <w:lang w:val="en-GB"/>
        </w:rPr>
        <w:t xml:space="preserve">At least partly a consequence of the remote programme locations, </w:t>
      </w:r>
      <w:r w:rsidRPr="006866C8">
        <w:rPr>
          <w:rFonts w:cs="Arial"/>
          <w:lang w:val="en-GB"/>
        </w:rPr>
        <w:t>staff turnover is another factor that ha</w:t>
      </w:r>
      <w:r w:rsidR="00F74AAE">
        <w:rPr>
          <w:rFonts w:cs="Arial"/>
          <w:lang w:val="en-GB"/>
        </w:rPr>
        <w:t>s affected CCCP implementation.  For example</w:t>
      </w:r>
      <w:r w:rsidRPr="006866C8">
        <w:rPr>
          <w:rFonts w:cs="Arial"/>
          <w:lang w:val="en-GB"/>
        </w:rPr>
        <w:t>, in Siraro three officers, one M&amp;E and two Finance staff re</w:t>
      </w:r>
      <w:r w:rsidR="00F74AAE">
        <w:rPr>
          <w:rFonts w:cs="Arial"/>
          <w:lang w:val="en-GB"/>
        </w:rPr>
        <w:t xml:space="preserve">signed in the previous year.  It </w:t>
      </w:r>
      <w:r w:rsidRPr="006866C8">
        <w:rPr>
          <w:rFonts w:cs="Arial"/>
          <w:lang w:val="en-GB"/>
        </w:rPr>
        <w:t>takes time to replace the</w:t>
      </w:r>
      <w:r w:rsidR="00F74AAE">
        <w:rPr>
          <w:rFonts w:cs="Arial"/>
          <w:lang w:val="en-GB"/>
        </w:rPr>
        <w:t>se</w:t>
      </w:r>
      <w:r w:rsidRPr="006866C8">
        <w:rPr>
          <w:rFonts w:cs="Arial"/>
          <w:lang w:val="en-GB"/>
        </w:rPr>
        <w:t xml:space="preserve"> positions</w:t>
      </w:r>
      <w:r w:rsidR="00F74AAE">
        <w:rPr>
          <w:rFonts w:cs="Arial"/>
          <w:lang w:val="en-GB"/>
        </w:rPr>
        <w:t>,</w:t>
      </w:r>
      <w:r w:rsidRPr="006866C8">
        <w:rPr>
          <w:rFonts w:cs="Arial"/>
          <w:lang w:val="en-GB"/>
        </w:rPr>
        <w:t xml:space="preserve"> </w:t>
      </w:r>
      <w:r w:rsidR="00F74AAE">
        <w:rPr>
          <w:rFonts w:cs="Arial"/>
          <w:lang w:val="en-GB"/>
        </w:rPr>
        <w:t xml:space="preserve">meaning that </w:t>
      </w:r>
      <w:r w:rsidRPr="006866C8">
        <w:rPr>
          <w:rFonts w:cs="Arial"/>
          <w:lang w:val="en-GB"/>
        </w:rPr>
        <w:t xml:space="preserve">the functions have </w:t>
      </w:r>
      <w:r w:rsidR="00F74AAE">
        <w:rPr>
          <w:rFonts w:cs="Arial"/>
          <w:lang w:val="en-GB"/>
        </w:rPr>
        <w:t>to be shifted to other staff, which risks</w:t>
      </w:r>
      <w:r w:rsidRPr="006866C8">
        <w:rPr>
          <w:rFonts w:cs="Arial"/>
          <w:lang w:val="en-GB"/>
        </w:rPr>
        <w:t xml:space="preserve"> overloading them with work.</w:t>
      </w:r>
      <w:r w:rsidR="00F74AAE">
        <w:rPr>
          <w:rFonts w:cs="Arial"/>
          <w:lang w:val="en-GB"/>
        </w:rPr>
        <w:t xml:space="preserve">  In the remote areas, </w:t>
      </w:r>
      <w:r w:rsidRPr="006866C8">
        <w:rPr>
          <w:rFonts w:cs="Arial"/>
          <w:lang w:val="en-GB"/>
        </w:rPr>
        <w:t>it is difficult to get and retain qualified staff and the remuneration perhaps not attractive.</w:t>
      </w:r>
      <w:r w:rsidR="00F74AAE">
        <w:rPr>
          <w:rFonts w:cs="Arial"/>
          <w:lang w:val="en-GB"/>
        </w:rPr>
        <w:t xml:space="preserve"> </w:t>
      </w:r>
    </w:p>
    <w:p w14:paraId="4789A11A" w14:textId="1A3CCA35" w:rsidR="00705127" w:rsidRPr="006866C8" w:rsidRDefault="00F74AAE" w:rsidP="00705127">
      <w:pPr>
        <w:rPr>
          <w:rFonts w:cs="Arial"/>
          <w:lang w:val="en-GB"/>
        </w:rPr>
      </w:pPr>
      <w:r>
        <w:rPr>
          <w:rFonts w:cs="Arial"/>
          <w:lang w:val="en-GB"/>
        </w:rPr>
        <w:t>There is l</w:t>
      </w:r>
      <w:r w:rsidR="00705127" w:rsidRPr="006866C8">
        <w:rPr>
          <w:rFonts w:cs="Arial"/>
          <w:lang w:val="en-GB"/>
        </w:rPr>
        <w:t xml:space="preserve">imited </w:t>
      </w:r>
      <w:proofErr w:type="gramStart"/>
      <w:r w:rsidR="00705127" w:rsidRPr="006866C8">
        <w:rPr>
          <w:rFonts w:cs="Arial"/>
          <w:lang w:val="en-GB"/>
        </w:rPr>
        <w:t>staff</w:t>
      </w:r>
      <w:proofErr w:type="gramEnd"/>
      <w:r w:rsidR="00705127" w:rsidRPr="006866C8">
        <w:rPr>
          <w:rFonts w:cs="Arial"/>
          <w:lang w:val="en-GB"/>
        </w:rPr>
        <w:t xml:space="preserve"> at national level to provide timely technical support to different programmes</w:t>
      </w:r>
      <w:r>
        <w:rPr>
          <w:rFonts w:cs="Arial"/>
          <w:lang w:val="en-GB"/>
        </w:rPr>
        <w:t>;</w:t>
      </w:r>
      <w:r w:rsidR="00705127" w:rsidRPr="006866C8">
        <w:rPr>
          <w:rFonts w:cs="Arial"/>
          <w:lang w:val="en-GB"/>
        </w:rPr>
        <w:t xml:space="preserve"> for instance, in Uganda there is only one Child Protection Officer at the national office.</w:t>
      </w:r>
    </w:p>
    <w:p w14:paraId="05F63E9C" w14:textId="0A2FAC3C" w:rsidR="00705127" w:rsidRPr="006866C8" w:rsidRDefault="00705127" w:rsidP="006866C8">
      <w:pPr>
        <w:rPr>
          <w:lang w:val="en-GB"/>
        </w:rPr>
      </w:pPr>
      <w:r w:rsidRPr="006866C8">
        <w:rPr>
          <w:b/>
          <w:lang w:val="en-GB"/>
        </w:rPr>
        <w:t xml:space="preserve">Cross country context - </w:t>
      </w:r>
      <w:r w:rsidRPr="006866C8">
        <w:rPr>
          <w:lang w:val="en-GB"/>
        </w:rPr>
        <w:t>Implementing cross-country interventions across the three national offices has been a challenge as each country present</w:t>
      </w:r>
      <w:r w:rsidR="00F74AAE">
        <w:rPr>
          <w:lang w:val="en-GB"/>
        </w:rPr>
        <w:t>s</w:t>
      </w:r>
      <w:r w:rsidRPr="006866C8">
        <w:rPr>
          <w:lang w:val="en-GB"/>
        </w:rPr>
        <w:t xml:space="preserve"> different contexts to implement the one programme</w:t>
      </w:r>
      <w:r w:rsidR="00864A65" w:rsidRPr="006866C8">
        <w:rPr>
          <w:lang w:val="en-GB"/>
        </w:rPr>
        <w:t xml:space="preserve">.  </w:t>
      </w:r>
      <w:r w:rsidRPr="006866C8">
        <w:rPr>
          <w:lang w:val="en-GB"/>
        </w:rPr>
        <w:t xml:space="preserve">The </w:t>
      </w:r>
      <w:r w:rsidR="004C7FEF" w:rsidRPr="006866C8">
        <w:rPr>
          <w:lang w:val="en-GB"/>
        </w:rPr>
        <w:t xml:space="preserve">programme </w:t>
      </w:r>
      <w:r w:rsidRPr="006866C8">
        <w:rPr>
          <w:lang w:val="en-GB"/>
        </w:rPr>
        <w:t>has had to constantly review and adapt</w:t>
      </w:r>
      <w:r w:rsidR="00F74AAE">
        <w:rPr>
          <w:lang w:val="en-GB"/>
        </w:rPr>
        <w:t>,</w:t>
      </w:r>
      <w:r w:rsidRPr="006866C8">
        <w:rPr>
          <w:lang w:val="en-GB"/>
        </w:rPr>
        <w:t xml:space="preserve"> </w:t>
      </w:r>
      <w:r w:rsidR="00F74AAE">
        <w:rPr>
          <w:lang w:val="en-GB"/>
        </w:rPr>
        <w:t xml:space="preserve">while leaving </w:t>
      </w:r>
      <w:r w:rsidRPr="006866C8">
        <w:rPr>
          <w:lang w:val="en-GB"/>
        </w:rPr>
        <w:t xml:space="preserve">to </w:t>
      </w:r>
      <w:r w:rsidR="00F74AAE">
        <w:rPr>
          <w:lang w:val="en-GB"/>
        </w:rPr>
        <w:t xml:space="preserve">each </w:t>
      </w:r>
      <w:r w:rsidRPr="006866C8">
        <w:rPr>
          <w:lang w:val="en-GB"/>
        </w:rPr>
        <w:t xml:space="preserve">country to apply and use approaches </w:t>
      </w:r>
      <w:r w:rsidR="00F74AAE">
        <w:rPr>
          <w:lang w:val="en-GB"/>
        </w:rPr>
        <w:t xml:space="preserve">that </w:t>
      </w:r>
      <w:r w:rsidRPr="006866C8">
        <w:rPr>
          <w:lang w:val="en-GB"/>
        </w:rPr>
        <w:t xml:space="preserve">suit their </w:t>
      </w:r>
      <w:r w:rsidR="00F74AAE">
        <w:rPr>
          <w:lang w:val="en-GB"/>
        </w:rPr>
        <w:t>specific context</w:t>
      </w:r>
      <w:r w:rsidR="00864A65" w:rsidRPr="006866C8">
        <w:rPr>
          <w:lang w:val="en-GB"/>
        </w:rPr>
        <w:t xml:space="preserve">.  </w:t>
      </w:r>
      <w:r w:rsidR="00F74AAE">
        <w:rPr>
          <w:lang w:val="en-GB"/>
        </w:rPr>
        <w:t xml:space="preserve">This causes challenges to </w:t>
      </w:r>
      <w:r w:rsidRPr="006866C8">
        <w:rPr>
          <w:lang w:val="en-GB"/>
        </w:rPr>
        <w:t xml:space="preserve">ensure that the same </w:t>
      </w:r>
      <w:r w:rsidR="004C7FEF" w:rsidRPr="006866C8">
        <w:rPr>
          <w:lang w:val="en-GB"/>
        </w:rPr>
        <w:t xml:space="preserve">programme </w:t>
      </w:r>
      <w:r w:rsidRPr="006866C8">
        <w:rPr>
          <w:lang w:val="en-GB"/>
        </w:rPr>
        <w:t xml:space="preserve">strategy will deliver </w:t>
      </w:r>
      <w:r w:rsidR="00F74AAE">
        <w:rPr>
          <w:lang w:val="en-GB"/>
        </w:rPr>
        <w:t>comparable results in each country</w:t>
      </w:r>
      <w:r w:rsidR="00864A65" w:rsidRPr="006866C8">
        <w:rPr>
          <w:lang w:val="en-GB"/>
        </w:rPr>
        <w:t xml:space="preserve">.  </w:t>
      </w:r>
      <w:r w:rsidRPr="006866C8">
        <w:rPr>
          <w:lang w:val="en-GB"/>
        </w:rPr>
        <w:t>For example</w:t>
      </w:r>
      <w:r w:rsidR="00F74AAE">
        <w:rPr>
          <w:lang w:val="en-GB"/>
        </w:rPr>
        <w:t>,</w:t>
      </w:r>
      <w:r w:rsidRPr="006866C8">
        <w:rPr>
          <w:lang w:val="en-GB"/>
        </w:rPr>
        <w:t xml:space="preserve"> in Uganda there is an ECD policy, community structures are present, the community pays for the ECD service, </w:t>
      </w:r>
      <w:r w:rsidR="00F74AAE">
        <w:rPr>
          <w:lang w:val="en-GB"/>
        </w:rPr>
        <w:t xml:space="preserve">but </w:t>
      </w:r>
      <w:r w:rsidRPr="006866C8">
        <w:rPr>
          <w:lang w:val="en-GB"/>
        </w:rPr>
        <w:t>engaging higher levels to advocate for ECD has been difficult</w:t>
      </w:r>
      <w:r w:rsidR="00864A65" w:rsidRPr="006866C8">
        <w:rPr>
          <w:lang w:val="en-GB"/>
        </w:rPr>
        <w:t xml:space="preserve">.  </w:t>
      </w:r>
      <w:r w:rsidRPr="006866C8">
        <w:rPr>
          <w:lang w:val="en-GB"/>
        </w:rPr>
        <w:t>Meanwhile</w:t>
      </w:r>
      <w:r w:rsidR="00F74AAE">
        <w:rPr>
          <w:lang w:val="en-GB"/>
        </w:rPr>
        <w:t xml:space="preserve">, in Ethiopia there is a strong </w:t>
      </w:r>
      <w:r w:rsidRPr="006866C8">
        <w:rPr>
          <w:lang w:val="en-GB"/>
        </w:rPr>
        <w:t>government presence and some services exist, although where certain services not provided for by the government, an NGO may partner with government and once the latter is convinced the advocacy will work and may lead to success</w:t>
      </w:r>
      <w:r w:rsidR="00864A65" w:rsidRPr="006866C8">
        <w:rPr>
          <w:lang w:val="en-GB"/>
        </w:rPr>
        <w:t xml:space="preserve">.  </w:t>
      </w:r>
      <w:r w:rsidRPr="006866C8">
        <w:rPr>
          <w:lang w:val="en-GB"/>
        </w:rPr>
        <w:t>However, the risk of the reverse, choices could be overridden by government decisions</w:t>
      </w:r>
      <w:r w:rsidR="00864A65" w:rsidRPr="006866C8">
        <w:rPr>
          <w:lang w:val="en-GB"/>
        </w:rPr>
        <w:t xml:space="preserve">.  </w:t>
      </w:r>
    </w:p>
    <w:p w14:paraId="32B6D301" w14:textId="61EF293A" w:rsidR="009E3623" w:rsidRPr="003A11CF" w:rsidRDefault="009E3623" w:rsidP="009E3623">
      <w:pPr>
        <w:rPr>
          <w:lang w:val="en-GB"/>
        </w:rPr>
      </w:pPr>
      <w:r w:rsidRPr="003A11CF">
        <w:rPr>
          <w:lang w:val="en-GB"/>
        </w:rPr>
        <w:t xml:space="preserve">Child care and protection was a big undertaking for the </w:t>
      </w:r>
      <w:r w:rsidR="004C7FEF" w:rsidRPr="003A11CF">
        <w:rPr>
          <w:lang w:val="en-GB"/>
        </w:rPr>
        <w:t xml:space="preserve">programme </w:t>
      </w:r>
      <w:r w:rsidRPr="003A11CF">
        <w:rPr>
          <w:lang w:val="en-GB"/>
        </w:rPr>
        <w:t xml:space="preserve">relative to the </w:t>
      </w:r>
      <w:r w:rsidR="00F74AAE">
        <w:rPr>
          <w:lang w:val="en-GB"/>
        </w:rPr>
        <w:t xml:space="preserve">small </w:t>
      </w:r>
      <w:r w:rsidRPr="003A11CF">
        <w:rPr>
          <w:lang w:val="en-GB"/>
        </w:rPr>
        <w:t>budget set aside for this component</w:t>
      </w:r>
      <w:r w:rsidR="00864A65" w:rsidRPr="003A11CF">
        <w:rPr>
          <w:lang w:val="en-GB"/>
        </w:rPr>
        <w:t xml:space="preserve">.  </w:t>
      </w:r>
      <w:r w:rsidR="007026FD" w:rsidRPr="003A11CF">
        <w:rPr>
          <w:lang w:val="en-GB"/>
        </w:rPr>
        <w:t xml:space="preserve">At the same time, following up a single case of child abuse needed significant time and resources (e.g., </w:t>
      </w:r>
      <w:r w:rsidRPr="003A11CF">
        <w:rPr>
          <w:lang w:val="en-GB"/>
        </w:rPr>
        <w:t xml:space="preserve">relative </w:t>
      </w:r>
      <w:r w:rsidR="007026FD" w:rsidRPr="003A11CF">
        <w:rPr>
          <w:lang w:val="en-GB"/>
        </w:rPr>
        <w:t>number of children, adults or sensitized on care, protections and channels for use)</w:t>
      </w:r>
    </w:p>
    <w:p w14:paraId="3F960F7A" w14:textId="6B180528" w:rsidR="007A3C5B" w:rsidRPr="003A11CF" w:rsidRDefault="007A3C5B" w:rsidP="007A3C5B">
      <w:pPr>
        <w:spacing w:after="200" w:line="276" w:lineRule="auto"/>
        <w:ind w:left="360"/>
        <w:rPr>
          <w:rFonts w:cstheme="minorHAnsi"/>
          <w:lang w:val="en-GB"/>
        </w:rPr>
      </w:pPr>
    </w:p>
    <w:p w14:paraId="639414B8" w14:textId="1BFCDC61" w:rsidR="00C71243" w:rsidRPr="003A11CF" w:rsidRDefault="00C71243" w:rsidP="004C7FEF">
      <w:pPr>
        <w:pStyle w:val="Heading2"/>
        <w:numPr>
          <w:ilvl w:val="1"/>
          <w:numId w:val="14"/>
        </w:numPr>
      </w:pPr>
      <w:bookmarkStart w:id="35" w:name="_Toc438464085"/>
      <w:r w:rsidRPr="003A11CF">
        <w:lastRenderedPageBreak/>
        <w:t>Lessons learned</w:t>
      </w:r>
      <w:bookmarkEnd w:id="35"/>
    </w:p>
    <w:p w14:paraId="7416FB34" w14:textId="3FFEE037" w:rsidR="00A9118E" w:rsidRPr="003A11CF" w:rsidRDefault="007F3928" w:rsidP="00F74AAE">
      <w:pPr>
        <w:spacing w:before="120"/>
        <w:rPr>
          <w:lang w:val="en-GB"/>
        </w:rPr>
      </w:pPr>
      <w:r w:rsidRPr="003A11CF">
        <w:rPr>
          <w:lang w:val="en-GB"/>
        </w:rPr>
        <w:t xml:space="preserve">Involving relevant government structures </w:t>
      </w:r>
      <w:r w:rsidR="00222085" w:rsidRPr="003A11CF">
        <w:rPr>
          <w:lang w:val="en-GB"/>
        </w:rPr>
        <w:t xml:space="preserve">from </w:t>
      </w:r>
      <w:r w:rsidRPr="003A11CF">
        <w:rPr>
          <w:lang w:val="en-GB"/>
        </w:rPr>
        <w:t xml:space="preserve">the </w:t>
      </w:r>
      <w:r w:rsidR="00222085" w:rsidRPr="003A11CF">
        <w:rPr>
          <w:lang w:val="en-GB"/>
        </w:rPr>
        <w:t xml:space="preserve">early </w:t>
      </w:r>
      <w:r w:rsidRPr="003A11CF">
        <w:rPr>
          <w:lang w:val="en-GB"/>
        </w:rPr>
        <w:t xml:space="preserve">stages of the </w:t>
      </w:r>
      <w:r w:rsidR="004C7FEF" w:rsidRPr="003A11CF">
        <w:rPr>
          <w:lang w:val="en-GB"/>
        </w:rPr>
        <w:t xml:space="preserve">programme </w:t>
      </w:r>
      <w:r w:rsidR="00222085" w:rsidRPr="003A11CF">
        <w:rPr>
          <w:lang w:val="en-GB"/>
        </w:rPr>
        <w:t>and tracking program’s progress was important for ‘buy in’ and strengthened the district as an advoc</w:t>
      </w:r>
      <w:r w:rsidR="00715506" w:rsidRPr="003A11CF">
        <w:rPr>
          <w:lang w:val="en-GB"/>
        </w:rPr>
        <w:t xml:space="preserve">ate </w:t>
      </w:r>
      <w:r w:rsidR="00222085" w:rsidRPr="003A11CF">
        <w:rPr>
          <w:lang w:val="en-GB"/>
        </w:rPr>
        <w:t xml:space="preserve">for ECD </w:t>
      </w:r>
      <w:r w:rsidR="00715506" w:rsidRPr="003A11CF">
        <w:rPr>
          <w:lang w:val="en-GB"/>
        </w:rPr>
        <w:t>interventions promoted by CCCP</w:t>
      </w:r>
      <w:r w:rsidRPr="003A11CF">
        <w:rPr>
          <w:lang w:val="en-GB"/>
        </w:rPr>
        <w:t>.</w:t>
      </w:r>
      <w:r w:rsidR="00F74AAE">
        <w:rPr>
          <w:lang w:val="en-GB"/>
        </w:rPr>
        <w:t xml:space="preserve">  </w:t>
      </w:r>
      <w:r w:rsidR="00715506" w:rsidRPr="003A11CF">
        <w:rPr>
          <w:lang w:val="en-GB"/>
        </w:rPr>
        <w:t>I</w:t>
      </w:r>
      <w:r w:rsidR="00A9118E" w:rsidRPr="003A11CF">
        <w:rPr>
          <w:lang w:val="en-GB"/>
        </w:rPr>
        <w:t>nvolving technical personnel from district</w:t>
      </w:r>
      <w:r w:rsidR="00715506" w:rsidRPr="003A11CF">
        <w:rPr>
          <w:lang w:val="en-GB"/>
        </w:rPr>
        <w:t>,</w:t>
      </w:r>
      <w:r w:rsidR="00A9118E" w:rsidRPr="003A11CF">
        <w:rPr>
          <w:lang w:val="en-GB"/>
        </w:rPr>
        <w:t xml:space="preserve"> e.g.</w:t>
      </w:r>
      <w:r w:rsidR="00715506" w:rsidRPr="003A11CF">
        <w:rPr>
          <w:lang w:val="en-GB"/>
        </w:rPr>
        <w:t>,</w:t>
      </w:r>
      <w:r w:rsidR="00A9118E" w:rsidRPr="003A11CF">
        <w:rPr>
          <w:lang w:val="en-GB"/>
        </w:rPr>
        <w:t xml:space="preserve"> the district engineer</w:t>
      </w:r>
      <w:r w:rsidR="00715506" w:rsidRPr="003A11CF">
        <w:rPr>
          <w:lang w:val="en-GB"/>
        </w:rPr>
        <w:t xml:space="preserve">, district inspector of schools supported the </w:t>
      </w:r>
      <w:r w:rsidR="004C7FEF" w:rsidRPr="003A11CF">
        <w:rPr>
          <w:lang w:val="en-GB"/>
        </w:rPr>
        <w:t xml:space="preserve">programme </w:t>
      </w:r>
      <w:r w:rsidR="00715506" w:rsidRPr="003A11CF">
        <w:rPr>
          <w:lang w:val="en-GB"/>
        </w:rPr>
        <w:t>to recognize and meet the standards set by government, there by standardizing the products</w:t>
      </w:r>
      <w:r w:rsidR="00864A65" w:rsidRPr="003A11CF">
        <w:rPr>
          <w:lang w:val="en-GB"/>
        </w:rPr>
        <w:t xml:space="preserve">.  </w:t>
      </w:r>
    </w:p>
    <w:p w14:paraId="5A5D6F1B" w14:textId="7599C4A7" w:rsidR="006D303E" w:rsidRPr="003A11CF" w:rsidRDefault="009D6A6C" w:rsidP="006D303E">
      <w:pPr>
        <w:rPr>
          <w:lang w:val="en-GB"/>
        </w:rPr>
      </w:pPr>
      <w:r w:rsidRPr="003A11CF">
        <w:rPr>
          <w:lang w:val="en-GB"/>
        </w:rPr>
        <w:t>Building the principles</w:t>
      </w:r>
      <w:r w:rsidR="006D303E" w:rsidRPr="003A11CF">
        <w:rPr>
          <w:lang w:val="en-GB"/>
        </w:rPr>
        <w:t xml:space="preserve"> </w:t>
      </w:r>
      <w:r w:rsidRPr="003A11CF">
        <w:rPr>
          <w:lang w:val="en-GB"/>
        </w:rPr>
        <w:t>of k</w:t>
      </w:r>
      <w:r w:rsidR="0071328F" w:rsidRPr="003A11CF">
        <w:rPr>
          <w:lang w:val="en-GB"/>
        </w:rPr>
        <w:t xml:space="preserve">nowledge management </w:t>
      </w:r>
      <w:r w:rsidRPr="003A11CF">
        <w:rPr>
          <w:lang w:val="en-GB"/>
        </w:rPr>
        <w:t xml:space="preserve">and </w:t>
      </w:r>
      <w:r w:rsidR="006D303E" w:rsidRPr="003A11CF">
        <w:rPr>
          <w:lang w:val="en-GB"/>
        </w:rPr>
        <w:t xml:space="preserve">opportunities for </w:t>
      </w:r>
      <w:r w:rsidRPr="003A11CF">
        <w:rPr>
          <w:lang w:val="en-GB"/>
        </w:rPr>
        <w:t xml:space="preserve">learning </w:t>
      </w:r>
      <w:r w:rsidR="006D303E" w:rsidRPr="003A11CF">
        <w:rPr>
          <w:lang w:val="en-GB"/>
        </w:rPr>
        <w:t>right from the community/implementation level to cross country sharing helped to identify and generate local solutions /adjustments to emerging challenging situations</w:t>
      </w:r>
      <w:r w:rsidR="00864A65" w:rsidRPr="003A11CF">
        <w:rPr>
          <w:lang w:val="en-GB"/>
        </w:rPr>
        <w:t xml:space="preserve">.  </w:t>
      </w:r>
    </w:p>
    <w:p w14:paraId="4BF86AB3" w14:textId="4AF56389" w:rsidR="00F0122E" w:rsidRPr="003A11CF" w:rsidRDefault="006D303E" w:rsidP="00A9118E">
      <w:pPr>
        <w:rPr>
          <w:lang w:val="en-GB"/>
        </w:rPr>
      </w:pPr>
      <w:r w:rsidRPr="003A11CF">
        <w:rPr>
          <w:lang w:val="en-GB"/>
        </w:rPr>
        <w:t>Mobilisation of supportive structures that were mul</w:t>
      </w:r>
      <w:r w:rsidR="005A79B1">
        <w:rPr>
          <w:lang w:val="en-GB"/>
        </w:rPr>
        <w:t>ti-sectoral, comprising</w:t>
      </w:r>
      <w:r w:rsidRPr="003A11CF">
        <w:rPr>
          <w:lang w:val="en-GB"/>
        </w:rPr>
        <w:t xml:space="preserve"> technical people, </w:t>
      </w:r>
      <w:r w:rsidR="004257B2" w:rsidRPr="003A11CF">
        <w:rPr>
          <w:lang w:val="en-GB"/>
        </w:rPr>
        <w:t>and local</w:t>
      </w:r>
      <w:r w:rsidRPr="003A11CF">
        <w:rPr>
          <w:lang w:val="en-GB"/>
        </w:rPr>
        <w:t xml:space="preserve"> leaders provided the </w:t>
      </w:r>
      <w:r w:rsidR="004C7FEF" w:rsidRPr="003A11CF">
        <w:rPr>
          <w:lang w:val="en-GB"/>
        </w:rPr>
        <w:t xml:space="preserve">programme </w:t>
      </w:r>
      <w:r w:rsidRPr="003A11CF">
        <w:rPr>
          <w:lang w:val="en-GB"/>
        </w:rPr>
        <w:t>with an accessible locally appropriate advisory teams at the different levels, from community, ECD and district</w:t>
      </w:r>
      <w:r w:rsidR="00864A65" w:rsidRPr="003A11CF">
        <w:rPr>
          <w:lang w:val="en-GB"/>
        </w:rPr>
        <w:t xml:space="preserve">.  </w:t>
      </w:r>
    </w:p>
    <w:p w14:paraId="617E7BC7" w14:textId="4D15BE2C" w:rsidR="00222085" w:rsidRPr="003A11CF" w:rsidRDefault="00222085" w:rsidP="004C7FEF">
      <w:pPr>
        <w:pStyle w:val="Heading2"/>
        <w:numPr>
          <w:ilvl w:val="1"/>
          <w:numId w:val="14"/>
        </w:numPr>
      </w:pPr>
      <w:bookmarkStart w:id="36" w:name="_Toc438464086"/>
      <w:r w:rsidRPr="003A11CF">
        <w:t>Unmet needs</w:t>
      </w:r>
      <w:bookmarkEnd w:id="36"/>
      <w:r w:rsidRPr="003A11CF">
        <w:t xml:space="preserve"> </w:t>
      </w:r>
    </w:p>
    <w:p w14:paraId="4C5F59C8" w14:textId="77777777" w:rsidR="00222085" w:rsidRPr="003A11CF" w:rsidRDefault="00222085" w:rsidP="00222085">
      <w:pPr>
        <w:rPr>
          <w:lang w:val="en-GB"/>
        </w:rPr>
      </w:pPr>
      <w:r w:rsidRPr="003A11CF">
        <w:rPr>
          <w:lang w:val="en-GB"/>
        </w:rPr>
        <w:t>At the end of CCCP’s three years, the largest unmet need is related to ECD education.</w:t>
      </w:r>
    </w:p>
    <w:p w14:paraId="1A65C28A" w14:textId="7E78008C" w:rsidR="00222085" w:rsidRPr="003A11CF" w:rsidRDefault="00222085" w:rsidP="00222085">
      <w:pPr>
        <w:rPr>
          <w:lang w:val="en-GB"/>
        </w:rPr>
      </w:pPr>
      <w:r w:rsidRPr="003A11CF">
        <w:rPr>
          <w:b/>
          <w:lang w:val="en-GB"/>
        </w:rPr>
        <w:t xml:space="preserve">Children not reached - </w:t>
      </w:r>
      <w:r w:rsidRPr="003A11CF">
        <w:rPr>
          <w:lang w:val="en-GB"/>
        </w:rPr>
        <w:t>Within the program’s catchment area, while set targets have been achieved, the demand for ECD places for children 3 to 5 years is greater than what the current centres can accommodate.</w:t>
      </w:r>
      <w:r w:rsidR="00F74AAE">
        <w:rPr>
          <w:lang w:val="en-GB"/>
        </w:rPr>
        <w:t xml:space="preserve">  </w:t>
      </w:r>
      <w:r w:rsidRPr="003A11CF">
        <w:rPr>
          <w:lang w:val="en-GB"/>
        </w:rPr>
        <w:t xml:space="preserve">Parents and ECD management committees are </w:t>
      </w:r>
      <w:r w:rsidR="00F74AAE">
        <w:rPr>
          <w:lang w:val="en-GB"/>
        </w:rPr>
        <w:t xml:space="preserve">requesting </w:t>
      </w:r>
      <w:r w:rsidRPr="003A11CF">
        <w:rPr>
          <w:lang w:val="en-GB"/>
        </w:rPr>
        <w:t>for more ECD centres</w:t>
      </w:r>
      <w:r w:rsidR="00864A65" w:rsidRPr="003A11CF">
        <w:rPr>
          <w:lang w:val="en-GB"/>
        </w:rPr>
        <w:t xml:space="preserve">.  </w:t>
      </w:r>
      <w:r w:rsidRPr="003A11CF">
        <w:rPr>
          <w:lang w:val="en-GB"/>
        </w:rPr>
        <w:t xml:space="preserve">In </w:t>
      </w:r>
      <w:proofErr w:type="spellStart"/>
      <w:r w:rsidRPr="003A11CF">
        <w:rPr>
          <w:lang w:val="en-GB"/>
        </w:rPr>
        <w:t>Kiryandongo</w:t>
      </w:r>
      <w:proofErr w:type="spellEnd"/>
      <w:r w:rsidRPr="003A11CF">
        <w:rPr>
          <w:lang w:val="en-GB"/>
        </w:rPr>
        <w:t xml:space="preserve">, caregivers/parents and </w:t>
      </w:r>
      <w:r w:rsidR="00F74AAE">
        <w:rPr>
          <w:lang w:val="en-GB"/>
        </w:rPr>
        <w:t xml:space="preserve">EMCs </w:t>
      </w:r>
      <w:r w:rsidRPr="003A11CF">
        <w:rPr>
          <w:lang w:val="en-GB"/>
        </w:rPr>
        <w:t>have initiated two satellite ECD centres to cope but even these are not able to take up all the children that need a place.</w:t>
      </w:r>
    </w:p>
    <w:p w14:paraId="05C94A52" w14:textId="17D9B823" w:rsidR="00222085" w:rsidRPr="003A11CF" w:rsidRDefault="00222085" w:rsidP="00222085">
      <w:pPr>
        <w:rPr>
          <w:lang w:val="en-GB"/>
        </w:rPr>
      </w:pPr>
      <w:r w:rsidRPr="003A11CF">
        <w:rPr>
          <w:b/>
          <w:lang w:val="en-GB"/>
        </w:rPr>
        <w:t>Children not reached -</w:t>
      </w:r>
      <w:r w:rsidRPr="003A11CF">
        <w:rPr>
          <w:lang w:val="en-GB"/>
        </w:rPr>
        <w:t xml:space="preserve"> While the proportion of children joining primary school that have had an ECD experience has increased over the 3 years</w:t>
      </w:r>
      <w:r w:rsidR="00F74AAE">
        <w:rPr>
          <w:lang w:val="en-GB"/>
        </w:rPr>
        <w:t>, t</w:t>
      </w:r>
      <w:r w:rsidRPr="003A11CF">
        <w:rPr>
          <w:lang w:val="en-GB"/>
        </w:rPr>
        <w:t>eachers report that only about 10% of children starting primary school have had an ECD experience</w:t>
      </w:r>
      <w:r w:rsidR="00864A65" w:rsidRPr="003A11CF">
        <w:rPr>
          <w:lang w:val="en-GB"/>
        </w:rPr>
        <w:t xml:space="preserve">.  </w:t>
      </w:r>
      <w:r w:rsidR="00F74AAE">
        <w:rPr>
          <w:lang w:val="en-GB"/>
        </w:rPr>
        <w:t xml:space="preserve">A key factor is distance - </w:t>
      </w:r>
      <w:r w:rsidRPr="003A11CF">
        <w:rPr>
          <w:lang w:val="en-GB"/>
        </w:rPr>
        <w:t>Almost all children attending ECD centres and primary schools in CCCP’s catchment areas walked to school</w:t>
      </w:r>
      <w:r w:rsidR="00864A65" w:rsidRPr="003A11CF">
        <w:rPr>
          <w:lang w:val="en-GB"/>
        </w:rPr>
        <w:t xml:space="preserve">.  </w:t>
      </w:r>
      <w:r w:rsidR="00F74AAE">
        <w:rPr>
          <w:lang w:val="en-GB"/>
        </w:rPr>
        <w:t xml:space="preserve">But very young </w:t>
      </w:r>
      <w:r w:rsidRPr="003A11CF">
        <w:rPr>
          <w:lang w:val="en-GB"/>
        </w:rPr>
        <w:t xml:space="preserve">children </w:t>
      </w:r>
      <w:r w:rsidR="00F74AAE">
        <w:rPr>
          <w:lang w:val="en-GB"/>
        </w:rPr>
        <w:t xml:space="preserve">are </w:t>
      </w:r>
      <w:r w:rsidRPr="003A11CF">
        <w:rPr>
          <w:lang w:val="en-GB"/>
        </w:rPr>
        <w:t xml:space="preserve">less able to walk, </w:t>
      </w:r>
      <w:r w:rsidR="00F74AAE">
        <w:rPr>
          <w:lang w:val="en-GB"/>
        </w:rPr>
        <w:t xml:space="preserve">so if the ECD centres are </w:t>
      </w:r>
      <w:r w:rsidRPr="003A11CF">
        <w:rPr>
          <w:lang w:val="en-GB"/>
        </w:rPr>
        <w:t xml:space="preserve">located long distances </w:t>
      </w:r>
      <w:r w:rsidR="00F74AAE">
        <w:rPr>
          <w:lang w:val="en-GB"/>
        </w:rPr>
        <w:t xml:space="preserve">apart, the parents keep the children at </w:t>
      </w:r>
      <w:r w:rsidRPr="003A11CF">
        <w:rPr>
          <w:lang w:val="en-GB"/>
        </w:rPr>
        <w:t>home until they are old enough to walk</w:t>
      </w:r>
      <w:r w:rsidR="00864A65" w:rsidRPr="003A11CF">
        <w:rPr>
          <w:lang w:val="en-GB"/>
        </w:rPr>
        <w:t xml:space="preserve">.  </w:t>
      </w:r>
    </w:p>
    <w:p w14:paraId="1634D35B" w14:textId="591FEE4A" w:rsidR="00222085" w:rsidRPr="003A11CF" w:rsidRDefault="00222085" w:rsidP="00222085">
      <w:pPr>
        <w:rPr>
          <w:lang w:val="en-GB"/>
        </w:rPr>
      </w:pPr>
      <w:r w:rsidRPr="003A11CF">
        <w:rPr>
          <w:lang w:val="en-GB"/>
        </w:rPr>
        <w:t xml:space="preserve">How does CCCP respond to increased </w:t>
      </w:r>
      <w:r w:rsidR="004257B2" w:rsidRPr="003A11CF">
        <w:rPr>
          <w:lang w:val="en-GB"/>
        </w:rPr>
        <w:t>demand?</w:t>
      </w:r>
      <w:r w:rsidR="00864A65" w:rsidRPr="003A11CF">
        <w:rPr>
          <w:lang w:val="en-GB"/>
        </w:rPr>
        <w:t xml:space="preserve">  </w:t>
      </w:r>
      <w:r w:rsidRPr="003A11CF">
        <w:rPr>
          <w:lang w:val="en-GB"/>
        </w:rPr>
        <w:t>How to respond to children 3 to 6 years eager and ready to start school, but too young to walk to ECD centre</w:t>
      </w:r>
      <w:r w:rsidR="00864A65" w:rsidRPr="003A11CF">
        <w:rPr>
          <w:lang w:val="en-GB"/>
        </w:rPr>
        <w:t xml:space="preserve">.  </w:t>
      </w:r>
      <w:r w:rsidRPr="003A11CF">
        <w:rPr>
          <w:lang w:val="en-GB"/>
        </w:rPr>
        <w:t>What alternative ECD education arrangements are possible</w:t>
      </w:r>
      <w:r w:rsidR="00324FA3">
        <w:rPr>
          <w:lang w:val="en-GB"/>
        </w:rPr>
        <w:t>? Are neighbourhood ECD a possibility?</w:t>
      </w:r>
    </w:p>
    <w:p w14:paraId="039CF9F1" w14:textId="77777777" w:rsidR="00222085" w:rsidRDefault="00222085" w:rsidP="00222085">
      <w:pPr>
        <w:rPr>
          <w:lang w:val="en-GB"/>
        </w:rPr>
      </w:pPr>
      <w:r w:rsidRPr="003A11CF">
        <w:rPr>
          <w:lang w:val="en-GB"/>
        </w:rPr>
        <w:t>Note also that the present CCCP ECD model is being tried but has not been tested yet.</w:t>
      </w:r>
    </w:p>
    <w:p w14:paraId="069B9C73" w14:textId="77777777" w:rsidR="000C1ABA" w:rsidRDefault="000C1ABA" w:rsidP="000C1ABA">
      <w:pPr>
        <w:spacing w:after="0" w:line="240" w:lineRule="auto"/>
        <w:rPr>
          <w:lang w:val="en-GB"/>
        </w:rPr>
      </w:pPr>
    </w:p>
    <w:p w14:paraId="1ACD92DD" w14:textId="3DEEF1F9" w:rsidR="000C1ABA" w:rsidRDefault="000C1ABA" w:rsidP="000C1ABA">
      <w:pPr>
        <w:pStyle w:val="Heading2"/>
        <w:numPr>
          <w:ilvl w:val="1"/>
          <w:numId w:val="14"/>
        </w:numPr>
      </w:pPr>
      <w:bookmarkStart w:id="37" w:name="_Toc438464087"/>
      <w:r>
        <w:t>Sustainability</w:t>
      </w:r>
      <w:bookmarkEnd w:id="37"/>
      <w:r>
        <w:t xml:space="preserve"> </w:t>
      </w:r>
    </w:p>
    <w:p w14:paraId="08931C29" w14:textId="77777777" w:rsidR="000C1ABA" w:rsidRDefault="000C1ABA" w:rsidP="000C1ABA">
      <w:pPr>
        <w:rPr>
          <w:rFonts w:cs="Arial"/>
          <w:lang w:val="en-GB"/>
        </w:rPr>
      </w:pPr>
      <w:r>
        <w:rPr>
          <w:rFonts w:cs="Arial"/>
          <w:lang w:val="en-GB"/>
        </w:rPr>
        <w:t xml:space="preserve">Elements of sustainability were inherent in a number of strategies used by CCCP.  This has included developing and working with local structures for the core areas ECD at home, at the centre and for child protection.  Having specific targets for outcomes, activities and outputs dedicated to knowledge management and learning has pushed the program to reflect, learn and adapt right from the community level.  </w:t>
      </w:r>
    </w:p>
    <w:p w14:paraId="0EABF52A" w14:textId="77777777" w:rsidR="000C1ABA" w:rsidRDefault="000C1ABA" w:rsidP="000C1ABA">
      <w:pPr>
        <w:rPr>
          <w:lang w:val="en-GB"/>
        </w:rPr>
      </w:pPr>
      <w:r>
        <w:rPr>
          <w:lang w:val="en-GB"/>
        </w:rPr>
        <w:lastRenderedPageBreak/>
        <w:t xml:space="preserve">CCCP’s sustainability is promising based on the systems and structures established during implementation.  Starting the program with a local partner has helped with embedding the programme within the areas.  If CCCP funding stops, many respondents felt that the program will suffer, but not everything will end; some aspects will continue.  Meanwhile, from a sustainability perspective, the CCCP design is weak in that it does not have a phase down and exit plan.  The one year extension for the project is an opportunity to develop and implement a transition, phase down and handover plan.  </w:t>
      </w:r>
    </w:p>
    <w:p w14:paraId="75E8FC6F" w14:textId="77777777" w:rsidR="000C1ABA" w:rsidRDefault="000C1ABA" w:rsidP="000C1ABA">
      <w:pPr>
        <w:spacing w:after="0"/>
        <w:rPr>
          <w:rFonts w:cs="Arial"/>
          <w:b/>
          <w:lang w:val="en-GB"/>
        </w:rPr>
      </w:pPr>
      <w:r>
        <w:rPr>
          <w:rFonts w:cs="Arial"/>
          <w:b/>
          <w:lang w:val="en-GB"/>
        </w:rPr>
        <w:t xml:space="preserve">Some elements of the program are more sustainable than others.  </w:t>
      </w:r>
    </w:p>
    <w:p w14:paraId="062926AA" w14:textId="77777777" w:rsidR="000C1ABA" w:rsidRDefault="000C1ABA" w:rsidP="000C1ABA">
      <w:pPr>
        <w:rPr>
          <w:lang w:val="en-GB"/>
        </w:rPr>
      </w:pPr>
      <w:r>
        <w:rPr>
          <w:b/>
          <w:lang w:val="en-GB"/>
        </w:rPr>
        <w:t>VSLA</w:t>
      </w:r>
      <w:r>
        <w:rPr>
          <w:lang w:val="en-GB"/>
        </w:rPr>
        <w:t xml:space="preserve"> was considered the most sustainable approach within the programme.  VSL activities will continue smoothly as they are already established and do not require much project input.  VSLA is self-driven from formation to management with direct benefits to the participating individuals.  The Trainers of Trainers (</w:t>
      </w:r>
      <w:proofErr w:type="spellStart"/>
      <w:r>
        <w:rPr>
          <w:lang w:val="en-GB"/>
        </w:rPr>
        <w:t>ToTs</w:t>
      </w:r>
      <w:proofErr w:type="spellEnd"/>
      <w:r>
        <w:rPr>
          <w:lang w:val="en-GB"/>
        </w:rPr>
        <w:t xml:space="preserve">) for the VSLA structure are locally available.  CCCP inputs to VSLA groups at start-up are later recoverable from groups’ savings so even unsupported groups can borrow and start.  Communities outside the catchment area are already asking for and paying for VSLA training from the TOTs.  Refresher training before exit will strengthen viability. </w:t>
      </w:r>
    </w:p>
    <w:p w14:paraId="73BCF071" w14:textId="77777777" w:rsidR="000C1ABA" w:rsidRDefault="000C1ABA" w:rsidP="000C1ABA">
      <w:pPr>
        <w:rPr>
          <w:lang w:val="en-GB"/>
        </w:rPr>
      </w:pPr>
      <w:r>
        <w:rPr>
          <w:b/>
          <w:lang w:val="en-GB"/>
        </w:rPr>
        <w:t xml:space="preserve">ECD Centre costs – </w:t>
      </w:r>
      <w:r>
        <w:rPr>
          <w:lang w:val="en-GB"/>
        </w:rPr>
        <w:t xml:space="preserve">CCCP continues to cover a significant proportion of ECD centre running costs including paying caregiver salary.  More parents are now paying and making in-kind contributions to the centre.  Parents are contributing to the services of the ECD indicating a degree of ownership.  Whereas the project facilitates the paying of salaries for a caregiver, the parents are meeting the salary of one caregiver and a cook in centres where there is more than one caregiver.  The VSLAs have also acknowledged the ECD centres as one of their obligations.  Centre management committee members and VSLA members were confident that they could mobilise parents to pay and keep the centres going.  Meanwhile, one threat to continued parental payments for ECD centres is the ‘free’ universal primary education (UPE) provided by government.  The sustainability of the centres will be enhanced if CCCP helps to ensure that all the ECD centres meet the minimum government standards for infrastructure, supplies and materials before handover.  </w:t>
      </w:r>
    </w:p>
    <w:p w14:paraId="32611118" w14:textId="77777777" w:rsidR="000C1ABA" w:rsidRDefault="000C1ABA" w:rsidP="000C1ABA">
      <w:pPr>
        <w:rPr>
          <w:lang w:val="en-GB"/>
        </w:rPr>
      </w:pPr>
      <w:r>
        <w:rPr>
          <w:b/>
          <w:lang w:val="en-GB"/>
        </w:rPr>
        <w:t xml:space="preserve">ECD Centre management committees – </w:t>
      </w:r>
      <w:r>
        <w:rPr>
          <w:lang w:val="en-GB"/>
        </w:rPr>
        <w:t>ECD centres are managed by community structures</w:t>
      </w:r>
      <w:r>
        <w:rPr>
          <w:b/>
          <w:lang w:val="en-GB"/>
        </w:rPr>
        <w:t xml:space="preserve"> </w:t>
      </w:r>
      <w:r>
        <w:rPr>
          <w:lang w:val="en-GB"/>
        </w:rPr>
        <w:t xml:space="preserve">linked to the School Management Committee and supervised by the Inspector of schools </w:t>
      </w:r>
      <w:r>
        <w:rPr>
          <w:i/>
          <w:lang w:val="en-GB"/>
        </w:rPr>
        <w:t xml:space="preserve">(still charged to CCCP).  </w:t>
      </w:r>
      <w:r>
        <w:rPr>
          <w:lang w:val="en-GB"/>
        </w:rPr>
        <w:t>These committees should remain functional even after CCCP.</w:t>
      </w:r>
    </w:p>
    <w:p w14:paraId="50D98AE0" w14:textId="77777777" w:rsidR="000C1ABA" w:rsidRDefault="000C1ABA" w:rsidP="000C1ABA">
      <w:pPr>
        <w:rPr>
          <w:lang w:val="en-GB"/>
        </w:rPr>
      </w:pPr>
      <w:r>
        <w:rPr>
          <w:b/>
          <w:lang w:val="en-GB"/>
        </w:rPr>
        <w:t xml:space="preserve">District ECD working group - </w:t>
      </w:r>
      <w:r>
        <w:rPr>
          <w:lang w:val="en-GB"/>
        </w:rPr>
        <w:t xml:space="preserve">The ECD working group at the district is multi-sectoral and comprised of district heads of departments.  While CCCP still covers costs when the group meets, there are indications that the group will remain functional given the increasing profile of ECD education at district level.  In </w:t>
      </w:r>
      <w:proofErr w:type="spellStart"/>
      <w:r>
        <w:rPr>
          <w:lang w:val="en-GB"/>
        </w:rPr>
        <w:t>Kiryandongo</w:t>
      </w:r>
      <w:proofErr w:type="spellEnd"/>
      <w:r>
        <w:rPr>
          <w:lang w:val="en-GB"/>
        </w:rPr>
        <w:t xml:space="preserve">, ECD has now been included in the Five Year District Development Plan, which could increase local resource allocations for ECD.  Local government now has come out with ECD performance indicator for centres visited.  </w:t>
      </w:r>
    </w:p>
    <w:p w14:paraId="44B1A651" w14:textId="77777777" w:rsidR="000C1ABA" w:rsidRDefault="000C1ABA" w:rsidP="000C1ABA">
      <w:pPr>
        <w:rPr>
          <w:b/>
          <w:lang w:val="en-GB"/>
        </w:rPr>
      </w:pPr>
      <w:r>
        <w:rPr>
          <w:b/>
          <w:lang w:val="en-GB"/>
        </w:rPr>
        <w:t xml:space="preserve">Activities </w:t>
      </w:r>
      <w:proofErr w:type="gramStart"/>
      <w:r>
        <w:rPr>
          <w:b/>
          <w:lang w:val="en-GB"/>
        </w:rPr>
        <w:t>that are</w:t>
      </w:r>
      <w:proofErr w:type="gramEnd"/>
      <w:r>
        <w:rPr>
          <w:b/>
          <w:lang w:val="en-GB"/>
        </w:rPr>
        <w:t xml:space="preserve"> less likely to be sustainable:</w:t>
      </w:r>
    </w:p>
    <w:p w14:paraId="6E463D53" w14:textId="77777777" w:rsidR="000C1ABA" w:rsidRDefault="000C1ABA" w:rsidP="000C1ABA">
      <w:pPr>
        <w:rPr>
          <w:lang w:val="en-GB"/>
        </w:rPr>
      </w:pPr>
      <w:r>
        <w:rPr>
          <w:b/>
          <w:lang w:val="en-GB"/>
        </w:rPr>
        <w:t>Support for children with disabilities</w:t>
      </w:r>
      <w:r>
        <w:rPr>
          <w:lang w:val="en-GB"/>
        </w:rPr>
        <w:t xml:space="preserve"> - it is costly and so far there do not seem to be any groups who have shown interest to continue supporting such children.   </w:t>
      </w:r>
    </w:p>
    <w:p w14:paraId="17AB996F" w14:textId="77777777" w:rsidR="000C1ABA" w:rsidRDefault="000C1ABA" w:rsidP="000C1ABA">
      <w:pPr>
        <w:rPr>
          <w:lang w:val="en-GB"/>
        </w:rPr>
      </w:pPr>
      <w:r>
        <w:rPr>
          <w:b/>
          <w:lang w:val="en-GB"/>
        </w:rPr>
        <w:t>Community Health Activists</w:t>
      </w:r>
      <w:r>
        <w:rPr>
          <w:lang w:val="en-GB"/>
        </w:rPr>
        <w:t xml:space="preserve"> - are supported by CCCP with transport facilitation as a form of motivation; when the project ends, this motivator will end for the majority and this is likely not to be as sustainable as using the existing VHTs.  </w:t>
      </w:r>
    </w:p>
    <w:p w14:paraId="2D29E99A" w14:textId="77777777" w:rsidR="000C1ABA" w:rsidRDefault="000C1ABA" w:rsidP="000C1ABA">
      <w:pPr>
        <w:rPr>
          <w:lang w:val="en-GB"/>
        </w:rPr>
      </w:pPr>
      <w:r>
        <w:rPr>
          <w:b/>
          <w:lang w:val="en-GB"/>
        </w:rPr>
        <w:t>Immunisation outreaches</w:t>
      </w:r>
      <w:r>
        <w:rPr>
          <w:lang w:val="en-GB"/>
        </w:rPr>
        <w:t xml:space="preserve"> – those that have been funded by CCCP will stop.  Health units will likely go back to centre-based, static immunisation.  </w:t>
      </w:r>
    </w:p>
    <w:p w14:paraId="3BF38E37" w14:textId="77777777" w:rsidR="000C1ABA" w:rsidRDefault="000C1ABA" w:rsidP="000C1ABA">
      <w:pPr>
        <w:rPr>
          <w:lang w:val="en-GB"/>
        </w:rPr>
      </w:pPr>
      <w:r>
        <w:rPr>
          <w:b/>
          <w:lang w:val="en-GB"/>
        </w:rPr>
        <w:lastRenderedPageBreak/>
        <w:t>District monitoring</w:t>
      </w:r>
      <w:r>
        <w:rPr>
          <w:lang w:val="en-GB"/>
        </w:rPr>
        <w:t xml:space="preserve"> – the district monitoring team has required facilitation from CCCP to reach the remote communities.  If CCCP stops these visits to far places may stop.</w:t>
      </w:r>
    </w:p>
    <w:p w14:paraId="3C7BC34C" w14:textId="77777777" w:rsidR="000C1ABA" w:rsidRPr="003A11CF" w:rsidRDefault="000C1ABA" w:rsidP="00222085">
      <w:pPr>
        <w:rPr>
          <w:lang w:val="en-GB"/>
        </w:rPr>
      </w:pPr>
    </w:p>
    <w:p w14:paraId="7130F921" w14:textId="3E6D6E75" w:rsidR="00116783" w:rsidRPr="003A11CF" w:rsidRDefault="00116783" w:rsidP="004C7FEF">
      <w:pPr>
        <w:pStyle w:val="Heading2"/>
        <w:numPr>
          <w:ilvl w:val="1"/>
          <w:numId w:val="14"/>
        </w:numPr>
      </w:pPr>
      <w:bookmarkStart w:id="38" w:name="_Toc438464088"/>
      <w:r w:rsidRPr="003A11CF">
        <w:t>Recommendations</w:t>
      </w:r>
      <w:bookmarkEnd w:id="38"/>
      <w:r w:rsidRPr="003A11CF">
        <w:t xml:space="preserve"> </w:t>
      </w:r>
    </w:p>
    <w:p w14:paraId="7FEBAC52" w14:textId="125A6E96" w:rsidR="000C1ABA" w:rsidRDefault="000C1ABA" w:rsidP="000C1ABA">
      <w:pPr>
        <w:pStyle w:val="Heading3"/>
      </w:pPr>
      <w:bookmarkStart w:id="39" w:name="_Toc438464089"/>
      <w:r>
        <w:t>ECD Centres</w:t>
      </w:r>
      <w:bookmarkEnd w:id="39"/>
      <w:r>
        <w:t xml:space="preserve"> </w:t>
      </w:r>
    </w:p>
    <w:p w14:paraId="0F3EC086" w14:textId="23674929" w:rsidR="000C1ABA" w:rsidRDefault="000C1ABA" w:rsidP="000C1ABA">
      <w:pPr>
        <w:rPr>
          <w:lang w:val="en-GB"/>
        </w:rPr>
      </w:pPr>
      <w:r>
        <w:rPr>
          <w:b/>
          <w:lang w:val="en-GB"/>
        </w:rPr>
        <w:t xml:space="preserve">Present ECD centres – Carefully arrange for transition/hand-over in ownership </w:t>
      </w:r>
      <w:r w:rsidR="004257B2">
        <w:rPr>
          <w:b/>
          <w:lang w:val="en-GB"/>
        </w:rPr>
        <w:t>and management</w:t>
      </w:r>
      <w:r>
        <w:rPr>
          <w:b/>
          <w:lang w:val="en-GB"/>
        </w:rPr>
        <w:t xml:space="preserve"> to ensure continuity.  </w:t>
      </w:r>
      <w:r>
        <w:rPr>
          <w:lang w:val="en-GB"/>
        </w:rPr>
        <w:t>The present implementation period does not include time or processes for the CCCP to exit from the ECD centres it currently supports.  CCCP is soon expiring.  As part of transition, there is a need for CCCP to work with stakeholders on the status for each of these ECD centres, what remains to be done and how it will continue after the extension year.  CCCP and stakeholders to start working on an arrangements to re-negotiate  balance of efforts, responsibility and investments between CCCP (or other ChildFund arrangement), centre management committees, VSLAs, parents/caregiver contributions, other sources (district) so the centres keep operational and investments so far are not lost at the end of the year.</w:t>
      </w:r>
    </w:p>
    <w:p w14:paraId="756C9C88" w14:textId="77777777" w:rsidR="000C1ABA" w:rsidRDefault="000C1ABA" w:rsidP="000C1ABA">
      <w:pPr>
        <w:rPr>
          <w:lang w:val="en-GB"/>
        </w:rPr>
      </w:pPr>
      <w:r>
        <w:rPr>
          <w:b/>
          <w:lang w:val="en-GB"/>
        </w:rPr>
        <w:t xml:space="preserve">Present ECD centres – promote closer ECD-VSLA link. </w:t>
      </w:r>
      <w:r>
        <w:rPr>
          <w:lang w:val="en-GB"/>
        </w:rPr>
        <w:t xml:space="preserve">Local ownership and engagement in child protection issues would be enhanced by having a representative from each local VSL group on the ECD management committee instead of just one VSL member representing all the groups in an ECD catchment area (e.g., a kebele).  </w:t>
      </w:r>
    </w:p>
    <w:p w14:paraId="62BE1506" w14:textId="77777777" w:rsidR="000C1ABA" w:rsidRDefault="000C1ABA" w:rsidP="000C1ABA">
      <w:pPr>
        <w:rPr>
          <w:lang w:val="en-GB"/>
        </w:rPr>
      </w:pPr>
      <w:r>
        <w:rPr>
          <w:b/>
          <w:lang w:val="en-GB"/>
        </w:rPr>
        <w:t xml:space="preserve">Present ECD centres – Complete construction, renovation of ECD centres. </w:t>
      </w:r>
      <w:r>
        <w:rPr>
          <w:lang w:val="en-GB"/>
        </w:rPr>
        <w:t xml:space="preserve">Complete all planned constructions and renovations of ECD centres, so that all units have attained the minimum government standards by the end of the extension year.  Replace current temporary structures, e.g., grass thatched roofs that leak during rainy season, with permanent ones.  Renovate resting rooms, kitchens, and support fencing.  </w:t>
      </w:r>
    </w:p>
    <w:p w14:paraId="31397EB1" w14:textId="77777777" w:rsidR="000C1ABA" w:rsidRDefault="000C1ABA" w:rsidP="000C1ABA">
      <w:pPr>
        <w:rPr>
          <w:lang w:val="en-GB"/>
        </w:rPr>
      </w:pPr>
      <w:r>
        <w:rPr>
          <w:b/>
          <w:lang w:val="en-GB"/>
        </w:rPr>
        <w:t>Present ECD centres – Ensure adequate learning materials, equipment.</w:t>
      </w:r>
      <w:r>
        <w:rPr>
          <w:lang w:val="en-GB"/>
        </w:rPr>
        <w:t xml:space="preserve">  Add a broad spectrum of practical learning materials for children.</w:t>
      </w:r>
    </w:p>
    <w:p w14:paraId="05BE1B47" w14:textId="77777777" w:rsidR="000C1ABA" w:rsidRDefault="000C1ABA" w:rsidP="000C1ABA">
      <w:pPr>
        <w:rPr>
          <w:lang w:val="en-GB"/>
        </w:rPr>
      </w:pPr>
      <w:r>
        <w:rPr>
          <w:b/>
          <w:lang w:val="en-GB"/>
        </w:rPr>
        <w:t xml:space="preserve">Present ECD centres – Provide caregiver refresher training.  </w:t>
      </w:r>
      <w:r>
        <w:rPr>
          <w:lang w:val="en-GB"/>
        </w:rPr>
        <w:t>Assess current knowledge and skills gaps for ECD centre caregivers.  Refresh and increase caregiver skills, provide additional training for ECD facilitators especially during school breaks.</w:t>
      </w:r>
    </w:p>
    <w:p w14:paraId="69293780" w14:textId="77777777" w:rsidR="000C1ABA" w:rsidRDefault="000C1ABA" w:rsidP="000C1ABA">
      <w:pPr>
        <w:spacing w:after="0" w:line="240" w:lineRule="auto"/>
        <w:rPr>
          <w:lang w:val="en-GB"/>
        </w:rPr>
      </w:pPr>
      <w:r>
        <w:rPr>
          <w:b/>
          <w:lang w:val="en-GB"/>
        </w:rPr>
        <w:t xml:space="preserve">ECD availability - Increase opportunities for ECD centre attendance within present centres.  </w:t>
      </w:r>
      <w:r>
        <w:rPr>
          <w:lang w:val="en-GB"/>
        </w:rPr>
        <w:t>Mobilization on the needs for and benefits of ECD education is working.  However, the present quantities of ECD vacancies supported by CCCP or the government (in Ethiopia) are not sufficient to meet demands for ECD spaces from parents who want their children to attend.</w:t>
      </w:r>
    </w:p>
    <w:p w14:paraId="6D4318FE" w14:textId="12F4890E" w:rsidR="000C1ABA" w:rsidRDefault="000C1ABA" w:rsidP="000C1ABA">
      <w:pPr>
        <w:rPr>
          <w:lang w:val="en-GB"/>
        </w:rPr>
      </w:pPr>
      <w:r>
        <w:rPr>
          <w:lang w:val="en-GB"/>
        </w:rPr>
        <w:t>The government alternative of ‘zero classes’ in Ethiopia has not addressed the problem.  In Uganda,</w:t>
      </w:r>
      <w:r w:rsidR="003F5AE1">
        <w:rPr>
          <w:lang w:val="en-GB"/>
        </w:rPr>
        <w:t xml:space="preserve"> this</w:t>
      </w:r>
      <w:r>
        <w:rPr>
          <w:lang w:val="en-GB"/>
        </w:rPr>
        <w:t xml:space="preserve"> part of the ECD policy has not started.  Additional and alternative strategies are needed to respond to the enthusiasm that has been generated for ECD education.</w:t>
      </w:r>
    </w:p>
    <w:p w14:paraId="4222ACE7" w14:textId="77777777" w:rsidR="000C1ABA" w:rsidRDefault="000C1ABA" w:rsidP="000C1ABA">
      <w:pPr>
        <w:rPr>
          <w:lang w:val="en-GB"/>
        </w:rPr>
      </w:pPr>
      <w:r>
        <w:rPr>
          <w:lang w:val="en-GB"/>
        </w:rPr>
        <w:t>An option to explore and cost is adding one or two classrooms to current ECD centres.  Such an arrangement would provide more space in the centres, increase intake, as well as facilitate segregation of the children by age group (while still abiding by government ECD guidelines).  This would, of course, imply the need for more caregivers, furniture, etc., but it would be less costly than doing whole new constructions in different locations.  This could be implemented in the very short term, i.e., by the end of the cost extension year.</w:t>
      </w:r>
    </w:p>
    <w:p w14:paraId="474FF1A9" w14:textId="77777777" w:rsidR="000C1ABA" w:rsidRDefault="000C1ABA" w:rsidP="000C1ABA">
      <w:pPr>
        <w:rPr>
          <w:lang w:val="en-GB"/>
        </w:rPr>
      </w:pPr>
      <w:r>
        <w:rPr>
          <w:lang w:val="en-GB"/>
        </w:rPr>
        <w:lastRenderedPageBreak/>
        <w:t xml:space="preserve">Some ECD centres in Siraro have adopted a two shift per day system.  The evaluation team does not have sufficient evidence to fully comment on the risks versus benefits of extending this 2 shifts approach to more centres.  After the system has been in place for longer, the CCCP and stakeholders could carry out a rapid assessment to assess benefits and challenges of the shift system, and in this way help to inform any future decisions about the dual shift approach.  </w:t>
      </w:r>
    </w:p>
    <w:p w14:paraId="60F6AEC5" w14:textId="77777777" w:rsidR="000C1ABA" w:rsidRDefault="000C1ABA" w:rsidP="000C1ABA">
      <w:pPr>
        <w:rPr>
          <w:lang w:val="en-GB"/>
        </w:rPr>
      </w:pPr>
      <w:r>
        <w:rPr>
          <w:b/>
          <w:lang w:val="en-GB"/>
        </w:rPr>
        <w:t xml:space="preserve">More ECD centres - Jointly develop a strategy for more ECD centres with local governments and stakeholders.  </w:t>
      </w:r>
      <w:r>
        <w:rPr>
          <w:lang w:val="en-GB"/>
        </w:rPr>
        <w:t xml:space="preserve">While there is need for more ECD centres in the rest of the districts where CCCP is operational, it is not realistic to expect CCCP to be able expand to ECD centres to all </w:t>
      </w:r>
      <w:proofErr w:type="spellStart"/>
      <w:r>
        <w:rPr>
          <w:lang w:val="en-GB"/>
        </w:rPr>
        <w:t>kebeles</w:t>
      </w:r>
      <w:proofErr w:type="spellEnd"/>
      <w:r>
        <w:rPr>
          <w:lang w:val="en-GB"/>
        </w:rPr>
        <w:t xml:space="preserve"> in Siraro (going from the current 5 </w:t>
      </w:r>
      <w:proofErr w:type="spellStart"/>
      <w:r>
        <w:rPr>
          <w:lang w:val="en-GB"/>
        </w:rPr>
        <w:t>kebeles</w:t>
      </w:r>
      <w:proofErr w:type="spellEnd"/>
      <w:r>
        <w:rPr>
          <w:lang w:val="en-GB"/>
        </w:rPr>
        <w:t xml:space="preserve"> to the total of 32 </w:t>
      </w:r>
      <w:proofErr w:type="spellStart"/>
      <w:r>
        <w:rPr>
          <w:lang w:val="en-GB"/>
        </w:rPr>
        <w:t>kebeles</w:t>
      </w:r>
      <w:proofErr w:type="spellEnd"/>
      <w:r>
        <w:rPr>
          <w:lang w:val="en-GB"/>
        </w:rPr>
        <w:t xml:space="preserve"> in this district) or to all the sub-counties in </w:t>
      </w:r>
      <w:proofErr w:type="spellStart"/>
      <w:r>
        <w:rPr>
          <w:lang w:val="en-GB"/>
        </w:rPr>
        <w:t>Kiryandongo</w:t>
      </w:r>
      <w:proofErr w:type="spellEnd"/>
      <w:r>
        <w:rPr>
          <w:lang w:val="en-GB"/>
        </w:rPr>
        <w:t>.</w:t>
      </w:r>
    </w:p>
    <w:p w14:paraId="729B9541" w14:textId="77777777" w:rsidR="000C1ABA" w:rsidRDefault="000C1ABA" w:rsidP="000C1ABA">
      <w:pPr>
        <w:rPr>
          <w:lang w:val="en-GB"/>
        </w:rPr>
      </w:pPr>
      <w:r>
        <w:rPr>
          <w:lang w:val="en-GB"/>
        </w:rPr>
        <w:t>CCCP should instead use its position as ECD pioneer in both districts to advocate with districts to design a plan/strategy for how to attract other organisations (e.g., CSOs, INGOs/development partners, or private entities) or even the district to invest in setting up ECD centres that could be managed and supervised in much the same way as the present CCCP established centres.  One can even ask</w:t>
      </w:r>
      <w:proofErr w:type="gramStart"/>
      <w:r>
        <w:rPr>
          <w:lang w:val="en-GB"/>
        </w:rPr>
        <w:t>,</w:t>
      </w:r>
      <w:proofErr w:type="gramEnd"/>
      <w:r>
        <w:rPr>
          <w:lang w:val="en-GB"/>
        </w:rPr>
        <w:t xml:space="preserve"> Could some of the more successful VSLA groups consider investing in an ECD centre?  Model ECD centres should be developed with IGAs/social enterprises that will support parents’ contribution to manage the centres and facilitate sustainability of ECD activities.</w:t>
      </w:r>
    </w:p>
    <w:p w14:paraId="55B9C8B6" w14:textId="77777777" w:rsidR="000C1ABA" w:rsidRDefault="000C1ABA" w:rsidP="000C1ABA">
      <w:pPr>
        <w:spacing w:after="0" w:line="240" w:lineRule="auto"/>
        <w:rPr>
          <w:lang w:val="en-GB"/>
        </w:rPr>
      </w:pPr>
    </w:p>
    <w:p w14:paraId="5355CFBF" w14:textId="7C16A842" w:rsidR="000C1ABA" w:rsidRDefault="000C1ABA" w:rsidP="000C1ABA">
      <w:pPr>
        <w:pStyle w:val="Heading3"/>
      </w:pPr>
      <w:bookmarkStart w:id="40" w:name="_Toc438464090"/>
      <w:r>
        <w:t>Home based ECD</w:t>
      </w:r>
      <w:bookmarkEnd w:id="40"/>
      <w:r>
        <w:t xml:space="preserve"> </w:t>
      </w:r>
    </w:p>
    <w:p w14:paraId="1E0FC63A" w14:textId="6873717A" w:rsidR="000C1ABA" w:rsidRDefault="000C1ABA" w:rsidP="000C1ABA">
      <w:pPr>
        <w:rPr>
          <w:lang w:val="en-GB"/>
        </w:rPr>
      </w:pPr>
      <w:r>
        <w:rPr>
          <w:b/>
          <w:lang w:val="en-GB"/>
        </w:rPr>
        <w:t xml:space="preserve">Strengthen home based ECD, child stimulation and positive caregiving – </w:t>
      </w:r>
      <w:r>
        <w:rPr>
          <w:lang w:val="en-GB"/>
        </w:rPr>
        <w:t xml:space="preserve">Increase parental involvement in positive caregiving at home; include efforts to engage men and boys in caregiving roles and responsibilities.  Consider expanding learning materials creation that is currently happening in ECD centres to communities to increase availability of learning toys for children at home.  CCCP should use the opportunity through VSL groups to advocate for better care and parenting, </w:t>
      </w:r>
      <w:r w:rsidR="00324FA3">
        <w:rPr>
          <w:lang w:val="en-GB"/>
        </w:rPr>
        <w:t xml:space="preserve">increase </w:t>
      </w:r>
      <w:r>
        <w:rPr>
          <w:lang w:val="en-GB"/>
        </w:rPr>
        <w:t xml:space="preserve">information </w:t>
      </w:r>
      <w:r w:rsidR="00324FA3">
        <w:rPr>
          <w:lang w:val="en-GB"/>
        </w:rPr>
        <w:t xml:space="preserve">sharing and skills building </w:t>
      </w:r>
      <w:r>
        <w:rPr>
          <w:lang w:val="en-GB"/>
        </w:rPr>
        <w:t xml:space="preserve">with group members.  The present VSLA groups will be an important starting point to disseminate positive caregiving by parents over the next 3 to 6 months.  </w:t>
      </w:r>
    </w:p>
    <w:p w14:paraId="5E3471DD" w14:textId="77777777" w:rsidR="000C1ABA" w:rsidRDefault="000C1ABA" w:rsidP="000C1ABA">
      <w:pPr>
        <w:rPr>
          <w:lang w:val="en-GB"/>
        </w:rPr>
      </w:pPr>
      <w:r>
        <w:rPr>
          <w:b/>
          <w:lang w:val="en-GB"/>
        </w:rPr>
        <w:t>Strengthen content and communication strategy of parent education -</w:t>
      </w:r>
      <w:r>
        <w:rPr>
          <w:lang w:val="en-GB"/>
        </w:rPr>
        <w:t xml:space="preserve"> Strategies of training parents may have reached the desired numbers, but overall knowledge remains modest.  In the remaining time, CCCP should identify and rectify weaknesses in present the present communication &amp; education strategy.  This may mean changes in relevance of content, means of communication, etc., and be done within the next 3 to 6 months.</w:t>
      </w:r>
    </w:p>
    <w:p w14:paraId="1D01207A" w14:textId="77777777" w:rsidR="000C1ABA" w:rsidRDefault="000C1ABA" w:rsidP="000C1ABA">
      <w:pPr>
        <w:rPr>
          <w:lang w:val="en-GB"/>
        </w:rPr>
      </w:pPr>
      <w:r>
        <w:rPr>
          <w:b/>
          <w:lang w:val="en-GB"/>
        </w:rPr>
        <w:t xml:space="preserve">Find and promote locally appropriate alternatives to corporal punishment - </w:t>
      </w:r>
      <w:r>
        <w:rPr>
          <w:lang w:val="en-GB"/>
        </w:rPr>
        <w:t xml:space="preserve">  Corporal punishment persists as a common form of discipline at home, especially in </w:t>
      </w:r>
      <w:proofErr w:type="spellStart"/>
      <w:r>
        <w:rPr>
          <w:lang w:val="en-GB"/>
        </w:rPr>
        <w:t>Kiryandongo</w:t>
      </w:r>
      <w:proofErr w:type="spellEnd"/>
      <w:r>
        <w:rPr>
          <w:lang w:val="en-GB"/>
        </w:rPr>
        <w:t xml:space="preserve">.  This is a child care and protection issue that urgently needs to be addressed.  Children will always misbehave, but appropriate local non-violent alternatives need to be identified and actively promoted for use at home and at school.  An organization to explore collaborating with is the Raising Voices NGO in Uganda; they have developed a “Good School Kit” which promotes violence free schools in Uganda.  The “Good School Kit” could be adapted and used to promote violence free communities and schools in the CCCP area.  </w:t>
      </w:r>
    </w:p>
    <w:p w14:paraId="4F479F18" w14:textId="4AA57548" w:rsidR="000C1ABA" w:rsidRDefault="000C1ABA" w:rsidP="000C1ABA">
      <w:pPr>
        <w:pStyle w:val="Heading3"/>
      </w:pPr>
      <w:bookmarkStart w:id="41" w:name="_Toc438464091"/>
      <w:r>
        <w:lastRenderedPageBreak/>
        <w:t>Child care and protection</w:t>
      </w:r>
      <w:bookmarkEnd w:id="41"/>
      <w:r>
        <w:t xml:space="preserve"> </w:t>
      </w:r>
    </w:p>
    <w:p w14:paraId="09AF2D18" w14:textId="77777777" w:rsidR="000C1ABA" w:rsidRDefault="000C1ABA" w:rsidP="000C1ABA">
      <w:pPr>
        <w:rPr>
          <w:lang w:val="en-GB"/>
        </w:rPr>
      </w:pPr>
      <w:proofErr w:type="gramStart"/>
      <w:r>
        <w:rPr>
          <w:b/>
          <w:lang w:val="en-GB"/>
        </w:rPr>
        <w:t>Strategic choices on leveraging investment in child care and protection.</w:t>
      </w:r>
      <w:proofErr w:type="gramEnd"/>
      <w:r>
        <w:rPr>
          <w:b/>
          <w:lang w:val="en-GB"/>
        </w:rPr>
        <w:t xml:space="preserve">  </w:t>
      </w:r>
      <w:r>
        <w:rPr>
          <w:lang w:val="en-GB"/>
        </w:rPr>
        <w:t>CCCP has used a number of interventions to address child care and protection: identifying and strengthening community and local structures and institutions to protect and care for children; strengthening referral networks for case management and child care service provision; and educating parents and community leaders on sensitivity to child abuse, violations and channels to follow in case of abuse.  Sensitivity to child protection has been raised, and leaders report that that some abuses seem to be reducing.  Case management remains slow, however, and very costly in terms of resources and staff time relative to the number of children reached.  In any follow on phases, the CCCP should reassess and make choices on what aspects of child care and protection to invest in directly, so that scarce resources can be leveraged and larger numbers of children reached.</w:t>
      </w:r>
    </w:p>
    <w:p w14:paraId="2061AF3D" w14:textId="17F1EE76" w:rsidR="000C1ABA" w:rsidRDefault="000C1ABA" w:rsidP="000C1ABA">
      <w:pPr>
        <w:pStyle w:val="Heading3"/>
      </w:pPr>
      <w:bookmarkStart w:id="42" w:name="_Toc438464092"/>
      <w:r>
        <w:t>VSLA strengthening</w:t>
      </w:r>
      <w:bookmarkEnd w:id="42"/>
      <w:r>
        <w:t xml:space="preserve"> </w:t>
      </w:r>
    </w:p>
    <w:p w14:paraId="5E8C6F81" w14:textId="77777777" w:rsidR="000C1ABA" w:rsidRDefault="000C1ABA" w:rsidP="000C1ABA">
      <w:pPr>
        <w:rPr>
          <w:lang w:val="en-GB"/>
        </w:rPr>
      </w:pPr>
      <w:r>
        <w:rPr>
          <w:b/>
          <w:lang w:val="en-GB"/>
        </w:rPr>
        <w:t xml:space="preserve">Existing VSLA groups - </w:t>
      </w:r>
      <w:r>
        <w:rPr>
          <w:lang w:val="en-GB"/>
        </w:rPr>
        <w:t>In the immediate coming 3 to 6 months, CCCP should work with stakeholders to organize and support training on enterprise planning, diversification, and business skills for all VSLA groups (this would include refresher training for those that had already received such training).  This will strengthen VSLA groups to expand their IGAs and further improve their incomes.  For any new VSLA groups formed, their training should automatically include entrepreneurship and business skills.</w:t>
      </w:r>
    </w:p>
    <w:p w14:paraId="4C9E987B" w14:textId="77777777" w:rsidR="000C1ABA" w:rsidRDefault="000C1ABA" w:rsidP="000C1ABA">
      <w:pPr>
        <w:rPr>
          <w:lang w:val="en-GB"/>
        </w:rPr>
      </w:pPr>
      <w:r>
        <w:rPr>
          <w:b/>
          <w:lang w:val="en-GB"/>
        </w:rPr>
        <w:t xml:space="preserve">Include VSLA approach among core community intervention strategies – </w:t>
      </w:r>
      <w:r>
        <w:rPr>
          <w:lang w:val="en-GB"/>
        </w:rPr>
        <w:t>the</w:t>
      </w:r>
      <w:r>
        <w:rPr>
          <w:b/>
          <w:lang w:val="en-GB"/>
        </w:rPr>
        <w:t xml:space="preserve"> </w:t>
      </w:r>
      <w:r>
        <w:rPr>
          <w:lang w:val="en-GB"/>
        </w:rPr>
        <w:t xml:space="preserve">VSL group methodology should be rolled out as an entry approach to all Child Fund partners.  </w:t>
      </w:r>
    </w:p>
    <w:p w14:paraId="7B4C80BE" w14:textId="7C55FF29" w:rsidR="000C1ABA" w:rsidRDefault="000C1ABA" w:rsidP="000C1ABA">
      <w:pPr>
        <w:pStyle w:val="Heading3"/>
      </w:pPr>
      <w:bookmarkStart w:id="43" w:name="_Toc438464093"/>
      <w:r>
        <w:t>Complete coverage in current CCCP catchment</w:t>
      </w:r>
      <w:bookmarkEnd w:id="43"/>
      <w:r>
        <w:t xml:space="preserve"> </w:t>
      </w:r>
    </w:p>
    <w:p w14:paraId="40F405F7" w14:textId="77777777" w:rsidR="000C1ABA" w:rsidRDefault="000C1ABA" w:rsidP="000C1ABA">
      <w:pPr>
        <w:rPr>
          <w:lang w:val="en-GB"/>
        </w:rPr>
      </w:pPr>
      <w:r>
        <w:rPr>
          <w:b/>
          <w:lang w:val="en-GB"/>
        </w:rPr>
        <w:t>Reach complete coverage of core CCCP elements in the present catchment areas –</w:t>
      </w:r>
      <w:r>
        <w:rPr>
          <w:lang w:val="en-GB"/>
        </w:rPr>
        <w:t xml:space="preserve"> It emerged during the </w:t>
      </w:r>
      <w:proofErr w:type="spellStart"/>
      <w:r>
        <w:rPr>
          <w:lang w:val="en-GB"/>
        </w:rPr>
        <w:t>endline</w:t>
      </w:r>
      <w:proofErr w:type="spellEnd"/>
      <w:r>
        <w:rPr>
          <w:lang w:val="en-GB"/>
        </w:rPr>
        <w:t xml:space="preserve"> survey that some communities within the present catchments have not yet been reached and therefore not benefitted from core programme activities.  They have no ECD centre, no ECD centre committee member, no community volunteer, and no VSLA groups mobilized.  As a mop up, such communities should be immediately identified and a core package of interventions implemented before the end of the extension year, preferably within the next six months, so there is time to monitor and support improvements before the end of the year.  Core components should include: community volunteer identification training, VSLA groups’ mobilization, parent and care giver training on home ECD elements including breastfeeding, immunisation, hygiene practices, and positive care giving.  </w:t>
      </w:r>
    </w:p>
    <w:p w14:paraId="6C95A1D4" w14:textId="7EA844C4" w:rsidR="000C1ABA" w:rsidRDefault="000C1ABA" w:rsidP="000C1ABA">
      <w:pPr>
        <w:pStyle w:val="Heading3"/>
      </w:pPr>
      <w:bookmarkStart w:id="44" w:name="_Toc438464094"/>
      <w:r>
        <w:t>Documentation of practices that have worked</w:t>
      </w:r>
      <w:bookmarkEnd w:id="44"/>
    </w:p>
    <w:p w14:paraId="436E3EB2" w14:textId="77777777" w:rsidR="000C1ABA" w:rsidRDefault="000C1ABA" w:rsidP="000C1ABA">
      <w:pPr>
        <w:rPr>
          <w:lang w:val="en-GB"/>
        </w:rPr>
      </w:pPr>
      <w:r>
        <w:rPr>
          <w:lang w:val="en-GB"/>
        </w:rPr>
        <w:t xml:space="preserve">Some of the interventions that have worked well may need a “how to” documentation so that they can be marketed to others.  This might include knowledge sharing about the establishment of functional ECD structures from community to centre to district level, e.g., ECD Advisory committees, and ECD centre management committees.  </w:t>
      </w:r>
    </w:p>
    <w:p w14:paraId="77681617" w14:textId="77777777" w:rsidR="000C1ABA" w:rsidRDefault="000C1ABA" w:rsidP="000C1ABA">
      <w:pPr>
        <w:rPr>
          <w:lang w:val="en-GB"/>
        </w:rPr>
      </w:pPr>
      <w:r>
        <w:rPr>
          <w:lang w:val="en-GB"/>
        </w:rPr>
        <w:t xml:space="preserve">The link between VSLA and ECD centres is working very well in some centres and not at all in others (e.g., in </w:t>
      </w:r>
      <w:proofErr w:type="spellStart"/>
      <w:r>
        <w:rPr>
          <w:lang w:val="en-GB"/>
        </w:rPr>
        <w:t>Kiryandongo</w:t>
      </w:r>
      <w:proofErr w:type="spellEnd"/>
      <w:r>
        <w:rPr>
          <w:lang w:val="en-GB"/>
        </w:rPr>
        <w:t xml:space="preserve">).  Considering that one of the key assumptions in the programme theory of change was that increased incomes (e.g., from VSLA) would translate into increased contributions to the ECD centre, it will be important to learn from both extremes of VSLA achievement and engagement.  </w:t>
      </w:r>
    </w:p>
    <w:p w14:paraId="6F2471FB" w14:textId="4EEE89BB" w:rsidR="000C1ABA" w:rsidRDefault="000C1ABA" w:rsidP="000C1ABA">
      <w:pPr>
        <w:pStyle w:val="Heading3"/>
      </w:pPr>
      <w:bookmarkStart w:id="45" w:name="_Toc438464095"/>
      <w:r>
        <w:lastRenderedPageBreak/>
        <w:t>Improve staff retention</w:t>
      </w:r>
      <w:bookmarkEnd w:id="45"/>
      <w:r>
        <w:t xml:space="preserve"> </w:t>
      </w:r>
    </w:p>
    <w:p w14:paraId="6194EFD1" w14:textId="2C177F0B" w:rsidR="006866C8" w:rsidRDefault="000C1ABA" w:rsidP="006866C8">
      <w:r>
        <w:rPr>
          <w:lang w:val="en-GB"/>
        </w:rPr>
        <w:t xml:space="preserve">Increase and maintain adequate and appropriate human resource for the program.  Identify and address factors contributing to high staff turnover and improve staff retention.  At the time of this evaluation ChildFund was undertaking measures to respond to this situation </w:t>
      </w:r>
      <w:r w:rsidR="00A45541">
        <w:rPr>
          <w:lang w:val="en-GB"/>
        </w:rPr>
        <w:t>i</w:t>
      </w:r>
      <w:r>
        <w:rPr>
          <w:lang w:val="en-GB"/>
        </w:rPr>
        <w:t>ncluding a salary review.</w:t>
      </w:r>
      <w:r w:rsidR="006866C8" w:rsidRPr="003A11CF">
        <w:t xml:space="preserve"> </w:t>
      </w:r>
    </w:p>
    <w:p w14:paraId="6C9B627A" w14:textId="77777777" w:rsidR="006866C8" w:rsidRDefault="006866C8" w:rsidP="006866C8">
      <w:pPr>
        <w:sectPr w:rsidR="006866C8" w:rsidSect="006866C8">
          <w:footerReference w:type="default" r:id="rId15"/>
          <w:pgSz w:w="11907" w:h="16839" w:code="9"/>
          <w:pgMar w:top="1440" w:right="1440" w:bottom="1440" w:left="1440" w:header="720" w:footer="720" w:gutter="0"/>
          <w:cols w:space="720"/>
          <w:docGrid w:linePitch="360"/>
        </w:sectPr>
      </w:pPr>
    </w:p>
    <w:p w14:paraId="5EE539FE" w14:textId="0F50B46C" w:rsidR="00BA7AD7" w:rsidRPr="003A11CF" w:rsidRDefault="00BA7AD7" w:rsidP="004C7FEF">
      <w:pPr>
        <w:pStyle w:val="Heading2"/>
        <w:numPr>
          <w:ilvl w:val="1"/>
          <w:numId w:val="14"/>
        </w:numPr>
      </w:pPr>
      <w:bookmarkStart w:id="46" w:name="_Toc438464096"/>
      <w:r w:rsidRPr="003A11CF">
        <w:lastRenderedPageBreak/>
        <w:t>CCCP achievements 2012 to 2015</w:t>
      </w:r>
      <w:bookmarkEnd w:id="46"/>
      <w:r w:rsidRPr="003A11CF">
        <w:t xml:space="preserve"> </w:t>
      </w:r>
    </w:p>
    <w:p w14:paraId="1AEEBDC3" w14:textId="0F3DC7BB" w:rsidR="00BA7AD7" w:rsidRPr="003A11CF" w:rsidRDefault="00B33544" w:rsidP="00864A65">
      <w:pPr>
        <w:pStyle w:val="Heading3"/>
      </w:pPr>
      <w:bookmarkStart w:id="47" w:name="_Toc438464097"/>
      <w:r w:rsidRPr="003A11CF">
        <w:t>Key results table – CCCP Results framework analysis year 3, June 2015</w:t>
      </w:r>
      <w:bookmarkEnd w:id="47"/>
      <w:r w:rsidR="00BA7AD7" w:rsidRPr="003A11CF">
        <w:t xml:space="preserve"> </w:t>
      </w:r>
    </w:p>
    <w:tbl>
      <w:tblPr>
        <w:tblW w:w="5000" w:type="pct"/>
        <w:tblLook w:val="04A0" w:firstRow="1" w:lastRow="0" w:firstColumn="1" w:lastColumn="0" w:noHBand="0" w:noVBand="1"/>
      </w:tblPr>
      <w:tblGrid>
        <w:gridCol w:w="958"/>
        <w:gridCol w:w="2875"/>
        <w:gridCol w:w="5043"/>
        <w:gridCol w:w="1080"/>
        <w:gridCol w:w="729"/>
        <w:gridCol w:w="652"/>
        <w:gridCol w:w="777"/>
        <w:gridCol w:w="689"/>
        <w:gridCol w:w="692"/>
        <w:gridCol w:w="680"/>
      </w:tblGrid>
      <w:tr w:rsidR="00BA7AD7" w:rsidRPr="006866C8" w14:paraId="750B6A07" w14:textId="77777777" w:rsidTr="006866C8">
        <w:tc>
          <w:tcPr>
            <w:tcW w:w="338" w:type="pct"/>
            <w:tcBorders>
              <w:top w:val="single" w:sz="8" w:space="0" w:color="auto"/>
              <w:left w:val="single" w:sz="8" w:space="0" w:color="auto"/>
              <w:bottom w:val="nil"/>
              <w:right w:val="nil"/>
            </w:tcBorders>
            <w:shd w:val="clear" w:color="000000" w:fill="008E40"/>
            <w:vAlign w:val="bottom"/>
            <w:hideMark/>
          </w:tcPr>
          <w:p w14:paraId="21427FE1" w14:textId="77777777" w:rsidR="00BA7AD7" w:rsidRPr="006866C8" w:rsidRDefault="00BA7AD7" w:rsidP="003F2C74">
            <w:pPr>
              <w:spacing w:after="0" w:line="240" w:lineRule="auto"/>
              <w:jc w:val="center"/>
              <w:rPr>
                <w:rFonts w:ascii="Arial Narrow" w:eastAsia="Times New Roman" w:hAnsi="Arial Narrow" w:cs="Arial"/>
                <w:b/>
                <w:bCs/>
                <w:color w:val="FFFFFF"/>
                <w:sz w:val="18"/>
                <w:szCs w:val="18"/>
                <w:lang w:val="en-GB"/>
              </w:rPr>
            </w:pPr>
            <w:r w:rsidRPr="006866C8">
              <w:rPr>
                <w:rFonts w:ascii="Arial Narrow" w:eastAsia="Times New Roman" w:hAnsi="Arial Narrow" w:cs="Arial"/>
                <w:b/>
                <w:bCs/>
                <w:color w:val="FFFFFF"/>
                <w:sz w:val="18"/>
                <w:szCs w:val="18"/>
                <w:lang w:val="en-GB"/>
              </w:rPr>
              <w:t>Hierarchy</w:t>
            </w:r>
          </w:p>
        </w:tc>
        <w:tc>
          <w:tcPr>
            <w:tcW w:w="1014" w:type="pct"/>
            <w:tcBorders>
              <w:top w:val="single" w:sz="8" w:space="0" w:color="auto"/>
              <w:left w:val="nil"/>
              <w:bottom w:val="nil"/>
              <w:right w:val="single" w:sz="8" w:space="0" w:color="auto"/>
            </w:tcBorders>
            <w:shd w:val="clear" w:color="000000" w:fill="008E40"/>
            <w:vAlign w:val="center"/>
            <w:hideMark/>
          </w:tcPr>
          <w:p w14:paraId="0F308FDE" w14:textId="77777777" w:rsidR="00BA7AD7" w:rsidRPr="006866C8" w:rsidRDefault="00BA7AD7" w:rsidP="006866C8">
            <w:pPr>
              <w:spacing w:after="0" w:line="240" w:lineRule="auto"/>
              <w:rPr>
                <w:rFonts w:ascii="Arial Narrow" w:eastAsia="Times New Roman" w:hAnsi="Arial Narrow" w:cs="Arial"/>
                <w:b/>
                <w:bCs/>
                <w:color w:val="FFFFFF"/>
                <w:sz w:val="18"/>
                <w:szCs w:val="18"/>
                <w:lang w:val="en-GB"/>
              </w:rPr>
            </w:pPr>
            <w:r w:rsidRPr="006866C8">
              <w:rPr>
                <w:rFonts w:ascii="Arial Narrow" w:eastAsia="Times New Roman" w:hAnsi="Arial Narrow" w:cs="Arial"/>
                <w:b/>
                <w:bCs/>
                <w:color w:val="FFFFFF"/>
                <w:sz w:val="18"/>
                <w:szCs w:val="18"/>
                <w:lang w:val="en-GB"/>
              </w:rPr>
              <w:t> </w:t>
            </w:r>
          </w:p>
        </w:tc>
        <w:tc>
          <w:tcPr>
            <w:tcW w:w="1779" w:type="pct"/>
            <w:tcBorders>
              <w:top w:val="single" w:sz="8" w:space="0" w:color="auto"/>
              <w:left w:val="nil"/>
              <w:bottom w:val="nil"/>
              <w:right w:val="nil"/>
            </w:tcBorders>
            <w:shd w:val="clear" w:color="000000" w:fill="008E40"/>
            <w:vAlign w:val="center"/>
            <w:hideMark/>
          </w:tcPr>
          <w:p w14:paraId="550BE2CE" w14:textId="77777777" w:rsidR="00BA7AD7" w:rsidRPr="006866C8" w:rsidRDefault="00BA7AD7" w:rsidP="006866C8">
            <w:pPr>
              <w:spacing w:after="0" w:line="240" w:lineRule="auto"/>
              <w:rPr>
                <w:rFonts w:ascii="Arial Narrow" w:eastAsia="Times New Roman" w:hAnsi="Arial Narrow" w:cs="Arial"/>
                <w:b/>
                <w:bCs/>
                <w:color w:val="FFFFFF"/>
                <w:sz w:val="18"/>
                <w:szCs w:val="18"/>
                <w:lang w:val="en-GB"/>
              </w:rPr>
            </w:pPr>
            <w:r w:rsidRPr="006866C8">
              <w:rPr>
                <w:rFonts w:ascii="Arial Narrow" w:eastAsia="Times New Roman" w:hAnsi="Arial Narrow" w:cs="Arial"/>
                <w:b/>
                <w:bCs/>
                <w:color w:val="FFFFFF"/>
                <w:sz w:val="18"/>
                <w:szCs w:val="18"/>
                <w:lang w:val="en-GB"/>
              </w:rPr>
              <w:t>Indicator</w:t>
            </w:r>
          </w:p>
        </w:tc>
        <w:tc>
          <w:tcPr>
            <w:tcW w:w="381" w:type="pct"/>
            <w:tcBorders>
              <w:top w:val="single" w:sz="8" w:space="0" w:color="auto"/>
              <w:left w:val="single" w:sz="8" w:space="0" w:color="auto"/>
              <w:bottom w:val="single" w:sz="8" w:space="0" w:color="auto"/>
              <w:right w:val="single" w:sz="8" w:space="0" w:color="auto"/>
            </w:tcBorders>
            <w:shd w:val="clear" w:color="000000" w:fill="008E40"/>
            <w:vAlign w:val="bottom"/>
            <w:hideMark/>
          </w:tcPr>
          <w:p w14:paraId="4408EAA7" w14:textId="77777777" w:rsidR="00BA7AD7" w:rsidRPr="006866C8" w:rsidRDefault="00BA7AD7" w:rsidP="003F2C74">
            <w:pPr>
              <w:spacing w:after="0" w:line="240" w:lineRule="auto"/>
              <w:jc w:val="center"/>
              <w:rPr>
                <w:rFonts w:ascii="Arial Narrow" w:eastAsia="Times New Roman" w:hAnsi="Arial Narrow" w:cs="Arial"/>
                <w:b/>
                <w:bCs/>
                <w:color w:val="FFFFFF"/>
                <w:sz w:val="18"/>
                <w:szCs w:val="18"/>
                <w:lang w:val="en-GB"/>
              </w:rPr>
            </w:pPr>
            <w:r w:rsidRPr="006866C8">
              <w:rPr>
                <w:rFonts w:ascii="Arial Narrow" w:eastAsia="Times New Roman" w:hAnsi="Arial Narrow" w:cs="Arial"/>
                <w:b/>
                <w:bCs/>
                <w:color w:val="FFFFFF"/>
                <w:sz w:val="18"/>
                <w:szCs w:val="18"/>
                <w:lang w:val="en-GB"/>
              </w:rPr>
              <w:t> </w:t>
            </w:r>
          </w:p>
        </w:tc>
        <w:tc>
          <w:tcPr>
            <w:tcW w:w="257" w:type="pct"/>
            <w:tcBorders>
              <w:top w:val="single" w:sz="8" w:space="0" w:color="auto"/>
              <w:left w:val="nil"/>
              <w:bottom w:val="single" w:sz="8" w:space="0" w:color="auto"/>
              <w:right w:val="single" w:sz="8" w:space="0" w:color="auto"/>
            </w:tcBorders>
            <w:shd w:val="clear" w:color="000000" w:fill="008E40"/>
            <w:vAlign w:val="bottom"/>
            <w:hideMark/>
          </w:tcPr>
          <w:p w14:paraId="251EDF23" w14:textId="77777777" w:rsidR="00BA7AD7" w:rsidRPr="006866C8" w:rsidRDefault="00BA7AD7" w:rsidP="003F2C74">
            <w:pPr>
              <w:spacing w:after="0" w:line="240" w:lineRule="auto"/>
              <w:jc w:val="center"/>
              <w:rPr>
                <w:rFonts w:ascii="Arial Narrow" w:eastAsia="Times New Roman" w:hAnsi="Arial Narrow" w:cs="Arial"/>
                <w:b/>
                <w:bCs/>
                <w:color w:val="FFFFFF"/>
                <w:sz w:val="18"/>
                <w:szCs w:val="18"/>
                <w:lang w:val="en-GB"/>
              </w:rPr>
            </w:pPr>
            <w:r w:rsidRPr="006866C8">
              <w:rPr>
                <w:rFonts w:ascii="Arial Narrow" w:eastAsia="Times New Roman" w:hAnsi="Arial Narrow" w:cs="Arial"/>
                <w:b/>
                <w:bCs/>
                <w:color w:val="FFFFFF"/>
                <w:sz w:val="18"/>
                <w:szCs w:val="18"/>
                <w:lang w:val="en-GB"/>
              </w:rPr>
              <w:t>BLV</w:t>
            </w:r>
          </w:p>
        </w:tc>
        <w:tc>
          <w:tcPr>
            <w:tcW w:w="230" w:type="pct"/>
            <w:tcBorders>
              <w:top w:val="single" w:sz="8" w:space="0" w:color="auto"/>
              <w:left w:val="nil"/>
              <w:bottom w:val="single" w:sz="8" w:space="0" w:color="auto"/>
              <w:right w:val="single" w:sz="8" w:space="0" w:color="auto"/>
            </w:tcBorders>
            <w:shd w:val="clear" w:color="000000" w:fill="008E40"/>
            <w:vAlign w:val="bottom"/>
            <w:hideMark/>
          </w:tcPr>
          <w:p w14:paraId="2C630CB8" w14:textId="77777777" w:rsidR="00BA7AD7" w:rsidRPr="006866C8" w:rsidRDefault="00BA7AD7" w:rsidP="003F2C74">
            <w:pPr>
              <w:spacing w:after="0" w:line="240" w:lineRule="auto"/>
              <w:jc w:val="center"/>
              <w:rPr>
                <w:rFonts w:ascii="Arial Narrow" w:eastAsia="Times New Roman" w:hAnsi="Arial Narrow" w:cs="Arial"/>
                <w:b/>
                <w:bCs/>
                <w:color w:val="FFFFFF"/>
                <w:sz w:val="18"/>
                <w:szCs w:val="18"/>
                <w:lang w:val="en-GB"/>
              </w:rPr>
            </w:pPr>
            <w:r w:rsidRPr="006866C8">
              <w:rPr>
                <w:rFonts w:ascii="Arial Narrow" w:eastAsia="Times New Roman" w:hAnsi="Arial Narrow" w:cs="Arial"/>
                <w:b/>
                <w:bCs/>
                <w:color w:val="FFFFFF"/>
                <w:sz w:val="18"/>
                <w:szCs w:val="18"/>
                <w:lang w:val="en-GB"/>
              </w:rPr>
              <w:t>MTR-TV</w:t>
            </w:r>
          </w:p>
        </w:tc>
        <w:tc>
          <w:tcPr>
            <w:tcW w:w="274" w:type="pct"/>
            <w:tcBorders>
              <w:top w:val="single" w:sz="8" w:space="0" w:color="auto"/>
              <w:left w:val="nil"/>
              <w:bottom w:val="single" w:sz="8" w:space="0" w:color="auto"/>
              <w:right w:val="single" w:sz="8" w:space="0" w:color="auto"/>
            </w:tcBorders>
            <w:shd w:val="clear" w:color="000000" w:fill="008E40"/>
            <w:vAlign w:val="bottom"/>
            <w:hideMark/>
          </w:tcPr>
          <w:p w14:paraId="6EEBC1DD" w14:textId="77777777" w:rsidR="00BA7AD7" w:rsidRPr="006866C8" w:rsidRDefault="00BA7AD7" w:rsidP="003F2C74">
            <w:pPr>
              <w:spacing w:after="0" w:line="240" w:lineRule="auto"/>
              <w:jc w:val="center"/>
              <w:rPr>
                <w:rFonts w:ascii="Arial Narrow" w:eastAsia="Times New Roman" w:hAnsi="Arial Narrow" w:cs="Arial"/>
                <w:b/>
                <w:bCs/>
                <w:color w:val="FFFFFF"/>
                <w:sz w:val="18"/>
                <w:szCs w:val="18"/>
                <w:lang w:val="en-GB"/>
              </w:rPr>
            </w:pPr>
            <w:r w:rsidRPr="006866C8">
              <w:rPr>
                <w:rFonts w:ascii="Arial Narrow" w:eastAsia="Times New Roman" w:hAnsi="Arial Narrow" w:cs="Arial"/>
                <w:b/>
                <w:bCs/>
                <w:color w:val="FFFFFF"/>
                <w:sz w:val="18"/>
                <w:szCs w:val="18"/>
                <w:lang w:val="en-GB"/>
              </w:rPr>
              <w:t>MTR - RV</w:t>
            </w:r>
          </w:p>
        </w:tc>
        <w:tc>
          <w:tcPr>
            <w:tcW w:w="243" w:type="pct"/>
            <w:tcBorders>
              <w:top w:val="single" w:sz="8" w:space="0" w:color="auto"/>
              <w:left w:val="nil"/>
              <w:bottom w:val="single" w:sz="8" w:space="0" w:color="auto"/>
              <w:right w:val="single" w:sz="8" w:space="0" w:color="auto"/>
            </w:tcBorders>
            <w:shd w:val="clear" w:color="000000" w:fill="008E40"/>
            <w:vAlign w:val="bottom"/>
            <w:hideMark/>
          </w:tcPr>
          <w:p w14:paraId="65791F03" w14:textId="77777777" w:rsidR="00BA7AD7" w:rsidRPr="006866C8" w:rsidRDefault="00BA7AD7" w:rsidP="003F2C74">
            <w:pPr>
              <w:spacing w:after="0" w:line="240" w:lineRule="auto"/>
              <w:jc w:val="center"/>
              <w:rPr>
                <w:rFonts w:ascii="Arial Narrow" w:eastAsia="Times New Roman" w:hAnsi="Arial Narrow" w:cs="Arial"/>
                <w:b/>
                <w:bCs/>
                <w:color w:val="FFFFFF"/>
                <w:sz w:val="18"/>
                <w:szCs w:val="18"/>
                <w:lang w:val="en-GB"/>
              </w:rPr>
            </w:pPr>
            <w:r w:rsidRPr="006866C8">
              <w:rPr>
                <w:rFonts w:ascii="Arial Narrow" w:eastAsia="Times New Roman" w:hAnsi="Arial Narrow" w:cs="Arial"/>
                <w:b/>
                <w:bCs/>
                <w:color w:val="FFFFFF"/>
                <w:sz w:val="18"/>
                <w:szCs w:val="18"/>
                <w:lang w:val="en-GB"/>
              </w:rPr>
              <w:t>2014 - TV</w:t>
            </w:r>
          </w:p>
        </w:tc>
        <w:tc>
          <w:tcPr>
            <w:tcW w:w="244" w:type="pct"/>
            <w:tcBorders>
              <w:top w:val="single" w:sz="8" w:space="0" w:color="auto"/>
              <w:left w:val="nil"/>
              <w:bottom w:val="single" w:sz="8" w:space="0" w:color="auto"/>
              <w:right w:val="single" w:sz="8" w:space="0" w:color="auto"/>
            </w:tcBorders>
            <w:shd w:val="clear" w:color="000000" w:fill="008E40"/>
            <w:vAlign w:val="bottom"/>
            <w:hideMark/>
          </w:tcPr>
          <w:p w14:paraId="72A7AD4C" w14:textId="77777777" w:rsidR="00BA7AD7" w:rsidRPr="006866C8" w:rsidRDefault="00BA7AD7" w:rsidP="003F2C74">
            <w:pPr>
              <w:spacing w:after="0" w:line="240" w:lineRule="auto"/>
              <w:jc w:val="center"/>
              <w:rPr>
                <w:rFonts w:ascii="Arial Narrow" w:eastAsia="Times New Roman" w:hAnsi="Arial Narrow" w:cs="Arial"/>
                <w:b/>
                <w:bCs/>
                <w:color w:val="FFFFFF"/>
                <w:sz w:val="18"/>
                <w:szCs w:val="18"/>
                <w:lang w:val="en-GB"/>
              </w:rPr>
            </w:pPr>
            <w:r w:rsidRPr="006866C8">
              <w:rPr>
                <w:rFonts w:ascii="Arial Narrow" w:eastAsia="Times New Roman" w:hAnsi="Arial Narrow" w:cs="Arial"/>
                <w:b/>
                <w:bCs/>
                <w:color w:val="FFFFFF"/>
                <w:sz w:val="18"/>
                <w:szCs w:val="18"/>
                <w:lang w:val="en-GB"/>
              </w:rPr>
              <w:t>2014 - RV</w:t>
            </w:r>
          </w:p>
        </w:tc>
        <w:tc>
          <w:tcPr>
            <w:tcW w:w="240" w:type="pct"/>
            <w:tcBorders>
              <w:top w:val="single" w:sz="8" w:space="0" w:color="auto"/>
              <w:left w:val="nil"/>
              <w:bottom w:val="single" w:sz="8" w:space="0" w:color="auto"/>
              <w:right w:val="single" w:sz="8" w:space="0" w:color="auto"/>
            </w:tcBorders>
            <w:shd w:val="clear" w:color="000000" w:fill="008E40"/>
            <w:vAlign w:val="bottom"/>
            <w:hideMark/>
          </w:tcPr>
          <w:p w14:paraId="25B03C70" w14:textId="77777777" w:rsidR="00BA7AD7" w:rsidRPr="006866C8" w:rsidRDefault="00BA7AD7" w:rsidP="003F2C74">
            <w:pPr>
              <w:spacing w:after="0" w:line="240" w:lineRule="auto"/>
              <w:jc w:val="center"/>
              <w:rPr>
                <w:rFonts w:ascii="Arial Narrow" w:eastAsia="Times New Roman" w:hAnsi="Arial Narrow" w:cs="Arial"/>
                <w:b/>
                <w:bCs/>
                <w:color w:val="FFFFFF"/>
                <w:sz w:val="18"/>
                <w:szCs w:val="18"/>
                <w:lang w:val="en-GB"/>
              </w:rPr>
            </w:pPr>
            <w:r w:rsidRPr="006866C8">
              <w:rPr>
                <w:rFonts w:ascii="Arial Narrow" w:eastAsia="Times New Roman" w:hAnsi="Arial Narrow" w:cs="Arial"/>
                <w:b/>
                <w:bCs/>
                <w:color w:val="FFFFFF"/>
                <w:sz w:val="18"/>
                <w:szCs w:val="18"/>
                <w:lang w:val="en-GB"/>
              </w:rPr>
              <w:t>EOP - TV</w:t>
            </w:r>
          </w:p>
        </w:tc>
      </w:tr>
      <w:tr w:rsidR="00BA7AD7" w:rsidRPr="006866C8" w14:paraId="4A34459F" w14:textId="77777777" w:rsidTr="006866C8">
        <w:tc>
          <w:tcPr>
            <w:tcW w:w="338" w:type="pct"/>
            <w:vMerge w:val="restart"/>
            <w:tcBorders>
              <w:top w:val="single" w:sz="8" w:space="0" w:color="auto"/>
              <w:left w:val="single" w:sz="8" w:space="0" w:color="auto"/>
              <w:bottom w:val="single" w:sz="8" w:space="0" w:color="000000"/>
              <w:right w:val="single" w:sz="8" w:space="0" w:color="auto"/>
            </w:tcBorders>
            <w:shd w:val="clear" w:color="000000" w:fill="D6E3BC"/>
            <w:vAlign w:val="bottom"/>
            <w:hideMark/>
          </w:tcPr>
          <w:p w14:paraId="51EF8A79"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Goal/ impact </w:t>
            </w:r>
          </w:p>
        </w:tc>
        <w:tc>
          <w:tcPr>
            <w:tcW w:w="101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A02E9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ALL children 0-5 years old in the programme area are protected &amp; supported to have equal opportunities to realise their rights &amp; develop to their full potential </w:t>
            </w:r>
          </w:p>
        </w:tc>
        <w:tc>
          <w:tcPr>
            <w:tcW w:w="1779" w:type="pct"/>
            <w:vMerge w:val="restart"/>
            <w:tcBorders>
              <w:top w:val="single" w:sz="8" w:space="0" w:color="auto"/>
              <w:left w:val="single" w:sz="8" w:space="0" w:color="auto"/>
              <w:bottom w:val="single" w:sz="8" w:space="0" w:color="000000"/>
              <w:right w:val="nil"/>
            </w:tcBorders>
            <w:shd w:val="clear" w:color="auto" w:fill="auto"/>
            <w:vAlign w:val="center"/>
            <w:hideMark/>
          </w:tcPr>
          <w:p w14:paraId="3527CFD0"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0.1 % of children (6-8) who are entering primary education,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535C35B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13851DC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73%</w:t>
            </w:r>
          </w:p>
        </w:tc>
        <w:tc>
          <w:tcPr>
            <w:tcW w:w="230" w:type="pct"/>
            <w:tcBorders>
              <w:top w:val="nil"/>
              <w:left w:val="nil"/>
              <w:bottom w:val="single" w:sz="8" w:space="0" w:color="auto"/>
              <w:right w:val="single" w:sz="8" w:space="0" w:color="auto"/>
            </w:tcBorders>
            <w:shd w:val="clear" w:color="000000" w:fill="D9D9D9"/>
            <w:vAlign w:val="bottom"/>
            <w:hideMark/>
          </w:tcPr>
          <w:p w14:paraId="74D2FCA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74" w:type="pct"/>
            <w:tcBorders>
              <w:top w:val="nil"/>
              <w:left w:val="nil"/>
              <w:bottom w:val="single" w:sz="8" w:space="0" w:color="auto"/>
              <w:right w:val="single" w:sz="8" w:space="0" w:color="auto"/>
            </w:tcBorders>
            <w:shd w:val="clear" w:color="000000" w:fill="D9D9D9"/>
            <w:vAlign w:val="bottom"/>
            <w:hideMark/>
          </w:tcPr>
          <w:p w14:paraId="5D34865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43" w:type="pct"/>
            <w:tcBorders>
              <w:top w:val="nil"/>
              <w:left w:val="nil"/>
              <w:bottom w:val="single" w:sz="8" w:space="0" w:color="auto"/>
              <w:right w:val="single" w:sz="8" w:space="0" w:color="auto"/>
            </w:tcBorders>
            <w:shd w:val="clear" w:color="auto" w:fill="auto"/>
            <w:vAlign w:val="bottom"/>
            <w:hideMark/>
          </w:tcPr>
          <w:p w14:paraId="4311828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90%</w:t>
            </w:r>
          </w:p>
        </w:tc>
        <w:tc>
          <w:tcPr>
            <w:tcW w:w="244" w:type="pct"/>
            <w:tcBorders>
              <w:top w:val="nil"/>
              <w:left w:val="nil"/>
              <w:bottom w:val="single" w:sz="8" w:space="0" w:color="auto"/>
              <w:right w:val="single" w:sz="8" w:space="0" w:color="auto"/>
            </w:tcBorders>
            <w:shd w:val="clear" w:color="auto" w:fill="auto"/>
            <w:vAlign w:val="bottom"/>
            <w:hideMark/>
          </w:tcPr>
          <w:p w14:paraId="11C867B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504034B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7FD62BCA" w14:textId="77777777" w:rsidTr="006866C8">
        <w:tc>
          <w:tcPr>
            <w:tcW w:w="338" w:type="pct"/>
            <w:vMerge/>
            <w:tcBorders>
              <w:top w:val="single" w:sz="8" w:space="0" w:color="auto"/>
              <w:left w:val="single" w:sz="8" w:space="0" w:color="auto"/>
              <w:bottom w:val="single" w:sz="8" w:space="0" w:color="000000"/>
              <w:right w:val="single" w:sz="8" w:space="0" w:color="auto"/>
            </w:tcBorders>
            <w:vAlign w:val="center"/>
            <w:hideMark/>
          </w:tcPr>
          <w:p w14:paraId="525FD47B"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single" w:sz="8" w:space="0" w:color="auto"/>
              <w:left w:val="single" w:sz="8" w:space="0" w:color="auto"/>
              <w:bottom w:val="single" w:sz="8" w:space="0" w:color="000000"/>
              <w:right w:val="single" w:sz="8" w:space="0" w:color="auto"/>
            </w:tcBorders>
            <w:vAlign w:val="center"/>
            <w:hideMark/>
          </w:tcPr>
          <w:p w14:paraId="416745DB"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single" w:sz="8" w:space="0" w:color="auto"/>
              <w:left w:val="single" w:sz="8" w:space="0" w:color="auto"/>
              <w:bottom w:val="single" w:sz="8" w:space="0" w:color="000000"/>
              <w:right w:val="nil"/>
            </w:tcBorders>
            <w:vAlign w:val="center"/>
            <w:hideMark/>
          </w:tcPr>
          <w:p w14:paraId="31EFADDD"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52EDBFD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05E4882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30" w:type="pct"/>
            <w:tcBorders>
              <w:top w:val="nil"/>
              <w:left w:val="nil"/>
              <w:bottom w:val="single" w:sz="8" w:space="0" w:color="auto"/>
              <w:right w:val="single" w:sz="8" w:space="0" w:color="auto"/>
            </w:tcBorders>
            <w:shd w:val="clear" w:color="000000" w:fill="D9D9D9"/>
            <w:vAlign w:val="bottom"/>
            <w:hideMark/>
          </w:tcPr>
          <w:p w14:paraId="2B48D24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65%</w:t>
            </w:r>
          </w:p>
        </w:tc>
        <w:tc>
          <w:tcPr>
            <w:tcW w:w="274" w:type="pct"/>
            <w:tcBorders>
              <w:top w:val="nil"/>
              <w:left w:val="nil"/>
              <w:bottom w:val="single" w:sz="8" w:space="0" w:color="auto"/>
              <w:right w:val="single" w:sz="8" w:space="0" w:color="auto"/>
            </w:tcBorders>
            <w:shd w:val="clear" w:color="000000" w:fill="D9D9D9"/>
            <w:vAlign w:val="bottom"/>
            <w:hideMark/>
          </w:tcPr>
          <w:p w14:paraId="23B6F26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71%</w:t>
            </w:r>
          </w:p>
        </w:tc>
        <w:tc>
          <w:tcPr>
            <w:tcW w:w="243" w:type="pct"/>
            <w:tcBorders>
              <w:top w:val="nil"/>
              <w:left w:val="nil"/>
              <w:bottom w:val="single" w:sz="8" w:space="0" w:color="auto"/>
              <w:right w:val="single" w:sz="8" w:space="0" w:color="auto"/>
            </w:tcBorders>
            <w:shd w:val="clear" w:color="auto" w:fill="auto"/>
            <w:vAlign w:val="bottom"/>
            <w:hideMark/>
          </w:tcPr>
          <w:p w14:paraId="3C7D939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76%</w:t>
            </w:r>
          </w:p>
        </w:tc>
        <w:tc>
          <w:tcPr>
            <w:tcW w:w="244" w:type="pct"/>
            <w:tcBorders>
              <w:top w:val="nil"/>
              <w:left w:val="nil"/>
              <w:bottom w:val="single" w:sz="8" w:space="0" w:color="auto"/>
              <w:right w:val="single" w:sz="8" w:space="0" w:color="auto"/>
            </w:tcBorders>
            <w:shd w:val="clear" w:color="auto" w:fill="auto"/>
            <w:vAlign w:val="bottom"/>
            <w:hideMark/>
          </w:tcPr>
          <w:p w14:paraId="3893B03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78%</w:t>
            </w:r>
          </w:p>
        </w:tc>
        <w:tc>
          <w:tcPr>
            <w:tcW w:w="240" w:type="pct"/>
            <w:tcBorders>
              <w:top w:val="nil"/>
              <w:left w:val="nil"/>
              <w:bottom w:val="single" w:sz="8" w:space="0" w:color="auto"/>
              <w:right w:val="single" w:sz="8" w:space="0" w:color="auto"/>
            </w:tcBorders>
            <w:shd w:val="clear" w:color="auto" w:fill="auto"/>
            <w:vAlign w:val="bottom"/>
            <w:hideMark/>
          </w:tcPr>
          <w:p w14:paraId="14DD10B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r>
      <w:tr w:rsidR="00BA7AD7" w:rsidRPr="006866C8" w14:paraId="5F95795E" w14:textId="77777777" w:rsidTr="006866C8">
        <w:tc>
          <w:tcPr>
            <w:tcW w:w="338" w:type="pct"/>
            <w:vMerge/>
            <w:tcBorders>
              <w:top w:val="single" w:sz="8" w:space="0" w:color="auto"/>
              <w:left w:val="single" w:sz="8" w:space="0" w:color="auto"/>
              <w:bottom w:val="single" w:sz="8" w:space="0" w:color="000000"/>
              <w:right w:val="single" w:sz="8" w:space="0" w:color="auto"/>
            </w:tcBorders>
            <w:vAlign w:val="center"/>
            <w:hideMark/>
          </w:tcPr>
          <w:p w14:paraId="565AEE40"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single" w:sz="8" w:space="0" w:color="auto"/>
              <w:left w:val="single" w:sz="8" w:space="0" w:color="auto"/>
              <w:bottom w:val="single" w:sz="8" w:space="0" w:color="000000"/>
              <w:right w:val="single" w:sz="8" w:space="0" w:color="auto"/>
            </w:tcBorders>
            <w:vAlign w:val="center"/>
            <w:hideMark/>
          </w:tcPr>
          <w:p w14:paraId="7972EF7A"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single" w:sz="8" w:space="0" w:color="auto"/>
              <w:left w:val="single" w:sz="8" w:space="0" w:color="auto"/>
              <w:bottom w:val="single" w:sz="8" w:space="0" w:color="000000"/>
              <w:right w:val="nil"/>
            </w:tcBorders>
            <w:vAlign w:val="center"/>
            <w:hideMark/>
          </w:tcPr>
          <w:p w14:paraId="495A208B"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219F4CD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77538D7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64%</w:t>
            </w:r>
          </w:p>
        </w:tc>
        <w:tc>
          <w:tcPr>
            <w:tcW w:w="230" w:type="pct"/>
            <w:tcBorders>
              <w:top w:val="nil"/>
              <w:left w:val="nil"/>
              <w:bottom w:val="single" w:sz="8" w:space="0" w:color="auto"/>
              <w:right w:val="single" w:sz="8" w:space="0" w:color="auto"/>
            </w:tcBorders>
            <w:shd w:val="clear" w:color="000000" w:fill="D9D9D9"/>
            <w:vAlign w:val="bottom"/>
            <w:hideMark/>
          </w:tcPr>
          <w:p w14:paraId="5B68469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74" w:type="pct"/>
            <w:tcBorders>
              <w:top w:val="nil"/>
              <w:left w:val="nil"/>
              <w:bottom w:val="single" w:sz="8" w:space="0" w:color="auto"/>
              <w:right w:val="single" w:sz="8" w:space="0" w:color="auto"/>
            </w:tcBorders>
            <w:shd w:val="clear" w:color="000000" w:fill="D9D9D9"/>
            <w:vAlign w:val="bottom"/>
            <w:hideMark/>
          </w:tcPr>
          <w:p w14:paraId="4A68AF4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83%</w:t>
            </w:r>
          </w:p>
        </w:tc>
        <w:tc>
          <w:tcPr>
            <w:tcW w:w="243" w:type="pct"/>
            <w:tcBorders>
              <w:top w:val="nil"/>
              <w:left w:val="nil"/>
              <w:bottom w:val="single" w:sz="8" w:space="0" w:color="auto"/>
              <w:right w:val="single" w:sz="8" w:space="0" w:color="auto"/>
            </w:tcBorders>
            <w:shd w:val="clear" w:color="auto" w:fill="auto"/>
            <w:vAlign w:val="bottom"/>
            <w:hideMark/>
          </w:tcPr>
          <w:p w14:paraId="2D19E96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90%</w:t>
            </w:r>
          </w:p>
        </w:tc>
        <w:tc>
          <w:tcPr>
            <w:tcW w:w="244" w:type="pct"/>
            <w:tcBorders>
              <w:top w:val="nil"/>
              <w:left w:val="nil"/>
              <w:bottom w:val="single" w:sz="8" w:space="0" w:color="auto"/>
              <w:right w:val="single" w:sz="8" w:space="0" w:color="auto"/>
            </w:tcBorders>
            <w:shd w:val="clear" w:color="auto" w:fill="auto"/>
            <w:vAlign w:val="bottom"/>
            <w:hideMark/>
          </w:tcPr>
          <w:p w14:paraId="561BD26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95%</w:t>
            </w:r>
          </w:p>
        </w:tc>
        <w:tc>
          <w:tcPr>
            <w:tcW w:w="240" w:type="pct"/>
            <w:tcBorders>
              <w:top w:val="nil"/>
              <w:left w:val="nil"/>
              <w:bottom w:val="single" w:sz="8" w:space="0" w:color="auto"/>
              <w:right w:val="single" w:sz="8" w:space="0" w:color="auto"/>
            </w:tcBorders>
            <w:shd w:val="clear" w:color="auto" w:fill="auto"/>
            <w:vAlign w:val="bottom"/>
            <w:hideMark/>
          </w:tcPr>
          <w:p w14:paraId="0462DBC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97%</w:t>
            </w:r>
          </w:p>
        </w:tc>
      </w:tr>
      <w:tr w:rsidR="006866C8" w:rsidRPr="006866C8" w14:paraId="2658D6D0" w14:textId="77777777" w:rsidTr="006866C8">
        <w:tc>
          <w:tcPr>
            <w:tcW w:w="338" w:type="pct"/>
            <w:vMerge/>
            <w:tcBorders>
              <w:top w:val="single" w:sz="8" w:space="0" w:color="auto"/>
              <w:left w:val="single" w:sz="8" w:space="0" w:color="auto"/>
              <w:bottom w:val="single" w:sz="8" w:space="0" w:color="000000"/>
              <w:right w:val="single" w:sz="8" w:space="0" w:color="auto"/>
            </w:tcBorders>
            <w:vAlign w:val="center"/>
            <w:hideMark/>
          </w:tcPr>
          <w:p w14:paraId="045DE777" w14:textId="77777777" w:rsidR="006866C8" w:rsidRPr="006866C8" w:rsidRDefault="006866C8" w:rsidP="003F2C74">
            <w:pPr>
              <w:spacing w:after="0" w:line="240" w:lineRule="auto"/>
              <w:rPr>
                <w:rFonts w:ascii="Arial Narrow" w:eastAsia="Times New Roman" w:hAnsi="Arial Narrow" w:cs="Arial"/>
                <w:color w:val="000000"/>
                <w:sz w:val="18"/>
                <w:szCs w:val="18"/>
                <w:lang w:val="en-GB"/>
              </w:rPr>
            </w:pPr>
          </w:p>
        </w:tc>
        <w:tc>
          <w:tcPr>
            <w:tcW w:w="1014" w:type="pct"/>
            <w:vMerge/>
            <w:tcBorders>
              <w:top w:val="single" w:sz="8" w:space="0" w:color="auto"/>
              <w:left w:val="single" w:sz="8" w:space="0" w:color="auto"/>
              <w:bottom w:val="single" w:sz="8" w:space="0" w:color="000000"/>
              <w:right w:val="single" w:sz="8" w:space="0" w:color="auto"/>
            </w:tcBorders>
            <w:vAlign w:val="center"/>
            <w:hideMark/>
          </w:tcPr>
          <w:p w14:paraId="21856B51" w14:textId="77777777" w:rsidR="006866C8" w:rsidRPr="006866C8" w:rsidRDefault="006866C8"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nil"/>
              <w:left w:val="nil"/>
              <w:right w:val="nil"/>
            </w:tcBorders>
            <w:shd w:val="clear" w:color="000000" w:fill="FDE9D9"/>
            <w:vAlign w:val="center"/>
            <w:hideMark/>
          </w:tcPr>
          <w:p w14:paraId="1672C6EA" w14:textId="089C43B1" w:rsidR="006866C8" w:rsidRPr="006866C8" w:rsidRDefault="006866C8"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0.2  Prevalence of stunting </w:t>
            </w:r>
          </w:p>
        </w:tc>
        <w:tc>
          <w:tcPr>
            <w:tcW w:w="381" w:type="pct"/>
            <w:tcBorders>
              <w:top w:val="nil"/>
              <w:left w:val="single" w:sz="8" w:space="0" w:color="auto"/>
              <w:bottom w:val="single" w:sz="8" w:space="0" w:color="auto"/>
              <w:right w:val="single" w:sz="8" w:space="0" w:color="auto"/>
            </w:tcBorders>
            <w:shd w:val="clear" w:color="000000" w:fill="FFFF00"/>
            <w:vAlign w:val="bottom"/>
            <w:hideMark/>
          </w:tcPr>
          <w:p w14:paraId="4C45B33B"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000000" w:fill="FFFF00"/>
            <w:vAlign w:val="bottom"/>
            <w:hideMark/>
          </w:tcPr>
          <w:p w14:paraId="28F9CF6D"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45%</w:t>
            </w:r>
          </w:p>
        </w:tc>
        <w:tc>
          <w:tcPr>
            <w:tcW w:w="230" w:type="pct"/>
            <w:tcBorders>
              <w:top w:val="nil"/>
              <w:left w:val="nil"/>
              <w:bottom w:val="single" w:sz="8" w:space="0" w:color="auto"/>
              <w:right w:val="single" w:sz="8" w:space="0" w:color="auto"/>
            </w:tcBorders>
            <w:shd w:val="clear" w:color="000000" w:fill="FFFF00"/>
            <w:vAlign w:val="bottom"/>
            <w:hideMark/>
          </w:tcPr>
          <w:p w14:paraId="12975F25"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40%</w:t>
            </w:r>
          </w:p>
        </w:tc>
        <w:tc>
          <w:tcPr>
            <w:tcW w:w="274" w:type="pct"/>
            <w:tcBorders>
              <w:top w:val="nil"/>
              <w:left w:val="nil"/>
              <w:bottom w:val="single" w:sz="8" w:space="0" w:color="auto"/>
              <w:right w:val="single" w:sz="8" w:space="0" w:color="auto"/>
            </w:tcBorders>
            <w:shd w:val="clear" w:color="000000" w:fill="FFFF00"/>
            <w:vAlign w:val="bottom"/>
            <w:hideMark/>
          </w:tcPr>
          <w:p w14:paraId="5429BA0C"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16%</w:t>
            </w:r>
          </w:p>
        </w:tc>
        <w:tc>
          <w:tcPr>
            <w:tcW w:w="243" w:type="pct"/>
            <w:tcBorders>
              <w:top w:val="nil"/>
              <w:left w:val="nil"/>
              <w:bottom w:val="single" w:sz="8" w:space="0" w:color="auto"/>
              <w:right w:val="single" w:sz="8" w:space="0" w:color="auto"/>
            </w:tcBorders>
            <w:shd w:val="clear" w:color="000000" w:fill="FFFF00"/>
            <w:vAlign w:val="bottom"/>
            <w:hideMark/>
          </w:tcPr>
          <w:p w14:paraId="5FD3539F"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14%</w:t>
            </w:r>
          </w:p>
        </w:tc>
        <w:tc>
          <w:tcPr>
            <w:tcW w:w="244" w:type="pct"/>
            <w:tcBorders>
              <w:top w:val="nil"/>
              <w:left w:val="nil"/>
              <w:bottom w:val="single" w:sz="8" w:space="0" w:color="auto"/>
              <w:right w:val="single" w:sz="8" w:space="0" w:color="auto"/>
            </w:tcBorders>
            <w:shd w:val="clear" w:color="000000" w:fill="FFFF00"/>
            <w:vAlign w:val="bottom"/>
            <w:hideMark/>
          </w:tcPr>
          <w:p w14:paraId="493BDEDE"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000000" w:fill="FFFF00"/>
            <w:vAlign w:val="bottom"/>
            <w:hideMark/>
          </w:tcPr>
          <w:p w14:paraId="18E1B7E7"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12%</w:t>
            </w:r>
          </w:p>
        </w:tc>
      </w:tr>
      <w:tr w:rsidR="006866C8" w:rsidRPr="006866C8" w14:paraId="2270EE81" w14:textId="77777777" w:rsidTr="006866C8">
        <w:tc>
          <w:tcPr>
            <w:tcW w:w="338" w:type="pct"/>
            <w:vMerge/>
            <w:tcBorders>
              <w:top w:val="single" w:sz="8" w:space="0" w:color="auto"/>
              <w:left w:val="single" w:sz="8" w:space="0" w:color="auto"/>
              <w:bottom w:val="single" w:sz="8" w:space="0" w:color="000000"/>
              <w:right w:val="single" w:sz="8" w:space="0" w:color="auto"/>
            </w:tcBorders>
            <w:vAlign w:val="center"/>
            <w:hideMark/>
          </w:tcPr>
          <w:p w14:paraId="39359E63" w14:textId="77777777" w:rsidR="006866C8" w:rsidRPr="006866C8" w:rsidRDefault="006866C8" w:rsidP="003F2C74">
            <w:pPr>
              <w:spacing w:after="0" w:line="240" w:lineRule="auto"/>
              <w:rPr>
                <w:rFonts w:ascii="Arial Narrow" w:eastAsia="Times New Roman" w:hAnsi="Arial Narrow" w:cs="Arial"/>
                <w:color w:val="000000"/>
                <w:sz w:val="18"/>
                <w:szCs w:val="18"/>
                <w:lang w:val="en-GB"/>
              </w:rPr>
            </w:pPr>
          </w:p>
        </w:tc>
        <w:tc>
          <w:tcPr>
            <w:tcW w:w="1014" w:type="pct"/>
            <w:vMerge/>
            <w:tcBorders>
              <w:top w:val="single" w:sz="8" w:space="0" w:color="auto"/>
              <w:left w:val="single" w:sz="8" w:space="0" w:color="auto"/>
              <w:bottom w:val="single" w:sz="8" w:space="0" w:color="000000"/>
              <w:right w:val="single" w:sz="8" w:space="0" w:color="auto"/>
            </w:tcBorders>
            <w:vAlign w:val="center"/>
            <w:hideMark/>
          </w:tcPr>
          <w:p w14:paraId="590A17FA" w14:textId="77777777" w:rsidR="006866C8" w:rsidRPr="006866C8" w:rsidRDefault="006866C8" w:rsidP="006866C8">
            <w:pPr>
              <w:spacing w:after="0" w:line="240" w:lineRule="auto"/>
              <w:rPr>
                <w:rFonts w:ascii="Arial Narrow" w:eastAsia="Times New Roman" w:hAnsi="Arial Narrow" w:cs="Arial"/>
                <w:color w:val="000000"/>
                <w:sz w:val="18"/>
                <w:szCs w:val="18"/>
                <w:lang w:val="en-GB"/>
              </w:rPr>
            </w:pPr>
          </w:p>
        </w:tc>
        <w:tc>
          <w:tcPr>
            <w:tcW w:w="1779" w:type="pct"/>
            <w:vMerge/>
            <w:tcBorders>
              <w:left w:val="nil"/>
              <w:right w:val="nil"/>
            </w:tcBorders>
            <w:shd w:val="clear" w:color="000000" w:fill="FDE9D9"/>
            <w:vAlign w:val="center"/>
            <w:hideMark/>
          </w:tcPr>
          <w:p w14:paraId="7346ADC1" w14:textId="27AA067E" w:rsidR="006866C8" w:rsidRPr="006866C8" w:rsidRDefault="006866C8"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000000" w:fill="FFFF00"/>
            <w:vAlign w:val="bottom"/>
            <w:hideMark/>
          </w:tcPr>
          <w:p w14:paraId="7984C071"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000000" w:fill="FFFF00"/>
            <w:vAlign w:val="bottom"/>
            <w:hideMark/>
          </w:tcPr>
          <w:p w14:paraId="74D7AEA7"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56%</w:t>
            </w:r>
          </w:p>
        </w:tc>
        <w:tc>
          <w:tcPr>
            <w:tcW w:w="230" w:type="pct"/>
            <w:tcBorders>
              <w:top w:val="nil"/>
              <w:left w:val="nil"/>
              <w:bottom w:val="single" w:sz="8" w:space="0" w:color="auto"/>
              <w:right w:val="single" w:sz="8" w:space="0" w:color="auto"/>
            </w:tcBorders>
            <w:shd w:val="clear" w:color="000000" w:fill="FFFF00"/>
            <w:vAlign w:val="bottom"/>
            <w:hideMark/>
          </w:tcPr>
          <w:p w14:paraId="11542366"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54%</w:t>
            </w:r>
          </w:p>
        </w:tc>
        <w:tc>
          <w:tcPr>
            <w:tcW w:w="274" w:type="pct"/>
            <w:tcBorders>
              <w:top w:val="nil"/>
              <w:left w:val="nil"/>
              <w:bottom w:val="single" w:sz="8" w:space="0" w:color="auto"/>
              <w:right w:val="single" w:sz="8" w:space="0" w:color="auto"/>
            </w:tcBorders>
            <w:shd w:val="clear" w:color="000000" w:fill="FFFF00"/>
            <w:vAlign w:val="bottom"/>
            <w:hideMark/>
          </w:tcPr>
          <w:p w14:paraId="63DEB4BA"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3" w:type="pct"/>
            <w:tcBorders>
              <w:top w:val="nil"/>
              <w:left w:val="nil"/>
              <w:bottom w:val="single" w:sz="8" w:space="0" w:color="auto"/>
              <w:right w:val="single" w:sz="8" w:space="0" w:color="auto"/>
            </w:tcBorders>
            <w:shd w:val="clear" w:color="000000" w:fill="FFFF00"/>
            <w:vAlign w:val="bottom"/>
            <w:hideMark/>
          </w:tcPr>
          <w:p w14:paraId="71C83802"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54%</w:t>
            </w:r>
          </w:p>
        </w:tc>
        <w:tc>
          <w:tcPr>
            <w:tcW w:w="244" w:type="pct"/>
            <w:tcBorders>
              <w:top w:val="nil"/>
              <w:left w:val="nil"/>
              <w:bottom w:val="single" w:sz="8" w:space="0" w:color="auto"/>
              <w:right w:val="single" w:sz="8" w:space="0" w:color="auto"/>
            </w:tcBorders>
            <w:shd w:val="clear" w:color="000000" w:fill="FFFF00"/>
            <w:vAlign w:val="bottom"/>
            <w:hideMark/>
          </w:tcPr>
          <w:p w14:paraId="291988E8"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000000" w:fill="FFFF00"/>
            <w:vAlign w:val="bottom"/>
            <w:hideMark/>
          </w:tcPr>
          <w:p w14:paraId="53A60093"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52%</w:t>
            </w:r>
          </w:p>
        </w:tc>
      </w:tr>
      <w:tr w:rsidR="006866C8" w:rsidRPr="006866C8" w14:paraId="52BF7457" w14:textId="77777777" w:rsidTr="006866C8">
        <w:tc>
          <w:tcPr>
            <w:tcW w:w="338" w:type="pct"/>
            <w:vMerge/>
            <w:tcBorders>
              <w:top w:val="single" w:sz="8" w:space="0" w:color="auto"/>
              <w:left w:val="single" w:sz="8" w:space="0" w:color="auto"/>
              <w:bottom w:val="single" w:sz="8" w:space="0" w:color="000000"/>
              <w:right w:val="single" w:sz="8" w:space="0" w:color="auto"/>
            </w:tcBorders>
            <w:vAlign w:val="center"/>
            <w:hideMark/>
          </w:tcPr>
          <w:p w14:paraId="617AA24E" w14:textId="77777777" w:rsidR="006866C8" w:rsidRPr="006866C8" w:rsidRDefault="006866C8" w:rsidP="003F2C74">
            <w:pPr>
              <w:spacing w:after="0" w:line="240" w:lineRule="auto"/>
              <w:rPr>
                <w:rFonts w:ascii="Arial Narrow" w:eastAsia="Times New Roman" w:hAnsi="Arial Narrow" w:cs="Arial"/>
                <w:color w:val="000000"/>
                <w:sz w:val="18"/>
                <w:szCs w:val="18"/>
                <w:lang w:val="en-GB"/>
              </w:rPr>
            </w:pPr>
          </w:p>
        </w:tc>
        <w:tc>
          <w:tcPr>
            <w:tcW w:w="1014" w:type="pct"/>
            <w:vMerge/>
            <w:tcBorders>
              <w:top w:val="single" w:sz="8" w:space="0" w:color="auto"/>
              <w:left w:val="single" w:sz="8" w:space="0" w:color="auto"/>
              <w:bottom w:val="single" w:sz="8" w:space="0" w:color="000000"/>
              <w:right w:val="single" w:sz="8" w:space="0" w:color="auto"/>
            </w:tcBorders>
            <w:vAlign w:val="center"/>
            <w:hideMark/>
          </w:tcPr>
          <w:p w14:paraId="38B16334" w14:textId="77777777" w:rsidR="006866C8" w:rsidRPr="006866C8" w:rsidRDefault="006866C8" w:rsidP="006866C8">
            <w:pPr>
              <w:spacing w:after="0" w:line="240" w:lineRule="auto"/>
              <w:rPr>
                <w:rFonts w:ascii="Arial Narrow" w:eastAsia="Times New Roman" w:hAnsi="Arial Narrow" w:cs="Arial"/>
                <w:color w:val="000000"/>
                <w:sz w:val="18"/>
                <w:szCs w:val="18"/>
                <w:lang w:val="en-GB"/>
              </w:rPr>
            </w:pPr>
          </w:p>
        </w:tc>
        <w:tc>
          <w:tcPr>
            <w:tcW w:w="1779" w:type="pct"/>
            <w:vMerge/>
            <w:tcBorders>
              <w:left w:val="nil"/>
              <w:bottom w:val="nil"/>
              <w:right w:val="nil"/>
            </w:tcBorders>
            <w:shd w:val="clear" w:color="000000" w:fill="FDE9D9"/>
            <w:vAlign w:val="center"/>
            <w:hideMark/>
          </w:tcPr>
          <w:p w14:paraId="083785B4" w14:textId="12954D7E" w:rsidR="006866C8" w:rsidRPr="006866C8" w:rsidRDefault="006866C8"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000000" w:fill="FFFF00"/>
            <w:vAlign w:val="bottom"/>
            <w:hideMark/>
          </w:tcPr>
          <w:p w14:paraId="55110CA0"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000000" w:fill="FFFF00"/>
            <w:vAlign w:val="bottom"/>
            <w:hideMark/>
          </w:tcPr>
          <w:p w14:paraId="0A1E45D9"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38%</w:t>
            </w:r>
          </w:p>
        </w:tc>
        <w:tc>
          <w:tcPr>
            <w:tcW w:w="230" w:type="pct"/>
            <w:tcBorders>
              <w:top w:val="nil"/>
              <w:left w:val="nil"/>
              <w:bottom w:val="single" w:sz="8" w:space="0" w:color="auto"/>
              <w:right w:val="single" w:sz="8" w:space="0" w:color="auto"/>
            </w:tcBorders>
            <w:shd w:val="clear" w:color="000000" w:fill="FFFF00"/>
            <w:vAlign w:val="bottom"/>
            <w:hideMark/>
          </w:tcPr>
          <w:p w14:paraId="466A42A4"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30%</w:t>
            </w:r>
          </w:p>
        </w:tc>
        <w:tc>
          <w:tcPr>
            <w:tcW w:w="274" w:type="pct"/>
            <w:tcBorders>
              <w:top w:val="nil"/>
              <w:left w:val="nil"/>
              <w:bottom w:val="single" w:sz="8" w:space="0" w:color="auto"/>
              <w:right w:val="single" w:sz="8" w:space="0" w:color="auto"/>
            </w:tcBorders>
            <w:shd w:val="clear" w:color="000000" w:fill="FFFF00"/>
            <w:vAlign w:val="bottom"/>
            <w:hideMark/>
          </w:tcPr>
          <w:p w14:paraId="758B58E1"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33%</w:t>
            </w:r>
          </w:p>
        </w:tc>
        <w:tc>
          <w:tcPr>
            <w:tcW w:w="243" w:type="pct"/>
            <w:tcBorders>
              <w:top w:val="nil"/>
              <w:left w:val="nil"/>
              <w:bottom w:val="single" w:sz="8" w:space="0" w:color="auto"/>
              <w:right w:val="single" w:sz="8" w:space="0" w:color="auto"/>
            </w:tcBorders>
            <w:shd w:val="clear" w:color="000000" w:fill="FFFF00"/>
            <w:vAlign w:val="bottom"/>
            <w:hideMark/>
          </w:tcPr>
          <w:p w14:paraId="7DDD9EA1"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28%</w:t>
            </w:r>
          </w:p>
        </w:tc>
        <w:tc>
          <w:tcPr>
            <w:tcW w:w="244" w:type="pct"/>
            <w:tcBorders>
              <w:top w:val="nil"/>
              <w:left w:val="nil"/>
              <w:bottom w:val="single" w:sz="8" w:space="0" w:color="auto"/>
              <w:right w:val="single" w:sz="8" w:space="0" w:color="auto"/>
            </w:tcBorders>
            <w:shd w:val="clear" w:color="000000" w:fill="FFFF00"/>
            <w:vAlign w:val="bottom"/>
            <w:hideMark/>
          </w:tcPr>
          <w:p w14:paraId="3A1B8019"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33%</w:t>
            </w:r>
          </w:p>
        </w:tc>
        <w:tc>
          <w:tcPr>
            <w:tcW w:w="240" w:type="pct"/>
            <w:tcBorders>
              <w:top w:val="nil"/>
              <w:left w:val="nil"/>
              <w:bottom w:val="single" w:sz="8" w:space="0" w:color="auto"/>
              <w:right w:val="single" w:sz="8" w:space="0" w:color="auto"/>
            </w:tcBorders>
            <w:shd w:val="clear" w:color="000000" w:fill="FFFF00"/>
            <w:vAlign w:val="bottom"/>
            <w:hideMark/>
          </w:tcPr>
          <w:p w14:paraId="4C0E116E"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28%</w:t>
            </w:r>
          </w:p>
        </w:tc>
      </w:tr>
      <w:tr w:rsidR="006866C8" w:rsidRPr="006866C8" w14:paraId="3DD21D92" w14:textId="77777777" w:rsidTr="006866C8">
        <w:tc>
          <w:tcPr>
            <w:tcW w:w="338" w:type="pct"/>
            <w:vMerge/>
            <w:tcBorders>
              <w:top w:val="single" w:sz="8" w:space="0" w:color="auto"/>
              <w:left w:val="single" w:sz="8" w:space="0" w:color="auto"/>
              <w:bottom w:val="single" w:sz="8" w:space="0" w:color="000000"/>
              <w:right w:val="single" w:sz="8" w:space="0" w:color="auto"/>
            </w:tcBorders>
            <w:vAlign w:val="center"/>
            <w:hideMark/>
          </w:tcPr>
          <w:p w14:paraId="15DEFD1B" w14:textId="77777777" w:rsidR="006866C8" w:rsidRPr="006866C8" w:rsidRDefault="006866C8" w:rsidP="003F2C74">
            <w:pPr>
              <w:spacing w:after="0" w:line="240" w:lineRule="auto"/>
              <w:rPr>
                <w:rFonts w:ascii="Arial Narrow" w:eastAsia="Times New Roman" w:hAnsi="Arial Narrow" w:cs="Arial"/>
                <w:color w:val="000000"/>
                <w:sz w:val="18"/>
                <w:szCs w:val="18"/>
                <w:lang w:val="en-GB"/>
              </w:rPr>
            </w:pPr>
          </w:p>
        </w:tc>
        <w:tc>
          <w:tcPr>
            <w:tcW w:w="1014" w:type="pct"/>
            <w:vMerge/>
            <w:tcBorders>
              <w:top w:val="single" w:sz="8" w:space="0" w:color="auto"/>
              <w:left w:val="single" w:sz="8" w:space="0" w:color="auto"/>
              <w:bottom w:val="single" w:sz="8" w:space="0" w:color="000000"/>
              <w:right w:val="single" w:sz="8" w:space="0" w:color="auto"/>
            </w:tcBorders>
            <w:vAlign w:val="center"/>
            <w:hideMark/>
          </w:tcPr>
          <w:p w14:paraId="26A0C3EF" w14:textId="77777777" w:rsidR="006866C8" w:rsidRPr="006866C8" w:rsidRDefault="006866C8"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single" w:sz="8" w:space="0" w:color="auto"/>
              <w:left w:val="nil"/>
              <w:right w:val="nil"/>
            </w:tcBorders>
            <w:shd w:val="clear" w:color="auto" w:fill="auto"/>
            <w:vAlign w:val="center"/>
            <w:hideMark/>
          </w:tcPr>
          <w:p w14:paraId="00897A79" w14:textId="164E34DF" w:rsidR="006866C8" w:rsidRPr="006866C8" w:rsidRDefault="006866C8"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exclusive breastfeeding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352C34D9"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7BF427D8"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41%</w:t>
            </w:r>
          </w:p>
        </w:tc>
        <w:tc>
          <w:tcPr>
            <w:tcW w:w="230" w:type="pct"/>
            <w:tcBorders>
              <w:top w:val="nil"/>
              <w:left w:val="nil"/>
              <w:bottom w:val="single" w:sz="8" w:space="0" w:color="auto"/>
              <w:right w:val="single" w:sz="8" w:space="0" w:color="auto"/>
            </w:tcBorders>
            <w:shd w:val="clear" w:color="000000" w:fill="FFFF00"/>
            <w:vAlign w:val="bottom"/>
            <w:hideMark/>
          </w:tcPr>
          <w:p w14:paraId="60A98BF4"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636B093F"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55%</w:t>
            </w:r>
          </w:p>
        </w:tc>
        <w:tc>
          <w:tcPr>
            <w:tcW w:w="243" w:type="pct"/>
            <w:tcBorders>
              <w:top w:val="nil"/>
              <w:left w:val="nil"/>
              <w:bottom w:val="single" w:sz="8" w:space="0" w:color="auto"/>
              <w:right w:val="single" w:sz="8" w:space="0" w:color="auto"/>
            </w:tcBorders>
            <w:shd w:val="clear" w:color="auto" w:fill="auto"/>
            <w:vAlign w:val="bottom"/>
            <w:hideMark/>
          </w:tcPr>
          <w:p w14:paraId="1C4EAE86"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44" w:type="pct"/>
            <w:tcBorders>
              <w:top w:val="nil"/>
              <w:left w:val="nil"/>
              <w:bottom w:val="single" w:sz="8" w:space="0" w:color="auto"/>
              <w:right w:val="single" w:sz="8" w:space="0" w:color="auto"/>
            </w:tcBorders>
            <w:shd w:val="clear" w:color="auto" w:fill="auto"/>
            <w:vAlign w:val="bottom"/>
            <w:hideMark/>
          </w:tcPr>
          <w:p w14:paraId="118A0F18"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67%</w:t>
            </w:r>
          </w:p>
        </w:tc>
        <w:tc>
          <w:tcPr>
            <w:tcW w:w="240" w:type="pct"/>
            <w:tcBorders>
              <w:top w:val="nil"/>
              <w:left w:val="nil"/>
              <w:bottom w:val="single" w:sz="8" w:space="0" w:color="auto"/>
              <w:right w:val="single" w:sz="8" w:space="0" w:color="auto"/>
            </w:tcBorders>
            <w:shd w:val="clear" w:color="auto" w:fill="auto"/>
            <w:vAlign w:val="bottom"/>
            <w:hideMark/>
          </w:tcPr>
          <w:p w14:paraId="7871B8F9"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70%</w:t>
            </w:r>
          </w:p>
        </w:tc>
      </w:tr>
      <w:tr w:rsidR="006866C8" w:rsidRPr="006866C8" w14:paraId="77F4E4B2" w14:textId="77777777" w:rsidTr="006866C8">
        <w:tc>
          <w:tcPr>
            <w:tcW w:w="338" w:type="pct"/>
            <w:vMerge/>
            <w:tcBorders>
              <w:top w:val="single" w:sz="8" w:space="0" w:color="auto"/>
              <w:left w:val="single" w:sz="8" w:space="0" w:color="auto"/>
              <w:bottom w:val="single" w:sz="8" w:space="0" w:color="000000"/>
              <w:right w:val="single" w:sz="8" w:space="0" w:color="auto"/>
            </w:tcBorders>
            <w:vAlign w:val="center"/>
            <w:hideMark/>
          </w:tcPr>
          <w:p w14:paraId="40C54048" w14:textId="77777777" w:rsidR="006866C8" w:rsidRPr="006866C8" w:rsidRDefault="006866C8" w:rsidP="003F2C74">
            <w:pPr>
              <w:spacing w:after="0" w:line="240" w:lineRule="auto"/>
              <w:rPr>
                <w:rFonts w:ascii="Arial Narrow" w:eastAsia="Times New Roman" w:hAnsi="Arial Narrow" w:cs="Arial"/>
                <w:color w:val="000000"/>
                <w:sz w:val="18"/>
                <w:szCs w:val="18"/>
                <w:lang w:val="en-GB"/>
              </w:rPr>
            </w:pPr>
          </w:p>
        </w:tc>
        <w:tc>
          <w:tcPr>
            <w:tcW w:w="1014" w:type="pct"/>
            <w:vMerge/>
            <w:tcBorders>
              <w:top w:val="single" w:sz="8" w:space="0" w:color="auto"/>
              <w:left w:val="single" w:sz="8" w:space="0" w:color="auto"/>
              <w:bottom w:val="single" w:sz="8" w:space="0" w:color="000000"/>
              <w:right w:val="single" w:sz="8" w:space="0" w:color="auto"/>
            </w:tcBorders>
            <w:vAlign w:val="center"/>
            <w:hideMark/>
          </w:tcPr>
          <w:p w14:paraId="6A3FE69E" w14:textId="77777777" w:rsidR="006866C8" w:rsidRPr="006866C8" w:rsidRDefault="006866C8" w:rsidP="006866C8">
            <w:pPr>
              <w:spacing w:after="0" w:line="240" w:lineRule="auto"/>
              <w:rPr>
                <w:rFonts w:ascii="Arial Narrow" w:eastAsia="Times New Roman" w:hAnsi="Arial Narrow" w:cs="Arial"/>
                <w:color w:val="000000"/>
                <w:sz w:val="18"/>
                <w:szCs w:val="18"/>
                <w:lang w:val="en-GB"/>
              </w:rPr>
            </w:pPr>
          </w:p>
        </w:tc>
        <w:tc>
          <w:tcPr>
            <w:tcW w:w="1779" w:type="pct"/>
            <w:vMerge/>
            <w:tcBorders>
              <w:left w:val="nil"/>
              <w:right w:val="nil"/>
            </w:tcBorders>
            <w:shd w:val="clear" w:color="auto" w:fill="auto"/>
            <w:noWrap/>
            <w:vAlign w:val="center"/>
            <w:hideMark/>
          </w:tcPr>
          <w:p w14:paraId="307F1AC9" w14:textId="3D66D136" w:rsidR="006866C8" w:rsidRPr="006866C8" w:rsidRDefault="006866C8"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17334D44"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2627DEAE"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bookmarkStart w:id="48" w:name="RANGE!E9"/>
            <w:r w:rsidRPr="006866C8">
              <w:rPr>
                <w:rFonts w:ascii="Arial Narrow" w:eastAsia="Times New Roman" w:hAnsi="Arial Narrow" w:cs="Arial"/>
                <w:color w:val="000000"/>
                <w:sz w:val="18"/>
                <w:szCs w:val="18"/>
                <w:lang w:val="en-GB"/>
              </w:rPr>
              <w:t>52%</w:t>
            </w:r>
            <w:bookmarkEnd w:id="48"/>
          </w:p>
        </w:tc>
        <w:tc>
          <w:tcPr>
            <w:tcW w:w="230" w:type="pct"/>
            <w:tcBorders>
              <w:top w:val="nil"/>
              <w:left w:val="nil"/>
              <w:bottom w:val="single" w:sz="8" w:space="0" w:color="auto"/>
              <w:right w:val="single" w:sz="8" w:space="0" w:color="auto"/>
            </w:tcBorders>
            <w:shd w:val="clear" w:color="000000" w:fill="D9D9D9"/>
            <w:vAlign w:val="bottom"/>
            <w:hideMark/>
          </w:tcPr>
          <w:p w14:paraId="62967CCB"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30%</w:t>
            </w:r>
          </w:p>
        </w:tc>
        <w:tc>
          <w:tcPr>
            <w:tcW w:w="274" w:type="pct"/>
            <w:tcBorders>
              <w:top w:val="nil"/>
              <w:left w:val="nil"/>
              <w:bottom w:val="single" w:sz="8" w:space="0" w:color="auto"/>
              <w:right w:val="single" w:sz="8" w:space="0" w:color="auto"/>
            </w:tcBorders>
            <w:shd w:val="clear" w:color="000000" w:fill="D9D9D9"/>
            <w:vAlign w:val="bottom"/>
            <w:hideMark/>
          </w:tcPr>
          <w:p w14:paraId="423E71CE"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70%</w:t>
            </w:r>
          </w:p>
        </w:tc>
        <w:tc>
          <w:tcPr>
            <w:tcW w:w="243" w:type="pct"/>
            <w:tcBorders>
              <w:top w:val="nil"/>
              <w:left w:val="nil"/>
              <w:bottom w:val="single" w:sz="8" w:space="0" w:color="auto"/>
              <w:right w:val="single" w:sz="8" w:space="0" w:color="auto"/>
            </w:tcBorders>
            <w:shd w:val="clear" w:color="auto" w:fill="auto"/>
            <w:vAlign w:val="bottom"/>
            <w:hideMark/>
          </w:tcPr>
          <w:p w14:paraId="70A0C18D"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75%</w:t>
            </w:r>
          </w:p>
        </w:tc>
        <w:tc>
          <w:tcPr>
            <w:tcW w:w="244" w:type="pct"/>
            <w:tcBorders>
              <w:top w:val="nil"/>
              <w:left w:val="nil"/>
              <w:bottom w:val="single" w:sz="8" w:space="0" w:color="auto"/>
              <w:right w:val="single" w:sz="8" w:space="0" w:color="auto"/>
            </w:tcBorders>
            <w:shd w:val="clear" w:color="auto" w:fill="auto"/>
            <w:vAlign w:val="bottom"/>
            <w:hideMark/>
          </w:tcPr>
          <w:p w14:paraId="622E36A1"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76%</w:t>
            </w:r>
          </w:p>
        </w:tc>
        <w:tc>
          <w:tcPr>
            <w:tcW w:w="240" w:type="pct"/>
            <w:tcBorders>
              <w:top w:val="nil"/>
              <w:left w:val="nil"/>
              <w:bottom w:val="single" w:sz="8" w:space="0" w:color="auto"/>
              <w:right w:val="single" w:sz="8" w:space="0" w:color="auto"/>
            </w:tcBorders>
            <w:shd w:val="clear" w:color="auto" w:fill="auto"/>
            <w:vAlign w:val="bottom"/>
            <w:hideMark/>
          </w:tcPr>
          <w:p w14:paraId="21F2BACC"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r>
      <w:tr w:rsidR="006866C8" w:rsidRPr="006866C8" w14:paraId="7917A12E" w14:textId="77777777" w:rsidTr="006866C8">
        <w:tc>
          <w:tcPr>
            <w:tcW w:w="338" w:type="pct"/>
            <w:vMerge/>
            <w:tcBorders>
              <w:top w:val="single" w:sz="8" w:space="0" w:color="auto"/>
              <w:left w:val="single" w:sz="8" w:space="0" w:color="auto"/>
              <w:bottom w:val="single" w:sz="8" w:space="0" w:color="000000"/>
              <w:right w:val="single" w:sz="8" w:space="0" w:color="auto"/>
            </w:tcBorders>
            <w:vAlign w:val="center"/>
            <w:hideMark/>
          </w:tcPr>
          <w:p w14:paraId="08F67089" w14:textId="77777777" w:rsidR="006866C8" w:rsidRPr="006866C8" w:rsidRDefault="006866C8" w:rsidP="003F2C74">
            <w:pPr>
              <w:spacing w:after="0" w:line="240" w:lineRule="auto"/>
              <w:rPr>
                <w:rFonts w:ascii="Arial Narrow" w:eastAsia="Times New Roman" w:hAnsi="Arial Narrow" w:cs="Arial"/>
                <w:color w:val="000000"/>
                <w:sz w:val="18"/>
                <w:szCs w:val="18"/>
                <w:lang w:val="en-GB"/>
              </w:rPr>
            </w:pPr>
          </w:p>
        </w:tc>
        <w:tc>
          <w:tcPr>
            <w:tcW w:w="1014" w:type="pct"/>
            <w:vMerge/>
            <w:tcBorders>
              <w:top w:val="single" w:sz="8" w:space="0" w:color="auto"/>
              <w:left w:val="single" w:sz="8" w:space="0" w:color="auto"/>
              <w:bottom w:val="single" w:sz="8" w:space="0" w:color="000000"/>
              <w:right w:val="single" w:sz="8" w:space="0" w:color="auto"/>
            </w:tcBorders>
            <w:vAlign w:val="center"/>
            <w:hideMark/>
          </w:tcPr>
          <w:p w14:paraId="7147F296" w14:textId="77777777" w:rsidR="006866C8" w:rsidRPr="006866C8" w:rsidRDefault="006866C8" w:rsidP="006866C8">
            <w:pPr>
              <w:spacing w:after="0" w:line="240" w:lineRule="auto"/>
              <w:rPr>
                <w:rFonts w:ascii="Arial Narrow" w:eastAsia="Times New Roman" w:hAnsi="Arial Narrow" w:cs="Arial"/>
                <w:color w:val="000000"/>
                <w:sz w:val="18"/>
                <w:szCs w:val="18"/>
                <w:lang w:val="en-GB"/>
              </w:rPr>
            </w:pPr>
          </w:p>
        </w:tc>
        <w:tc>
          <w:tcPr>
            <w:tcW w:w="1779" w:type="pct"/>
            <w:vMerge/>
            <w:tcBorders>
              <w:left w:val="nil"/>
              <w:bottom w:val="single" w:sz="8" w:space="0" w:color="auto"/>
              <w:right w:val="nil"/>
            </w:tcBorders>
            <w:shd w:val="clear" w:color="auto" w:fill="auto"/>
            <w:vAlign w:val="center"/>
            <w:hideMark/>
          </w:tcPr>
          <w:p w14:paraId="703254E2" w14:textId="4E49CF51" w:rsidR="006866C8" w:rsidRPr="006866C8" w:rsidRDefault="006866C8"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55EF4D9F"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noWrap/>
            <w:vAlign w:val="bottom"/>
            <w:hideMark/>
          </w:tcPr>
          <w:p w14:paraId="5881BFC7" w14:textId="77777777" w:rsidR="006866C8" w:rsidRPr="006866C8" w:rsidRDefault="006866C8" w:rsidP="003F2C74">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30" w:type="pct"/>
            <w:tcBorders>
              <w:top w:val="nil"/>
              <w:left w:val="nil"/>
              <w:bottom w:val="single" w:sz="8" w:space="0" w:color="auto"/>
              <w:right w:val="single" w:sz="8" w:space="0" w:color="auto"/>
            </w:tcBorders>
            <w:shd w:val="clear" w:color="000000" w:fill="D9D9D9"/>
            <w:vAlign w:val="bottom"/>
            <w:hideMark/>
          </w:tcPr>
          <w:p w14:paraId="04A7082B"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62%</w:t>
            </w:r>
          </w:p>
        </w:tc>
        <w:tc>
          <w:tcPr>
            <w:tcW w:w="274" w:type="pct"/>
            <w:tcBorders>
              <w:top w:val="nil"/>
              <w:left w:val="nil"/>
              <w:bottom w:val="single" w:sz="8" w:space="0" w:color="auto"/>
              <w:right w:val="single" w:sz="8" w:space="0" w:color="auto"/>
            </w:tcBorders>
            <w:shd w:val="clear" w:color="000000" w:fill="D9D9D9"/>
            <w:vAlign w:val="bottom"/>
            <w:hideMark/>
          </w:tcPr>
          <w:p w14:paraId="16F1090E"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42%</w:t>
            </w:r>
          </w:p>
        </w:tc>
        <w:tc>
          <w:tcPr>
            <w:tcW w:w="243" w:type="pct"/>
            <w:tcBorders>
              <w:top w:val="nil"/>
              <w:left w:val="nil"/>
              <w:bottom w:val="single" w:sz="8" w:space="0" w:color="auto"/>
              <w:right w:val="single" w:sz="8" w:space="0" w:color="auto"/>
            </w:tcBorders>
            <w:shd w:val="clear" w:color="auto" w:fill="auto"/>
            <w:vAlign w:val="bottom"/>
            <w:hideMark/>
          </w:tcPr>
          <w:p w14:paraId="37F510BD"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44" w:type="pct"/>
            <w:tcBorders>
              <w:top w:val="nil"/>
              <w:left w:val="nil"/>
              <w:bottom w:val="single" w:sz="8" w:space="0" w:color="auto"/>
              <w:right w:val="single" w:sz="8" w:space="0" w:color="auto"/>
            </w:tcBorders>
            <w:shd w:val="clear" w:color="000000" w:fill="FFC000"/>
            <w:vAlign w:val="bottom"/>
            <w:hideMark/>
          </w:tcPr>
          <w:p w14:paraId="4F8FF468" w14:textId="77777777" w:rsidR="006866C8" w:rsidRPr="006866C8" w:rsidRDefault="006866C8" w:rsidP="003F2C74">
            <w:pPr>
              <w:spacing w:after="0" w:line="240" w:lineRule="auto"/>
              <w:jc w:val="center"/>
              <w:rPr>
                <w:rFonts w:ascii="Arial Narrow" w:eastAsia="Times New Roman" w:hAnsi="Arial Narrow" w:cs="Arial"/>
                <w:sz w:val="18"/>
                <w:szCs w:val="18"/>
                <w:lang w:val="en-GB"/>
              </w:rPr>
            </w:pPr>
            <w:r w:rsidRPr="006866C8">
              <w:rPr>
                <w:rFonts w:ascii="Arial Narrow" w:eastAsia="Times New Roman" w:hAnsi="Arial Narrow" w:cs="Arial"/>
                <w:sz w:val="18"/>
                <w:szCs w:val="18"/>
                <w:lang w:val="en-GB"/>
              </w:rPr>
              <w:t>62%</w:t>
            </w:r>
          </w:p>
        </w:tc>
        <w:tc>
          <w:tcPr>
            <w:tcW w:w="240" w:type="pct"/>
            <w:tcBorders>
              <w:top w:val="nil"/>
              <w:left w:val="nil"/>
              <w:bottom w:val="single" w:sz="8" w:space="0" w:color="auto"/>
              <w:right w:val="single" w:sz="8" w:space="0" w:color="auto"/>
            </w:tcBorders>
            <w:shd w:val="clear" w:color="auto" w:fill="auto"/>
            <w:vAlign w:val="bottom"/>
            <w:hideMark/>
          </w:tcPr>
          <w:p w14:paraId="60A01A23" w14:textId="77777777" w:rsidR="006866C8" w:rsidRPr="006866C8" w:rsidRDefault="006866C8"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r>
      <w:tr w:rsidR="00BA7AD7" w:rsidRPr="006866C8" w14:paraId="45379218" w14:textId="77777777" w:rsidTr="006866C8">
        <w:tc>
          <w:tcPr>
            <w:tcW w:w="338" w:type="pct"/>
            <w:vMerge w:val="restart"/>
            <w:tcBorders>
              <w:top w:val="nil"/>
              <w:left w:val="single" w:sz="8" w:space="0" w:color="auto"/>
              <w:bottom w:val="single" w:sz="8" w:space="0" w:color="000000"/>
              <w:right w:val="single" w:sz="8" w:space="0" w:color="auto"/>
            </w:tcBorders>
            <w:shd w:val="clear" w:color="000000" w:fill="FBD4B4"/>
            <w:vAlign w:val="bottom"/>
            <w:hideMark/>
          </w:tcPr>
          <w:p w14:paraId="1A8F5434"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Outcome </w:t>
            </w:r>
          </w:p>
        </w:tc>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14:paraId="079E175A" w14:textId="46D5DE20"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w:t>
            </w:r>
            <w:r w:rsidR="00864A65" w:rsidRPr="006866C8">
              <w:rPr>
                <w:rFonts w:ascii="Arial Narrow" w:eastAsia="Times New Roman" w:hAnsi="Arial Narrow" w:cs="Arial"/>
                <w:color w:val="000000"/>
                <w:sz w:val="18"/>
                <w:szCs w:val="18"/>
                <w:lang w:val="en-GB"/>
              </w:rPr>
              <w:t xml:space="preserve">.  </w:t>
            </w:r>
            <w:r w:rsidRPr="006866C8">
              <w:rPr>
                <w:rFonts w:ascii="Arial Narrow" w:eastAsia="Times New Roman" w:hAnsi="Arial Narrow" w:cs="Arial"/>
                <w:color w:val="000000"/>
                <w:sz w:val="18"/>
                <w:szCs w:val="18"/>
                <w:lang w:val="en-GB"/>
              </w:rPr>
              <w:t>Improved quality of ECD services in the target areas</w:t>
            </w:r>
          </w:p>
        </w:tc>
        <w:tc>
          <w:tcPr>
            <w:tcW w:w="1779" w:type="pct"/>
            <w:vMerge w:val="restart"/>
            <w:tcBorders>
              <w:top w:val="nil"/>
              <w:left w:val="single" w:sz="8" w:space="0" w:color="auto"/>
              <w:bottom w:val="single" w:sz="8" w:space="0" w:color="000000"/>
              <w:right w:val="nil"/>
            </w:tcBorders>
            <w:shd w:val="clear" w:color="000000" w:fill="FDE9D9"/>
            <w:vAlign w:val="center"/>
            <w:hideMark/>
          </w:tcPr>
          <w:p w14:paraId="56F27D9C"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1.0.1  % attendance levels at ECD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2FC9A01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650E703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75F39EC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30%</w:t>
            </w:r>
          </w:p>
        </w:tc>
        <w:tc>
          <w:tcPr>
            <w:tcW w:w="274" w:type="pct"/>
            <w:tcBorders>
              <w:top w:val="nil"/>
              <w:left w:val="nil"/>
              <w:bottom w:val="single" w:sz="8" w:space="0" w:color="auto"/>
              <w:right w:val="single" w:sz="8" w:space="0" w:color="auto"/>
            </w:tcBorders>
            <w:shd w:val="clear" w:color="000000" w:fill="D9D9D9"/>
            <w:vAlign w:val="bottom"/>
            <w:hideMark/>
          </w:tcPr>
          <w:p w14:paraId="1E1E5BD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20.40%</w:t>
            </w:r>
          </w:p>
        </w:tc>
        <w:tc>
          <w:tcPr>
            <w:tcW w:w="243" w:type="pct"/>
            <w:tcBorders>
              <w:top w:val="nil"/>
              <w:left w:val="nil"/>
              <w:bottom w:val="single" w:sz="8" w:space="0" w:color="auto"/>
              <w:right w:val="single" w:sz="8" w:space="0" w:color="auto"/>
            </w:tcBorders>
            <w:shd w:val="clear" w:color="auto" w:fill="auto"/>
            <w:vAlign w:val="bottom"/>
            <w:hideMark/>
          </w:tcPr>
          <w:p w14:paraId="0DB5CED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35%</w:t>
            </w:r>
          </w:p>
        </w:tc>
        <w:tc>
          <w:tcPr>
            <w:tcW w:w="244" w:type="pct"/>
            <w:tcBorders>
              <w:top w:val="nil"/>
              <w:left w:val="nil"/>
              <w:bottom w:val="single" w:sz="8" w:space="0" w:color="auto"/>
              <w:right w:val="single" w:sz="8" w:space="0" w:color="auto"/>
            </w:tcBorders>
            <w:shd w:val="clear" w:color="auto" w:fill="auto"/>
            <w:vAlign w:val="bottom"/>
            <w:hideMark/>
          </w:tcPr>
          <w:p w14:paraId="12CC435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57%</w:t>
            </w:r>
          </w:p>
        </w:tc>
        <w:tc>
          <w:tcPr>
            <w:tcW w:w="240" w:type="pct"/>
            <w:tcBorders>
              <w:top w:val="nil"/>
              <w:left w:val="nil"/>
              <w:bottom w:val="single" w:sz="8" w:space="0" w:color="auto"/>
              <w:right w:val="single" w:sz="8" w:space="0" w:color="auto"/>
            </w:tcBorders>
            <w:shd w:val="clear" w:color="auto" w:fill="auto"/>
            <w:vAlign w:val="bottom"/>
            <w:hideMark/>
          </w:tcPr>
          <w:p w14:paraId="413FBCB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7D01431F"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7FEC85D8"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2FD7BB96"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024436BF"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0DF4FB4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0A58ADF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84%</w:t>
            </w:r>
          </w:p>
        </w:tc>
        <w:tc>
          <w:tcPr>
            <w:tcW w:w="230" w:type="pct"/>
            <w:tcBorders>
              <w:top w:val="nil"/>
              <w:left w:val="nil"/>
              <w:bottom w:val="single" w:sz="8" w:space="0" w:color="auto"/>
              <w:right w:val="single" w:sz="8" w:space="0" w:color="auto"/>
            </w:tcBorders>
            <w:shd w:val="clear" w:color="000000" w:fill="D9D9D9"/>
            <w:vAlign w:val="bottom"/>
            <w:hideMark/>
          </w:tcPr>
          <w:p w14:paraId="0717693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90%</w:t>
            </w:r>
          </w:p>
        </w:tc>
        <w:tc>
          <w:tcPr>
            <w:tcW w:w="274" w:type="pct"/>
            <w:tcBorders>
              <w:top w:val="nil"/>
              <w:left w:val="nil"/>
              <w:bottom w:val="single" w:sz="8" w:space="0" w:color="auto"/>
              <w:right w:val="single" w:sz="8" w:space="0" w:color="auto"/>
            </w:tcBorders>
            <w:shd w:val="clear" w:color="000000" w:fill="D9D9D9"/>
            <w:vAlign w:val="bottom"/>
            <w:hideMark/>
          </w:tcPr>
          <w:p w14:paraId="282B9C6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89%</w:t>
            </w:r>
          </w:p>
        </w:tc>
        <w:tc>
          <w:tcPr>
            <w:tcW w:w="243" w:type="pct"/>
            <w:tcBorders>
              <w:top w:val="nil"/>
              <w:left w:val="nil"/>
              <w:bottom w:val="single" w:sz="8" w:space="0" w:color="auto"/>
              <w:right w:val="single" w:sz="8" w:space="0" w:color="auto"/>
            </w:tcBorders>
            <w:shd w:val="clear" w:color="auto" w:fill="auto"/>
            <w:vAlign w:val="bottom"/>
            <w:hideMark/>
          </w:tcPr>
          <w:p w14:paraId="2C1BCAD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92%</w:t>
            </w:r>
          </w:p>
        </w:tc>
        <w:tc>
          <w:tcPr>
            <w:tcW w:w="244" w:type="pct"/>
            <w:tcBorders>
              <w:top w:val="nil"/>
              <w:left w:val="nil"/>
              <w:bottom w:val="single" w:sz="8" w:space="0" w:color="auto"/>
              <w:right w:val="single" w:sz="8" w:space="0" w:color="auto"/>
            </w:tcBorders>
            <w:shd w:val="clear" w:color="auto" w:fill="auto"/>
            <w:vAlign w:val="bottom"/>
            <w:hideMark/>
          </w:tcPr>
          <w:p w14:paraId="4141BFD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93%</w:t>
            </w:r>
          </w:p>
        </w:tc>
        <w:tc>
          <w:tcPr>
            <w:tcW w:w="240" w:type="pct"/>
            <w:tcBorders>
              <w:top w:val="nil"/>
              <w:left w:val="nil"/>
              <w:bottom w:val="single" w:sz="8" w:space="0" w:color="auto"/>
              <w:right w:val="single" w:sz="8" w:space="0" w:color="auto"/>
            </w:tcBorders>
            <w:shd w:val="clear" w:color="auto" w:fill="auto"/>
            <w:vAlign w:val="bottom"/>
            <w:hideMark/>
          </w:tcPr>
          <w:p w14:paraId="1269B99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94%</w:t>
            </w:r>
          </w:p>
        </w:tc>
      </w:tr>
      <w:tr w:rsidR="00BA7AD7" w:rsidRPr="006866C8" w14:paraId="2D4C95D5"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3478ECBB"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1E1E8E23"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153FA42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4588C13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2A69F19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76%</w:t>
            </w:r>
          </w:p>
        </w:tc>
        <w:tc>
          <w:tcPr>
            <w:tcW w:w="230" w:type="pct"/>
            <w:tcBorders>
              <w:top w:val="nil"/>
              <w:left w:val="nil"/>
              <w:bottom w:val="single" w:sz="8" w:space="0" w:color="auto"/>
              <w:right w:val="single" w:sz="8" w:space="0" w:color="auto"/>
            </w:tcBorders>
            <w:shd w:val="clear" w:color="000000" w:fill="D9D9D9"/>
            <w:vAlign w:val="bottom"/>
            <w:hideMark/>
          </w:tcPr>
          <w:p w14:paraId="3D65083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74" w:type="pct"/>
            <w:tcBorders>
              <w:top w:val="nil"/>
              <w:left w:val="nil"/>
              <w:bottom w:val="single" w:sz="8" w:space="0" w:color="auto"/>
              <w:right w:val="single" w:sz="8" w:space="0" w:color="auto"/>
            </w:tcBorders>
            <w:shd w:val="clear" w:color="000000" w:fill="D9D9D9"/>
            <w:vAlign w:val="bottom"/>
            <w:hideMark/>
          </w:tcPr>
          <w:p w14:paraId="67F8025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91%</w:t>
            </w:r>
          </w:p>
        </w:tc>
        <w:tc>
          <w:tcPr>
            <w:tcW w:w="243" w:type="pct"/>
            <w:tcBorders>
              <w:top w:val="nil"/>
              <w:left w:val="nil"/>
              <w:bottom w:val="single" w:sz="8" w:space="0" w:color="auto"/>
              <w:right w:val="single" w:sz="8" w:space="0" w:color="auto"/>
            </w:tcBorders>
            <w:shd w:val="clear" w:color="auto" w:fill="auto"/>
            <w:vAlign w:val="bottom"/>
            <w:hideMark/>
          </w:tcPr>
          <w:p w14:paraId="307E827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94%</w:t>
            </w:r>
          </w:p>
        </w:tc>
        <w:tc>
          <w:tcPr>
            <w:tcW w:w="244" w:type="pct"/>
            <w:tcBorders>
              <w:top w:val="nil"/>
              <w:left w:val="nil"/>
              <w:bottom w:val="single" w:sz="8" w:space="0" w:color="auto"/>
              <w:right w:val="single" w:sz="8" w:space="0" w:color="auto"/>
            </w:tcBorders>
            <w:shd w:val="clear" w:color="auto" w:fill="auto"/>
            <w:vAlign w:val="bottom"/>
            <w:hideMark/>
          </w:tcPr>
          <w:p w14:paraId="00601EA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81%</w:t>
            </w:r>
          </w:p>
        </w:tc>
        <w:tc>
          <w:tcPr>
            <w:tcW w:w="240" w:type="pct"/>
            <w:tcBorders>
              <w:top w:val="nil"/>
              <w:left w:val="nil"/>
              <w:bottom w:val="single" w:sz="8" w:space="0" w:color="auto"/>
              <w:right w:val="single" w:sz="8" w:space="0" w:color="auto"/>
            </w:tcBorders>
            <w:shd w:val="clear" w:color="auto" w:fill="auto"/>
            <w:vAlign w:val="bottom"/>
            <w:hideMark/>
          </w:tcPr>
          <w:p w14:paraId="02846CB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95%</w:t>
            </w:r>
          </w:p>
        </w:tc>
      </w:tr>
      <w:tr w:rsidR="00BA7AD7" w:rsidRPr="006866C8" w14:paraId="5312C73B"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6E1CE84D"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6608CD6A"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nil"/>
              <w:left w:val="single" w:sz="8" w:space="0" w:color="auto"/>
              <w:bottom w:val="single" w:sz="8" w:space="0" w:color="000000"/>
              <w:right w:val="nil"/>
            </w:tcBorders>
            <w:shd w:val="clear" w:color="auto" w:fill="auto"/>
            <w:vAlign w:val="center"/>
            <w:hideMark/>
          </w:tcPr>
          <w:p w14:paraId="7ABD524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1.0.2  % of Children of age one to two years with complete immunisation  in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4C09F71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3558CE8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82%</w:t>
            </w:r>
          </w:p>
        </w:tc>
        <w:tc>
          <w:tcPr>
            <w:tcW w:w="230" w:type="pct"/>
            <w:tcBorders>
              <w:top w:val="nil"/>
              <w:left w:val="nil"/>
              <w:bottom w:val="single" w:sz="8" w:space="0" w:color="auto"/>
              <w:right w:val="single" w:sz="8" w:space="0" w:color="auto"/>
            </w:tcBorders>
            <w:shd w:val="clear" w:color="000000" w:fill="D9D9D9"/>
            <w:vAlign w:val="bottom"/>
            <w:hideMark/>
          </w:tcPr>
          <w:p w14:paraId="2AF8BC9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74" w:type="pct"/>
            <w:tcBorders>
              <w:top w:val="nil"/>
              <w:left w:val="nil"/>
              <w:bottom w:val="single" w:sz="8" w:space="0" w:color="auto"/>
              <w:right w:val="single" w:sz="8" w:space="0" w:color="auto"/>
            </w:tcBorders>
            <w:shd w:val="clear" w:color="000000" w:fill="D9D9D9"/>
            <w:vAlign w:val="bottom"/>
            <w:hideMark/>
          </w:tcPr>
          <w:p w14:paraId="236867C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47%</w:t>
            </w:r>
          </w:p>
        </w:tc>
        <w:tc>
          <w:tcPr>
            <w:tcW w:w="243" w:type="pct"/>
            <w:tcBorders>
              <w:top w:val="nil"/>
              <w:left w:val="nil"/>
              <w:bottom w:val="single" w:sz="8" w:space="0" w:color="auto"/>
              <w:right w:val="single" w:sz="8" w:space="0" w:color="auto"/>
            </w:tcBorders>
            <w:shd w:val="clear" w:color="auto" w:fill="auto"/>
            <w:vAlign w:val="bottom"/>
            <w:hideMark/>
          </w:tcPr>
          <w:p w14:paraId="7762964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44" w:type="pct"/>
            <w:tcBorders>
              <w:top w:val="nil"/>
              <w:left w:val="nil"/>
              <w:bottom w:val="single" w:sz="8" w:space="0" w:color="auto"/>
              <w:right w:val="single" w:sz="8" w:space="0" w:color="auto"/>
            </w:tcBorders>
            <w:shd w:val="clear" w:color="auto" w:fill="auto"/>
            <w:vAlign w:val="bottom"/>
            <w:hideMark/>
          </w:tcPr>
          <w:p w14:paraId="1C2C498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6A0EC11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67E3D687"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1271F289"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38722BEA"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0F0B880D"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486F1E9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69F60FE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57%</w:t>
            </w:r>
          </w:p>
        </w:tc>
        <w:tc>
          <w:tcPr>
            <w:tcW w:w="230" w:type="pct"/>
            <w:tcBorders>
              <w:top w:val="nil"/>
              <w:left w:val="nil"/>
              <w:bottom w:val="single" w:sz="8" w:space="0" w:color="auto"/>
              <w:right w:val="single" w:sz="8" w:space="0" w:color="auto"/>
            </w:tcBorders>
            <w:shd w:val="clear" w:color="000000" w:fill="D9D9D9"/>
            <w:vAlign w:val="bottom"/>
            <w:hideMark/>
          </w:tcPr>
          <w:p w14:paraId="1FCBEFF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74" w:type="pct"/>
            <w:tcBorders>
              <w:top w:val="nil"/>
              <w:left w:val="nil"/>
              <w:bottom w:val="single" w:sz="8" w:space="0" w:color="auto"/>
              <w:right w:val="single" w:sz="8" w:space="0" w:color="auto"/>
            </w:tcBorders>
            <w:shd w:val="clear" w:color="000000" w:fill="D9D9D9"/>
            <w:vAlign w:val="bottom"/>
            <w:hideMark/>
          </w:tcPr>
          <w:p w14:paraId="6DC1F70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43" w:type="pct"/>
            <w:tcBorders>
              <w:top w:val="nil"/>
              <w:left w:val="nil"/>
              <w:bottom w:val="single" w:sz="8" w:space="0" w:color="auto"/>
              <w:right w:val="single" w:sz="8" w:space="0" w:color="auto"/>
            </w:tcBorders>
            <w:shd w:val="clear" w:color="auto" w:fill="auto"/>
            <w:vAlign w:val="bottom"/>
            <w:hideMark/>
          </w:tcPr>
          <w:p w14:paraId="452DA92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87%</w:t>
            </w:r>
          </w:p>
        </w:tc>
        <w:tc>
          <w:tcPr>
            <w:tcW w:w="244" w:type="pct"/>
            <w:tcBorders>
              <w:top w:val="nil"/>
              <w:left w:val="nil"/>
              <w:bottom w:val="single" w:sz="8" w:space="0" w:color="auto"/>
              <w:right w:val="single" w:sz="8" w:space="0" w:color="auto"/>
            </w:tcBorders>
            <w:shd w:val="clear" w:color="auto" w:fill="auto"/>
            <w:vAlign w:val="bottom"/>
            <w:hideMark/>
          </w:tcPr>
          <w:p w14:paraId="03BECAE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89%</w:t>
            </w:r>
          </w:p>
        </w:tc>
        <w:tc>
          <w:tcPr>
            <w:tcW w:w="240" w:type="pct"/>
            <w:tcBorders>
              <w:top w:val="nil"/>
              <w:left w:val="nil"/>
              <w:bottom w:val="single" w:sz="8" w:space="0" w:color="auto"/>
              <w:right w:val="single" w:sz="8" w:space="0" w:color="auto"/>
            </w:tcBorders>
            <w:shd w:val="clear" w:color="auto" w:fill="auto"/>
            <w:vAlign w:val="bottom"/>
            <w:hideMark/>
          </w:tcPr>
          <w:p w14:paraId="4979FCC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90%</w:t>
            </w:r>
          </w:p>
        </w:tc>
      </w:tr>
      <w:tr w:rsidR="00BA7AD7" w:rsidRPr="006866C8" w14:paraId="195D1721"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2AA9F0A1"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5481266E"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79AC30E9"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5DDD4A8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0D8064C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65%</w:t>
            </w:r>
          </w:p>
        </w:tc>
        <w:tc>
          <w:tcPr>
            <w:tcW w:w="230" w:type="pct"/>
            <w:tcBorders>
              <w:top w:val="nil"/>
              <w:left w:val="nil"/>
              <w:bottom w:val="single" w:sz="8" w:space="0" w:color="auto"/>
              <w:right w:val="single" w:sz="8" w:space="0" w:color="auto"/>
            </w:tcBorders>
            <w:shd w:val="clear" w:color="000000" w:fill="D9D9D9"/>
            <w:vAlign w:val="bottom"/>
            <w:hideMark/>
          </w:tcPr>
          <w:p w14:paraId="11A6C9F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72%</w:t>
            </w:r>
          </w:p>
        </w:tc>
        <w:tc>
          <w:tcPr>
            <w:tcW w:w="274" w:type="pct"/>
            <w:tcBorders>
              <w:top w:val="nil"/>
              <w:left w:val="nil"/>
              <w:bottom w:val="single" w:sz="8" w:space="0" w:color="auto"/>
              <w:right w:val="single" w:sz="8" w:space="0" w:color="auto"/>
            </w:tcBorders>
            <w:shd w:val="clear" w:color="000000" w:fill="D9D9D9"/>
            <w:vAlign w:val="bottom"/>
            <w:hideMark/>
          </w:tcPr>
          <w:p w14:paraId="469EA78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56%</w:t>
            </w:r>
          </w:p>
        </w:tc>
        <w:tc>
          <w:tcPr>
            <w:tcW w:w="243" w:type="pct"/>
            <w:tcBorders>
              <w:top w:val="nil"/>
              <w:left w:val="nil"/>
              <w:bottom w:val="single" w:sz="8" w:space="0" w:color="auto"/>
              <w:right w:val="single" w:sz="8" w:space="0" w:color="auto"/>
            </w:tcBorders>
            <w:shd w:val="clear" w:color="auto" w:fill="auto"/>
            <w:vAlign w:val="bottom"/>
            <w:hideMark/>
          </w:tcPr>
          <w:p w14:paraId="4F8DB29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94%</w:t>
            </w:r>
          </w:p>
        </w:tc>
        <w:tc>
          <w:tcPr>
            <w:tcW w:w="244" w:type="pct"/>
            <w:tcBorders>
              <w:top w:val="nil"/>
              <w:left w:val="nil"/>
              <w:bottom w:val="single" w:sz="8" w:space="0" w:color="auto"/>
              <w:right w:val="single" w:sz="8" w:space="0" w:color="auto"/>
            </w:tcBorders>
            <w:shd w:val="clear" w:color="auto" w:fill="auto"/>
            <w:vAlign w:val="bottom"/>
            <w:hideMark/>
          </w:tcPr>
          <w:p w14:paraId="0A0A49A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86%</w:t>
            </w:r>
          </w:p>
        </w:tc>
        <w:tc>
          <w:tcPr>
            <w:tcW w:w="240" w:type="pct"/>
            <w:tcBorders>
              <w:top w:val="nil"/>
              <w:left w:val="nil"/>
              <w:bottom w:val="single" w:sz="8" w:space="0" w:color="auto"/>
              <w:right w:val="single" w:sz="8" w:space="0" w:color="auto"/>
            </w:tcBorders>
            <w:shd w:val="clear" w:color="auto" w:fill="auto"/>
            <w:vAlign w:val="bottom"/>
            <w:hideMark/>
          </w:tcPr>
          <w:p w14:paraId="47B8D8A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92%</w:t>
            </w:r>
          </w:p>
        </w:tc>
      </w:tr>
      <w:tr w:rsidR="00BA7AD7" w:rsidRPr="006866C8" w14:paraId="5D5BA529" w14:textId="77777777" w:rsidTr="006866C8">
        <w:tc>
          <w:tcPr>
            <w:tcW w:w="338" w:type="pct"/>
            <w:vMerge w:val="restart"/>
            <w:tcBorders>
              <w:top w:val="nil"/>
              <w:left w:val="single" w:sz="8" w:space="0" w:color="auto"/>
              <w:bottom w:val="single" w:sz="8" w:space="0" w:color="000000"/>
              <w:right w:val="single" w:sz="8" w:space="0" w:color="auto"/>
            </w:tcBorders>
            <w:shd w:val="clear" w:color="auto" w:fill="auto"/>
            <w:vAlign w:val="bottom"/>
            <w:hideMark/>
          </w:tcPr>
          <w:p w14:paraId="234CFBE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Objective</w:t>
            </w:r>
          </w:p>
        </w:tc>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14:paraId="5B684ECA" w14:textId="355534B4"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1.1</w:t>
            </w:r>
            <w:r w:rsidR="00864A65" w:rsidRPr="006866C8">
              <w:rPr>
                <w:rFonts w:ascii="Arial Narrow" w:eastAsia="Times New Roman" w:hAnsi="Arial Narrow" w:cs="Arial"/>
                <w:color w:val="000000"/>
                <w:sz w:val="18"/>
                <w:szCs w:val="18"/>
                <w:lang w:val="en-GB"/>
              </w:rPr>
              <w:t xml:space="preserve">.  </w:t>
            </w:r>
            <w:r w:rsidRPr="006866C8">
              <w:rPr>
                <w:rFonts w:ascii="Arial Narrow" w:eastAsia="Times New Roman" w:hAnsi="Arial Narrow" w:cs="Arial"/>
                <w:color w:val="000000"/>
                <w:sz w:val="18"/>
                <w:szCs w:val="18"/>
                <w:lang w:val="en-GB"/>
              </w:rPr>
              <w:t>To improve parenting knowledge &amp; practice of caregivers of 0-5 years</w:t>
            </w:r>
          </w:p>
        </w:tc>
        <w:tc>
          <w:tcPr>
            <w:tcW w:w="1779" w:type="pct"/>
            <w:vMerge w:val="restart"/>
            <w:tcBorders>
              <w:top w:val="nil"/>
              <w:left w:val="single" w:sz="8" w:space="0" w:color="auto"/>
              <w:bottom w:val="single" w:sz="8" w:space="0" w:color="000000"/>
              <w:right w:val="nil"/>
            </w:tcBorders>
            <w:shd w:val="clear" w:color="000000" w:fill="FDE9D9"/>
            <w:vAlign w:val="center"/>
            <w:hideMark/>
          </w:tcPr>
          <w:p w14:paraId="4BA389FA"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1.1.1 % of primary practising good child care</w:t>
            </w:r>
            <w:r w:rsidRPr="006866C8">
              <w:rPr>
                <w:rFonts w:ascii="Arial Narrow" w:eastAsia="Times New Roman" w:hAnsi="Arial Narrow" w:cs="Arial"/>
                <w:b/>
                <w:bCs/>
                <w:color w:val="000000"/>
                <w:sz w:val="18"/>
                <w:szCs w:val="18"/>
                <w:lang w:val="en-GB"/>
              </w:rPr>
              <w:t xml:space="preserve">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5BF1198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4B6E3F5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46%</w:t>
            </w:r>
          </w:p>
        </w:tc>
        <w:tc>
          <w:tcPr>
            <w:tcW w:w="230" w:type="pct"/>
            <w:tcBorders>
              <w:top w:val="nil"/>
              <w:left w:val="nil"/>
              <w:bottom w:val="single" w:sz="8" w:space="0" w:color="auto"/>
              <w:right w:val="single" w:sz="8" w:space="0" w:color="auto"/>
            </w:tcBorders>
            <w:shd w:val="clear" w:color="000000" w:fill="D9D9D9"/>
            <w:vAlign w:val="bottom"/>
            <w:hideMark/>
          </w:tcPr>
          <w:p w14:paraId="5F80D5E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74" w:type="pct"/>
            <w:tcBorders>
              <w:top w:val="nil"/>
              <w:left w:val="nil"/>
              <w:bottom w:val="single" w:sz="8" w:space="0" w:color="auto"/>
              <w:right w:val="single" w:sz="8" w:space="0" w:color="auto"/>
            </w:tcBorders>
            <w:shd w:val="clear" w:color="000000" w:fill="D9D9D9"/>
            <w:vAlign w:val="bottom"/>
            <w:hideMark/>
          </w:tcPr>
          <w:p w14:paraId="6C99FA7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82.10%</w:t>
            </w:r>
          </w:p>
        </w:tc>
        <w:tc>
          <w:tcPr>
            <w:tcW w:w="243" w:type="pct"/>
            <w:tcBorders>
              <w:top w:val="nil"/>
              <w:left w:val="nil"/>
              <w:bottom w:val="single" w:sz="8" w:space="0" w:color="auto"/>
              <w:right w:val="single" w:sz="8" w:space="0" w:color="auto"/>
            </w:tcBorders>
            <w:shd w:val="clear" w:color="auto" w:fill="auto"/>
            <w:vAlign w:val="bottom"/>
            <w:hideMark/>
          </w:tcPr>
          <w:p w14:paraId="6A29BBD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44" w:type="pct"/>
            <w:tcBorders>
              <w:top w:val="nil"/>
              <w:left w:val="nil"/>
              <w:bottom w:val="single" w:sz="8" w:space="0" w:color="auto"/>
              <w:right w:val="single" w:sz="8" w:space="0" w:color="auto"/>
            </w:tcBorders>
            <w:shd w:val="clear" w:color="auto" w:fill="auto"/>
            <w:vAlign w:val="bottom"/>
            <w:hideMark/>
          </w:tcPr>
          <w:p w14:paraId="5E18B5A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40" w:type="pct"/>
            <w:tcBorders>
              <w:top w:val="nil"/>
              <w:left w:val="nil"/>
              <w:bottom w:val="single" w:sz="8" w:space="0" w:color="auto"/>
              <w:right w:val="single" w:sz="8" w:space="0" w:color="auto"/>
            </w:tcBorders>
            <w:shd w:val="clear" w:color="auto" w:fill="auto"/>
            <w:vAlign w:val="bottom"/>
            <w:hideMark/>
          </w:tcPr>
          <w:p w14:paraId="74FE5DA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95%</w:t>
            </w:r>
          </w:p>
        </w:tc>
      </w:tr>
      <w:tr w:rsidR="00BA7AD7" w:rsidRPr="006866C8" w14:paraId="561E259D"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1FDBF97A"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54FE8028"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42875945"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5D7884A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7385092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31%</w:t>
            </w:r>
          </w:p>
        </w:tc>
        <w:tc>
          <w:tcPr>
            <w:tcW w:w="230" w:type="pct"/>
            <w:tcBorders>
              <w:top w:val="nil"/>
              <w:left w:val="nil"/>
              <w:bottom w:val="single" w:sz="8" w:space="0" w:color="auto"/>
              <w:right w:val="single" w:sz="8" w:space="0" w:color="auto"/>
            </w:tcBorders>
            <w:shd w:val="clear" w:color="000000" w:fill="D9D9D9"/>
            <w:vAlign w:val="bottom"/>
            <w:hideMark/>
          </w:tcPr>
          <w:p w14:paraId="51BCEFE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45%</w:t>
            </w:r>
          </w:p>
        </w:tc>
        <w:tc>
          <w:tcPr>
            <w:tcW w:w="274" w:type="pct"/>
            <w:tcBorders>
              <w:top w:val="nil"/>
              <w:left w:val="nil"/>
              <w:bottom w:val="single" w:sz="8" w:space="0" w:color="auto"/>
              <w:right w:val="single" w:sz="8" w:space="0" w:color="auto"/>
            </w:tcBorders>
            <w:shd w:val="clear" w:color="000000" w:fill="D9D9D9"/>
            <w:vAlign w:val="bottom"/>
            <w:hideMark/>
          </w:tcPr>
          <w:p w14:paraId="584BC5A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74.20%</w:t>
            </w:r>
          </w:p>
        </w:tc>
        <w:tc>
          <w:tcPr>
            <w:tcW w:w="243" w:type="pct"/>
            <w:tcBorders>
              <w:top w:val="nil"/>
              <w:left w:val="nil"/>
              <w:bottom w:val="single" w:sz="8" w:space="0" w:color="auto"/>
              <w:right w:val="single" w:sz="8" w:space="0" w:color="auto"/>
            </w:tcBorders>
            <w:shd w:val="clear" w:color="auto" w:fill="auto"/>
            <w:vAlign w:val="bottom"/>
            <w:hideMark/>
          </w:tcPr>
          <w:p w14:paraId="6DEBABD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87%</w:t>
            </w:r>
          </w:p>
        </w:tc>
        <w:tc>
          <w:tcPr>
            <w:tcW w:w="244" w:type="pct"/>
            <w:tcBorders>
              <w:top w:val="nil"/>
              <w:left w:val="nil"/>
              <w:bottom w:val="single" w:sz="8" w:space="0" w:color="auto"/>
              <w:right w:val="single" w:sz="8" w:space="0" w:color="auto"/>
            </w:tcBorders>
            <w:shd w:val="clear" w:color="auto" w:fill="auto"/>
            <w:vAlign w:val="bottom"/>
            <w:hideMark/>
          </w:tcPr>
          <w:p w14:paraId="052BDB6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89%</w:t>
            </w:r>
          </w:p>
        </w:tc>
        <w:tc>
          <w:tcPr>
            <w:tcW w:w="240" w:type="pct"/>
            <w:tcBorders>
              <w:top w:val="nil"/>
              <w:left w:val="nil"/>
              <w:bottom w:val="single" w:sz="8" w:space="0" w:color="auto"/>
              <w:right w:val="single" w:sz="8" w:space="0" w:color="auto"/>
            </w:tcBorders>
            <w:shd w:val="clear" w:color="auto" w:fill="auto"/>
            <w:vAlign w:val="bottom"/>
            <w:hideMark/>
          </w:tcPr>
          <w:p w14:paraId="7E8BD95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92%</w:t>
            </w:r>
          </w:p>
        </w:tc>
      </w:tr>
      <w:tr w:rsidR="00BA7AD7" w:rsidRPr="006866C8" w14:paraId="7F3BE115"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5D95E2A8"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5A25331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60255D41"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1477826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47D2393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13%</w:t>
            </w:r>
          </w:p>
        </w:tc>
        <w:tc>
          <w:tcPr>
            <w:tcW w:w="230" w:type="pct"/>
            <w:tcBorders>
              <w:top w:val="nil"/>
              <w:left w:val="nil"/>
              <w:bottom w:val="single" w:sz="8" w:space="0" w:color="auto"/>
              <w:right w:val="single" w:sz="8" w:space="0" w:color="auto"/>
            </w:tcBorders>
            <w:shd w:val="clear" w:color="000000" w:fill="D9D9D9"/>
            <w:vAlign w:val="bottom"/>
            <w:hideMark/>
          </w:tcPr>
          <w:p w14:paraId="66EA4C6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30%</w:t>
            </w:r>
          </w:p>
        </w:tc>
        <w:tc>
          <w:tcPr>
            <w:tcW w:w="274" w:type="pct"/>
            <w:tcBorders>
              <w:top w:val="nil"/>
              <w:left w:val="nil"/>
              <w:bottom w:val="single" w:sz="8" w:space="0" w:color="auto"/>
              <w:right w:val="single" w:sz="8" w:space="0" w:color="auto"/>
            </w:tcBorders>
            <w:shd w:val="clear" w:color="000000" w:fill="D9D9D9"/>
            <w:vAlign w:val="bottom"/>
            <w:hideMark/>
          </w:tcPr>
          <w:p w14:paraId="4582A9B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48%</w:t>
            </w:r>
          </w:p>
        </w:tc>
        <w:tc>
          <w:tcPr>
            <w:tcW w:w="243" w:type="pct"/>
            <w:tcBorders>
              <w:top w:val="nil"/>
              <w:left w:val="nil"/>
              <w:bottom w:val="single" w:sz="8" w:space="0" w:color="auto"/>
              <w:right w:val="single" w:sz="8" w:space="0" w:color="auto"/>
            </w:tcBorders>
            <w:shd w:val="clear" w:color="auto" w:fill="auto"/>
            <w:vAlign w:val="bottom"/>
            <w:hideMark/>
          </w:tcPr>
          <w:p w14:paraId="40B5D38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44" w:type="pct"/>
            <w:tcBorders>
              <w:top w:val="nil"/>
              <w:left w:val="nil"/>
              <w:bottom w:val="single" w:sz="8" w:space="0" w:color="auto"/>
              <w:right w:val="single" w:sz="8" w:space="0" w:color="auto"/>
            </w:tcBorders>
            <w:shd w:val="clear" w:color="auto" w:fill="auto"/>
            <w:vAlign w:val="bottom"/>
            <w:hideMark/>
          </w:tcPr>
          <w:p w14:paraId="1A81D50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65%</w:t>
            </w:r>
          </w:p>
        </w:tc>
        <w:tc>
          <w:tcPr>
            <w:tcW w:w="240" w:type="pct"/>
            <w:tcBorders>
              <w:top w:val="nil"/>
              <w:left w:val="nil"/>
              <w:bottom w:val="single" w:sz="8" w:space="0" w:color="auto"/>
              <w:right w:val="single" w:sz="8" w:space="0" w:color="auto"/>
            </w:tcBorders>
            <w:shd w:val="clear" w:color="auto" w:fill="auto"/>
            <w:vAlign w:val="bottom"/>
            <w:hideMark/>
          </w:tcPr>
          <w:p w14:paraId="01D5B98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70%</w:t>
            </w:r>
          </w:p>
        </w:tc>
      </w:tr>
      <w:tr w:rsidR="00BA7AD7" w:rsidRPr="006866C8" w14:paraId="3900D343"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3736EFCC"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14:paraId="519A37C1" w14:textId="737157E4"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1.2</w:t>
            </w:r>
            <w:r w:rsidR="00864A65" w:rsidRPr="006866C8">
              <w:rPr>
                <w:rFonts w:ascii="Arial Narrow" w:eastAsia="Times New Roman" w:hAnsi="Arial Narrow" w:cs="Arial"/>
                <w:color w:val="000000"/>
                <w:sz w:val="18"/>
                <w:szCs w:val="18"/>
                <w:lang w:val="en-GB"/>
              </w:rPr>
              <w:t xml:space="preserve">.  </w:t>
            </w:r>
            <w:r w:rsidRPr="006866C8">
              <w:rPr>
                <w:rFonts w:ascii="Arial Narrow" w:eastAsia="Times New Roman" w:hAnsi="Arial Narrow" w:cs="Arial"/>
                <w:color w:val="000000"/>
                <w:sz w:val="18"/>
                <w:szCs w:val="18"/>
                <w:lang w:val="en-GB"/>
              </w:rPr>
              <w:t>To improve school readiness of 3-5 centre based children</w:t>
            </w:r>
          </w:p>
        </w:tc>
        <w:tc>
          <w:tcPr>
            <w:tcW w:w="1779" w:type="pct"/>
            <w:vMerge w:val="restart"/>
            <w:tcBorders>
              <w:top w:val="nil"/>
              <w:left w:val="single" w:sz="8" w:space="0" w:color="auto"/>
              <w:bottom w:val="single" w:sz="8" w:space="0" w:color="000000"/>
              <w:right w:val="nil"/>
            </w:tcBorders>
            <w:shd w:val="clear" w:color="auto" w:fill="auto"/>
            <w:vAlign w:val="center"/>
            <w:hideMark/>
          </w:tcPr>
          <w:p w14:paraId="2459CE5E"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1.2.1 % of children transitioning from ECD centres to lower primary school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244EAB2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79093AE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26%</w:t>
            </w:r>
          </w:p>
        </w:tc>
        <w:tc>
          <w:tcPr>
            <w:tcW w:w="230" w:type="pct"/>
            <w:tcBorders>
              <w:top w:val="nil"/>
              <w:left w:val="nil"/>
              <w:bottom w:val="single" w:sz="8" w:space="0" w:color="auto"/>
              <w:right w:val="single" w:sz="8" w:space="0" w:color="auto"/>
            </w:tcBorders>
            <w:shd w:val="clear" w:color="000000" w:fill="D9D9D9"/>
            <w:vAlign w:val="bottom"/>
            <w:hideMark/>
          </w:tcPr>
          <w:p w14:paraId="7224B4A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30%</w:t>
            </w:r>
          </w:p>
        </w:tc>
        <w:tc>
          <w:tcPr>
            <w:tcW w:w="274" w:type="pct"/>
            <w:tcBorders>
              <w:top w:val="nil"/>
              <w:left w:val="nil"/>
              <w:bottom w:val="single" w:sz="8" w:space="0" w:color="auto"/>
              <w:right w:val="single" w:sz="8" w:space="0" w:color="auto"/>
            </w:tcBorders>
            <w:shd w:val="clear" w:color="000000" w:fill="D9D9D9"/>
            <w:vAlign w:val="bottom"/>
            <w:hideMark/>
          </w:tcPr>
          <w:p w14:paraId="0533990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59%</w:t>
            </w:r>
          </w:p>
        </w:tc>
        <w:tc>
          <w:tcPr>
            <w:tcW w:w="243" w:type="pct"/>
            <w:tcBorders>
              <w:top w:val="nil"/>
              <w:left w:val="nil"/>
              <w:bottom w:val="single" w:sz="8" w:space="0" w:color="auto"/>
              <w:right w:val="single" w:sz="8" w:space="0" w:color="auto"/>
            </w:tcBorders>
            <w:shd w:val="clear" w:color="auto" w:fill="auto"/>
            <w:vAlign w:val="bottom"/>
            <w:hideMark/>
          </w:tcPr>
          <w:p w14:paraId="27826F1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4" w:type="pct"/>
            <w:tcBorders>
              <w:top w:val="nil"/>
              <w:left w:val="nil"/>
              <w:bottom w:val="single" w:sz="8" w:space="0" w:color="auto"/>
              <w:right w:val="single" w:sz="8" w:space="0" w:color="auto"/>
            </w:tcBorders>
            <w:shd w:val="clear" w:color="auto" w:fill="auto"/>
            <w:vAlign w:val="bottom"/>
            <w:hideMark/>
          </w:tcPr>
          <w:p w14:paraId="51ECC57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0360F0C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37283551"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6FB57F30"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20DD4A1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646F9BA2"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28B282C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6350A9F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33%</w:t>
            </w:r>
          </w:p>
        </w:tc>
        <w:tc>
          <w:tcPr>
            <w:tcW w:w="230" w:type="pct"/>
            <w:tcBorders>
              <w:top w:val="nil"/>
              <w:left w:val="nil"/>
              <w:bottom w:val="single" w:sz="8" w:space="0" w:color="auto"/>
              <w:right w:val="single" w:sz="8" w:space="0" w:color="auto"/>
            </w:tcBorders>
            <w:shd w:val="clear" w:color="000000" w:fill="D9D9D9"/>
            <w:vAlign w:val="bottom"/>
            <w:hideMark/>
          </w:tcPr>
          <w:p w14:paraId="289665F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65%</w:t>
            </w:r>
          </w:p>
        </w:tc>
        <w:tc>
          <w:tcPr>
            <w:tcW w:w="274" w:type="pct"/>
            <w:tcBorders>
              <w:top w:val="nil"/>
              <w:left w:val="nil"/>
              <w:bottom w:val="single" w:sz="8" w:space="0" w:color="auto"/>
              <w:right w:val="single" w:sz="8" w:space="0" w:color="auto"/>
            </w:tcBorders>
            <w:shd w:val="clear" w:color="000000" w:fill="D9D9D9"/>
            <w:vAlign w:val="bottom"/>
            <w:hideMark/>
          </w:tcPr>
          <w:p w14:paraId="2CD295C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54.00%</w:t>
            </w:r>
          </w:p>
        </w:tc>
        <w:tc>
          <w:tcPr>
            <w:tcW w:w="243" w:type="pct"/>
            <w:tcBorders>
              <w:top w:val="nil"/>
              <w:left w:val="nil"/>
              <w:bottom w:val="single" w:sz="8" w:space="0" w:color="auto"/>
              <w:right w:val="single" w:sz="8" w:space="0" w:color="auto"/>
            </w:tcBorders>
            <w:shd w:val="clear" w:color="auto" w:fill="auto"/>
            <w:vAlign w:val="bottom"/>
            <w:hideMark/>
          </w:tcPr>
          <w:p w14:paraId="25C83C4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74%</w:t>
            </w:r>
          </w:p>
        </w:tc>
        <w:tc>
          <w:tcPr>
            <w:tcW w:w="244" w:type="pct"/>
            <w:tcBorders>
              <w:top w:val="nil"/>
              <w:left w:val="nil"/>
              <w:bottom w:val="single" w:sz="8" w:space="0" w:color="auto"/>
              <w:right w:val="single" w:sz="8" w:space="0" w:color="auto"/>
            </w:tcBorders>
            <w:shd w:val="clear" w:color="auto" w:fill="auto"/>
            <w:vAlign w:val="bottom"/>
            <w:hideMark/>
          </w:tcPr>
          <w:p w14:paraId="0DBDFD0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91%</w:t>
            </w:r>
          </w:p>
        </w:tc>
        <w:tc>
          <w:tcPr>
            <w:tcW w:w="240" w:type="pct"/>
            <w:tcBorders>
              <w:top w:val="nil"/>
              <w:left w:val="nil"/>
              <w:bottom w:val="single" w:sz="8" w:space="0" w:color="auto"/>
              <w:right w:val="single" w:sz="8" w:space="0" w:color="auto"/>
            </w:tcBorders>
            <w:shd w:val="clear" w:color="auto" w:fill="auto"/>
            <w:vAlign w:val="bottom"/>
            <w:hideMark/>
          </w:tcPr>
          <w:p w14:paraId="4CA027E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95%</w:t>
            </w:r>
          </w:p>
        </w:tc>
      </w:tr>
      <w:tr w:rsidR="00BA7AD7" w:rsidRPr="006866C8" w14:paraId="72EBEFF7"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1C924131"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31DBA355"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5215C600"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2859CAD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17C74F9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56%</w:t>
            </w:r>
          </w:p>
        </w:tc>
        <w:tc>
          <w:tcPr>
            <w:tcW w:w="230" w:type="pct"/>
            <w:tcBorders>
              <w:top w:val="nil"/>
              <w:left w:val="nil"/>
              <w:bottom w:val="single" w:sz="8" w:space="0" w:color="auto"/>
              <w:right w:val="single" w:sz="8" w:space="0" w:color="auto"/>
            </w:tcBorders>
            <w:shd w:val="clear" w:color="000000" w:fill="D9D9D9"/>
            <w:vAlign w:val="bottom"/>
            <w:hideMark/>
          </w:tcPr>
          <w:p w14:paraId="5445BB4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62%</w:t>
            </w:r>
          </w:p>
        </w:tc>
        <w:tc>
          <w:tcPr>
            <w:tcW w:w="274" w:type="pct"/>
            <w:tcBorders>
              <w:top w:val="nil"/>
              <w:left w:val="nil"/>
              <w:bottom w:val="single" w:sz="8" w:space="0" w:color="auto"/>
              <w:right w:val="single" w:sz="8" w:space="0" w:color="auto"/>
            </w:tcBorders>
            <w:shd w:val="clear" w:color="000000" w:fill="D9D9D9"/>
            <w:vAlign w:val="bottom"/>
            <w:hideMark/>
          </w:tcPr>
          <w:p w14:paraId="122FA2E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86%</w:t>
            </w:r>
          </w:p>
        </w:tc>
        <w:tc>
          <w:tcPr>
            <w:tcW w:w="243" w:type="pct"/>
            <w:tcBorders>
              <w:top w:val="nil"/>
              <w:left w:val="nil"/>
              <w:bottom w:val="single" w:sz="8" w:space="0" w:color="auto"/>
              <w:right w:val="single" w:sz="8" w:space="0" w:color="auto"/>
            </w:tcBorders>
            <w:shd w:val="clear" w:color="auto" w:fill="auto"/>
            <w:vAlign w:val="bottom"/>
            <w:hideMark/>
          </w:tcPr>
          <w:p w14:paraId="48899CF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70%</w:t>
            </w:r>
          </w:p>
        </w:tc>
        <w:tc>
          <w:tcPr>
            <w:tcW w:w="244" w:type="pct"/>
            <w:tcBorders>
              <w:top w:val="nil"/>
              <w:left w:val="nil"/>
              <w:bottom w:val="single" w:sz="8" w:space="0" w:color="auto"/>
              <w:right w:val="single" w:sz="8" w:space="0" w:color="auto"/>
            </w:tcBorders>
            <w:shd w:val="clear" w:color="000000" w:fill="FFFFFF"/>
            <w:vAlign w:val="bottom"/>
            <w:hideMark/>
          </w:tcPr>
          <w:p w14:paraId="62584F4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88%</w:t>
            </w:r>
          </w:p>
        </w:tc>
        <w:tc>
          <w:tcPr>
            <w:tcW w:w="240" w:type="pct"/>
            <w:tcBorders>
              <w:top w:val="nil"/>
              <w:left w:val="nil"/>
              <w:bottom w:val="single" w:sz="8" w:space="0" w:color="auto"/>
              <w:right w:val="single" w:sz="8" w:space="0" w:color="auto"/>
            </w:tcBorders>
            <w:shd w:val="clear" w:color="auto" w:fill="auto"/>
            <w:vAlign w:val="bottom"/>
            <w:hideMark/>
          </w:tcPr>
          <w:p w14:paraId="70E7426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75%</w:t>
            </w:r>
          </w:p>
        </w:tc>
      </w:tr>
      <w:tr w:rsidR="00BA7AD7" w:rsidRPr="006866C8" w14:paraId="37FE8AAB"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6061C28D"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217183C0"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nil"/>
              <w:left w:val="single" w:sz="8" w:space="0" w:color="auto"/>
              <w:bottom w:val="single" w:sz="8" w:space="0" w:color="000000"/>
              <w:right w:val="nil"/>
            </w:tcBorders>
            <w:shd w:val="clear" w:color="000000" w:fill="FDE9D9"/>
            <w:vAlign w:val="center"/>
            <w:hideMark/>
          </w:tcPr>
          <w:p w14:paraId="1AD81F2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1.2.2 % of ECD centres meeting national and ChildFund  standards of quality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702F590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63766CA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25%</w:t>
            </w:r>
          </w:p>
        </w:tc>
        <w:tc>
          <w:tcPr>
            <w:tcW w:w="230" w:type="pct"/>
            <w:tcBorders>
              <w:top w:val="nil"/>
              <w:left w:val="nil"/>
              <w:bottom w:val="single" w:sz="8" w:space="0" w:color="auto"/>
              <w:right w:val="single" w:sz="8" w:space="0" w:color="auto"/>
            </w:tcBorders>
            <w:shd w:val="clear" w:color="000000" w:fill="D9D9D9"/>
            <w:vAlign w:val="bottom"/>
            <w:hideMark/>
          </w:tcPr>
          <w:p w14:paraId="5133351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75%</w:t>
            </w:r>
          </w:p>
        </w:tc>
        <w:tc>
          <w:tcPr>
            <w:tcW w:w="274" w:type="pct"/>
            <w:tcBorders>
              <w:top w:val="nil"/>
              <w:left w:val="nil"/>
              <w:bottom w:val="single" w:sz="8" w:space="0" w:color="auto"/>
              <w:right w:val="single" w:sz="8" w:space="0" w:color="auto"/>
            </w:tcBorders>
            <w:shd w:val="clear" w:color="000000" w:fill="D9D9D9"/>
            <w:vAlign w:val="bottom"/>
            <w:hideMark/>
          </w:tcPr>
          <w:p w14:paraId="34884E7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43" w:type="pct"/>
            <w:tcBorders>
              <w:top w:val="nil"/>
              <w:left w:val="nil"/>
              <w:bottom w:val="single" w:sz="8" w:space="0" w:color="auto"/>
              <w:right w:val="single" w:sz="8" w:space="0" w:color="auto"/>
            </w:tcBorders>
            <w:shd w:val="clear" w:color="auto" w:fill="auto"/>
            <w:vAlign w:val="bottom"/>
            <w:hideMark/>
          </w:tcPr>
          <w:p w14:paraId="6C37951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4" w:type="pct"/>
            <w:tcBorders>
              <w:top w:val="nil"/>
              <w:left w:val="nil"/>
              <w:bottom w:val="single" w:sz="8" w:space="0" w:color="auto"/>
              <w:right w:val="single" w:sz="8" w:space="0" w:color="auto"/>
            </w:tcBorders>
            <w:shd w:val="clear" w:color="auto" w:fill="auto"/>
            <w:vAlign w:val="bottom"/>
            <w:hideMark/>
          </w:tcPr>
          <w:p w14:paraId="2B5F1CA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0" w:type="pct"/>
            <w:tcBorders>
              <w:top w:val="nil"/>
              <w:left w:val="nil"/>
              <w:bottom w:val="single" w:sz="8" w:space="0" w:color="auto"/>
              <w:right w:val="single" w:sz="8" w:space="0" w:color="auto"/>
            </w:tcBorders>
            <w:shd w:val="clear" w:color="auto" w:fill="auto"/>
            <w:vAlign w:val="bottom"/>
            <w:hideMark/>
          </w:tcPr>
          <w:p w14:paraId="7ADAD3D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72535887"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3B1AA3C1"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0808F098"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5A02A3A6"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324D0C7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50E51AE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13%</w:t>
            </w:r>
          </w:p>
        </w:tc>
        <w:tc>
          <w:tcPr>
            <w:tcW w:w="230" w:type="pct"/>
            <w:tcBorders>
              <w:top w:val="nil"/>
              <w:left w:val="nil"/>
              <w:bottom w:val="single" w:sz="8" w:space="0" w:color="auto"/>
              <w:right w:val="single" w:sz="8" w:space="0" w:color="auto"/>
            </w:tcBorders>
            <w:shd w:val="clear" w:color="000000" w:fill="D9D9D9"/>
            <w:vAlign w:val="bottom"/>
            <w:hideMark/>
          </w:tcPr>
          <w:p w14:paraId="00462E0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74" w:type="pct"/>
            <w:tcBorders>
              <w:top w:val="nil"/>
              <w:left w:val="nil"/>
              <w:bottom w:val="single" w:sz="8" w:space="0" w:color="auto"/>
              <w:right w:val="single" w:sz="8" w:space="0" w:color="auto"/>
            </w:tcBorders>
            <w:shd w:val="clear" w:color="000000" w:fill="D9D9D9"/>
            <w:vAlign w:val="bottom"/>
            <w:hideMark/>
          </w:tcPr>
          <w:p w14:paraId="1F60335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40%</w:t>
            </w:r>
          </w:p>
        </w:tc>
        <w:tc>
          <w:tcPr>
            <w:tcW w:w="243" w:type="pct"/>
            <w:tcBorders>
              <w:top w:val="nil"/>
              <w:left w:val="nil"/>
              <w:bottom w:val="single" w:sz="8" w:space="0" w:color="auto"/>
              <w:right w:val="single" w:sz="8" w:space="0" w:color="auto"/>
            </w:tcBorders>
            <w:shd w:val="clear" w:color="auto" w:fill="auto"/>
            <w:vAlign w:val="bottom"/>
            <w:hideMark/>
          </w:tcPr>
          <w:p w14:paraId="489E229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44" w:type="pct"/>
            <w:tcBorders>
              <w:top w:val="nil"/>
              <w:left w:val="nil"/>
              <w:bottom w:val="single" w:sz="8" w:space="0" w:color="auto"/>
              <w:right w:val="single" w:sz="8" w:space="0" w:color="auto"/>
            </w:tcBorders>
            <w:shd w:val="clear" w:color="auto" w:fill="auto"/>
            <w:vAlign w:val="bottom"/>
            <w:hideMark/>
          </w:tcPr>
          <w:p w14:paraId="75A1D37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40" w:type="pct"/>
            <w:tcBorders>
              <w:top w:val="nil"/>
              <w:left w:val="nil"/>
              <w:bottom w:val="single" w:sz="8" w:space="0" w:color="auto"/>
              <w:right w:val="single" w:sz="8" w:space="0" w:color="auto"/>
            </w:tcBorders>
            <w:shd w:val="clear" w:color="auto" w:fill="auto"/>
            <w:vAlign w:val="bottom"/>
            <w:hideMark/>
          </w:tcPr>
          <w:p w14:paraId="5C3B846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90%</w:t>
            </w:r>
          </w:p>
        </w:tc>
      </w:tr>
      <w:tr w:rsidR="00BA7AD7" w:rsidRPr="006866C8" w14:paraId="39AD0BB8"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02782F94"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57C5F00B"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5F96C770"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366E04A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35B65DC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15%</w:t>
            </w:r>
          </w:p>
        </w:tc>
        <w:tc>
          <w:tcPr>
            <w:tcW w:w="230" w:type="pct"/>
            <w:tcBorders>
              <w:top w:val="nil"/>
              <w:left w:val="nil"/>
              <w:bottom w:val="single" w:sz="8" w:space="0" w:color="auto"/>
              <w:right w:val="single" w:sz="8" w:space="0" w:color="auto"/>
            </w:tcBorders>
            <w:shd w:val="clear" w:color="000000" w:fill="D9D9D9"/>
            <w:vAlign w:val="bottom"/>
            <w:hideMark/>
          </w:tcPr>
          <w:p w14:paraId="3037871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38%</w:t>
            </w:r>
          </w:p>
        </w:tc>
        <w:tc>
          <w:tcPr>
            <w:tcW w:w="274" w:type="pct"/>
            <w:tcBorders>
              <w:top w:val="nil"/>
              <w:left w:val="nil"/>
              <w:bottom w:val="single" w:sz="8" w:space="0" w:color="auto"/>
              <w:right w:val="single" w:sz="8" w:space="0" w:color="auto"/>
            </w:tcBorders>
            <w:shd w:val="clear" w:color="000000" w:fill="D9D9D9"/>
            <w:vAlign w:val="bottom"/>
            <w:hideMark/>
          </w:tcPr>
          <w:p w14:paraId="5D4625E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62%</w:t>
            </w:r>
          </w:p>
        </w:tc>
        <w:tc>
          <w:tcPr>
            <w:tcW w:w="243" w:type="pct"/>
            <w:tcBorders>
              <w:top w:val="nil"/>
              <w:left w:val="nil"/>
              <w:bottom w:val="single" w:sz="8" w:space="0" w:color="auto"/>
              <w:right w:val="single" w:sz="8" w:space="0" w:color="auto"/>
            </w:tcBorders>
            <w:shd w:val="clear" w:color="auto" w:fill="auto"/>
            <w:vAlign w:val="bottom"/>
            <w:hideMark/>
          </w:tcPr>
          <w:p w14:paraId="67287FE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77%</w:t>
            </w:r>
          </w:p>
        </w:tc>
        <w:tc>
          <w:tcPr>
            <w:tcW w:w="244" w:type="pct"/>
            <w:tcBorders>
              <w:top w:val="nil"/>
              <w:left w:val="nil"/>
              <w:bottom w:val="single" w:sz="8" w:space="0" w:color="auto"/>
              <w:right w:val="single" w:sz="8" w:space="0" w:color="auto"/>
            </w:tcBorders>
            <w:shd w:val="clear" w:color="auto" w:fill="auto"/>
            <w:vAlign w:val="bottom"/>
            <w:hideMark/>
          </w:tcPr>
          <w:p w14:paraId="17C0C11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40" w:type="pct"/>
            <w:tcBorders>
              <w:top w:val="nil"/>
              <w:left w:val="nil"/>
              <w:bottom w:val="single" w:sz="8" w:space="0" w:color="auto"/>
              <w:right w:val="single" w:sz="8" w:space="0" w:color="auto"/>
            </w:tcBorders>
            <w:shd w:val="clear" w:color="auto" w:fill="auto"/>
            <w:vAlign w:val="bottom"/>
            <w:hideMark/>
          </w:tcPr>
          <w:p w14:paraId="58BBDA2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92%</w:t>
            </w:r>
          </w:p>
        </w:tc>
      </w:tr>
      <w:tr w:rsidR="00BA7AD7" w:rsidRPr="006866C8" w14:paraId="743EA7DD"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3EA76DDB"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14:paraId="382E467F" w14:textId="327AF8BB"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1.3</w:t>
            </w:r>
            <w:r w:rsidR="00864A65" w:rsidRPr="006866C8">
              <w:rPr>
                <w:rFonts w:ascii="Arial Narrow" w:eastAsia="Times New Roman" w:hAnsi="Arial Narrow" w:cs="Arial"/>
                <w:color w:val="000000"/>
                <w:sz w:val="18"/>
                <w:szCs w:val="18"/>
                <w:lang w:val="en-GB"/>
              </w:rPr>
              <w:t xml:space="preserve">.  </w:t>
            </w:r>
            <w:r w:rsidRPr="006866C8">
              <w:rPr>
                <w:rFonts w:ascii="Arial Narrow" w:eastAsia="Times New Roman" w:hAnsi="Arial Narrow" w:cs="Arial"/>
                <w:color w:val="000000"/>
                <w:sz w:val="18"/>
                <w:szCs w:val="18"/>
                <w:lang w:val="en-GB"/>
              </w:rPr>
              <w:t>To increase target household income to support ECD interventions (to increase household income and participation to support ECD interventions)</w:t>
            </w:r>
          </w:p>
        </w:tc>
        <w:tc>
          <w:tcPr>
            <w:tcW w:w="1779" w:type="pct"/>
            <w:vMerge w:val="restart"/>
            <w:tcBorders>
              <w:top w:val="nil"/>
              <w:left w:val="single" w:sz="8" w:space="0" w:color="auto"/>
              <w:bottom w:val="single" w:sz="8" w:space="0" w:color="000000"/>
              <w:right w:val="nil"/>
            </w:tcBorders>
            <w:shd w:val="clear" w:color="auto" w:fill="auto"/>
            <w:vAlign w:val="center"/>
            <w:hideMark/>
          </w:tcPr>
          <w:p w14:paraId="62534B1B"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1.3.1 % of ECD centre income/funding coming from community support</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307523E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18EF074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24F6BE4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w:t>
            </w:r>
          </w:p>
        </w:tc>
        <w:tc>
          <w:tcPr>
            <w:tcW w:w="274" w:type="pct"/>
            <w:tcBorders>
              <w:top w:val="nil"/>
              <w:left w:val="nil"/>
              <w:bottom w:val="single" w:sz="8" w:space="0" w:color="auto"/>
              <w:right w:val="single" w:sz="8" w:space="0" w:color="auto"/>
            </w:tcBorders>
            <w:shd w:val="clear" w:color="000000" w:fill="D9D9D9"/>
            <w:vAlign w:val="bottom"/>
            <w:hideMark/>
          </w:tcPr>
          <w:p w14:paraId="28EF80D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32%</w:t>
            </w:r>
          </w:p>
        </w:tc>
        <w:tc>
          <w:tcPr>
            <w:tcW w:w="243" w:type="pct"/>
            <w:tcBorders>
              <w:top w:val="nil"/>
              <w:left w:val="nil"/>
              <w:bottom w:val="single" w:sz="8" w:space="0" w:color="auto"/>
              <w:right w:val="single" w:sz="8" w:space="0" w:color="auto"/>
            </w:tcBorders>
            <w:shd w:val="clear" w:color="auto" w:fill="auto"/>
            <w:vAlign w:val="bottom"/>
            <w:hideMark/>
          </w:tcPr>
          <w:p w14:paraId="072D9A8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44" w:type="pct"/>
            <w:tcBorders>
              <w:top w:val="nil"/>
              <w:left w:val="nil"/>
              <w:bottom w:val="single" w:sz="8" w:space="0" w:color="auto"/>
              <w:right w:val="single" w:sz="8" w:space="0" w:color="auto"/>
            </w:tcBorders>
            <w:shd w:val="clear" w:color="auto" w:fill="auto"/>
            <w:vAlign w:val="bottom"/>
            <w:hideMark/>
          </w:tcPr>
          <w:p w14:paraId="7B8E2D9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44%</w:t>
            </w:r>
          </w:p>
        </w:tc>
        <w:tc>
          <w:tcPr>
            <w:tcW w:w="240" w:type="pct"/>
            <w:tcBorders>
              <w:top w:val="nil"/>
              <w:left w:val="nil"/>
              <w:bottom w:val="single" w:sz="8" w:space="0" w:color="auto"/>
              <w:right w:val="single" w:sz="8" w:space="0" w:color="auto"/>
            </w:tcBorders>
            <w:shd w:val="clear" w:color="auto" w:fill="auto"/>
            <w:vAlign w:val="bottom"/>
            <w:hideMark/>
          </w:tcPr>
          <w:p w14:paraId="1878FAE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55%</w:t>
            </w:r>
          </w:p>
        </w:tc>
      </w:tr>
      <w:tr w:rsidR="00BA7AD7" w:rsidRPr="006866C8" w14:paraId="076B1592"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22BAC6B8"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7266370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56597ACE"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41C90F7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5963583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533D20B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w:t>
            </w:r>
          </w:p>
        </w:tc>
        <w:tc>
          <w:tcPr>
            <w:tcW w:w="274" w:type="pct"/>
            <w:tcBorders>
              <w:top w:val="nil"/>
              <w:left w:val="nil"/>
              <w:bottom w:val="single" w:sz="8" w:space="0" w:color="auto"/>
              <w:right w:val="single" w:sz="8" w:space="0" w:color="auto"/>
            </w:tcBorders>
            <w:shd w:val="clear" w:color="000000" w:fill="D9D9D9"/>
            <w:vAlign w:val="bottom"/>
            <w:hideMark/>
          </w:tcPr>
          <w:p w14:paraId="6B1CA5F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w:t>
            </w:r>
          </w:p>
        </w:tc>
        <w:tc>
          <w:tcPr>
            <w:tcW w:w="243" w:type="pct"/>
            <w:tcBorders>
              <w:top w:val="nil"/>
              <w:left w:val="nil"/>
              <w:bottom w:val="single" w:sz="8" w:space="0" w:color="auto"/>
              <w:right w:val="single" w:sz="8" w:space="0" w:color="auto"/>
            </w:tcBorders>
            <w:shd w:val="clear" w:color="auto" w:fill="auto"/>
            <w:vAlign w:val="bottom"/>
            <w:hideMark/>
          </w:tcPr>
          <w:p w14:paraId="4517788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15%</w:t>
            </w:r>
          </w:p>
        </w:tc>
        <w:tc>
          <w:tcPr>
            <w:tcW w:w="244" w:type="pct"/>
            <w:tcBorders>
              <w:top w:val="nil"/>
              <w:left w:val="nil"/>
              <w:bottom w:val="single" w:sz="8" w:space="0" w:color="auto"/>
              <w:right w:val="single" w:sz="8" w:space="0" w:color="auto"/>
            </w:tcBorders>
            <w:shd w:val="clear" w:color="auto" w:fill="auto"/>
            <w:vAlign w:val="bottom"/>
            <w:hideMark/>
          </w:tcPr>
          <w:p w14:paraId="30789D4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11%</w:t>
            </w:r>
          </w:p>
        </w:tc>
        <w:tc>
          <w:tcPr>
            <w:tcW w:w="240" w:type="pct"/>
            <w:tcBorders>
              <w:top w:val="nil"/>
              <w:left w:val="nil"/>
              <w:bottom w:val="single" w:sz="8" w:space="0" w:color="auto"/>
              <w:right w:val="single" w:sz="8" w:space="0" w:color="auto"/>
            </w:tcBorders>
            <w:shd w:val="clear" w:color="auto" w:fill="auto"/>
            <w:vAlign w:val="bottom"/>
            <w:hideMark/>
          </w:tcPr>
          <w:p w14:paraId="1E358CE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14%</w:t>
            </w:r>
          </w:p>
        </w:tc>
      </w:tr>
      <w:tr w:rsidR="00BA7AD7" w:rsidRPr="006866C8" w14:paraId="00C0B640"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3227367D"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256238F2"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442F6618"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696C79D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018A0B4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27DED5F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43%</w:t>
            </w:r>
          </w:p>
        </w:tc>
        <w:tc>
          <w:tcPr>
            <w:tcW w:w="274" w:type="pct"/>
            <w:tcBorders>
              <w:top w:val="nil"/>
              <w:left w:val="nil"/>
              <w:bottom w:val="single" w:sz="8" w:space="0" w:color="auto"/>
              <w:right w:val="single" w:sz="8" w:space="0" w:color="auto"/>
            </w:tcBorders>
            <w:shd w:val="clear" w:color="000000" w:fill="D9D9D9"/>
            <w:vAlign w:val="bottom"/>
            <w:hideMark/>
          </w:tcPr>
          <w:p w14:paraId="2AC4442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57%</w:t>
            </w:r>
          </w:p>
        </w:tc>
        <w:tc>
          <w:tcPr>
            <w:tcW w:w="243" w:type="pct"/>
            <w:tcBorders>
              <w:top w:val="nil"/>
              <w:left w:val="nil"/>
              <w:bottom w:val="single" w:sz="8" w:space="0" w:color="auto"/>
              <w:right w:val="single" w:sz="8" w:space="0" w:color="auto"/>
            </w:tcBorders>
            <w:shd w:val="clear" w:color="auto" w:fill="auto"/>
            <w:vAlign w:val="bottom"/>
            <w:hideMark/>
          </w:tcPr>
          <w:p w14:paraId="467720B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44" w:type="pct"/>
            <w:tcBorders>
              <w:top w:val="nil"/>
              <w:left w:val="nil"/>
              <w:bottom w:val="single" w:sz="8" w:space="0" w:color="auto"/>
              <w:right w:val="single" w:sz="8" w:space="0" w:color="auto"/>
            </w:tcBorders>
            <w:shd w:val="clear" w:color="auto" w:fill="auto"/>
            <w:vAlign w:val="bottom"/>
            <w:hideMark/>
          </w:tcPr>
          <w:p w14:paraId="632FB3F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89%</w:t>
            </w:r>
          </w:p>
        </w:tc>
        <w:tc>
          <w:tcPr>
            <w:tcW w:w="240" w:type="pct"/>
            <w:tcBorders>
              <w:top w:val="nil"/>
              <w:left w:val="nil"/>
              <w:bottom w:val="single" w:sz="8" w:space="0" w:color="auto"/>
              <w:right w:val="single" w:sz="8" w:space="0" w:color="auto"/>
            </w:tcBorders>
            <w:shd w:val="clear" w:color="auto" w:fill="auto"/>
            <w:vAlign w:val="bottom"/>
            <w:hideMark/>
          </w:tcPr>
          <w:p w14:paraId="3817B67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92%</w:t>
            </w:r>
          </w:p>
        </w:tc>
      </w:tr>
      <w:tr w:rsidR="00BA7AD7" w:rsidRPr="006866C8" w14:paraId="1F5926E3"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7C1C6ABF"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693815C0"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nil"/>
              <w:left w:val="single" w:sz="8" w:space="0" w:color="auto"/>
              <w:bottom w:val="single" w:sz="8" w:space="0" w:color="000000"/>
              <w:right w:val="nil"/>
            </w:tcBorders>
            <w:shd w:val="clear" w:color="000000" w:fill="FDE9D9"/>
            <w:vAlign w:val="center"/>
            <w:hideMark/>
          </w:tcPr>
          <w:p w14:paraId="27A74F9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1.3.2 % of parents/primary caregivers </w:t>
            </w:r>
            <w:proofErr w:type="gramStart"/>
            <w:r w:rsidRPr="006866C8">
              <w:rPr>
                <w:rFonts w:ascii="Arial Narrow" w:eastAsia="Times New Roman" w:hAnsi="Arial Narrow" w:cs="Arial"/>
                <w:color w:val="000000"/>
                <w:sz w:val="18"/>
                <w:szCs w:val="18"/>
                <w:lang w:val="en-GB"/>
              </w:rPr>
              <w:t>support</w:t>
            </w:r>
            <w:proofErr w:type="gramEnd"/>
            <w:r w:rsidRPr="006866C8">
              <w:rPr>
                <w:rFonts w:ascii="Arial Narrow" w:eastAsia="Times New Roman" w:hAnsi="Arial Narrow" w:cs="Arial"/>
                <w:color w:val="000000"/>
                <w:sz w:val="18"/>
                <w:szCs w:val="18"/>
                <w:lang w:val="en-GB"/>
              </w:rPr>
              <w:t xml:space="preserve"> the programme.</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58A498A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3D81789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83%</w:t>
            </w:r>
          </w:p>
        </w:tc>
        <w:tc>
          <w:tcPr>
            <w:tcW w:w="230" w:type="pct"/>
            <w:tcBorders>
              <w:top w:val="nil"/>
              <w:left w:val="nil"/>
              <w:bottom w:val="single" w:sz="8" w:space="0" w:color="auto"/>
              <w:right w:val="single" w:sz="8" w:space="0" w:color="auto"/>
            </w:tcBorders>
            <w:shd w:val="clear" w:color="000000" w:fill="D9D9D9"/>
            <w:vAlign w:val="bottom"/>
            <w:hideMark/>
          </w:tcPr>
          <w:p w14:paraId="2AFB1F1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74" w:type="pct"/>
            <w:tcBorders>
              <w:top w:val="nil"/>
              <w:left w:val="nil"/>
              <w:bottom w:val="single" w:sz="8" w:space="0" w:color="auto"/>
              <w:right w:val="single" w:sz="8" w:space="0" w:color="auto"/>
            </w:tcBorders>
            <w:shd w:val="clear" w:color="000000" w:fill="D9D9D9"/>
            <w:vAlign w:val="bottom"/>
            <w:hideMark/>
          </w:tcPr>
          <w:p w14:paraId="7EE50CC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70%</w:t>
            </w:r>
          </w:p>
        </w:tc>
        <w:tc>
          <w:tcPr>
            <w:tcW w:w="243" w:type="pct"/>
            <w:tcBorders>
              <w:top w:val="nil"/>
              <w:left w:val="nil"/>
              <w:bottom w:val="single" w:sz="8" w:space="0" w:color="auto"/>
              <w:right w:val="single" w:sz="8" w:space="0" w:color="auto"/>
            </w:tcBorders>
            <w:shd w:val="clear" w:color="auto" w:fill="auto"/>
            <w:vAlign w:val="bottom"/>
            <w:hideMark/>
          </w:tcPr>
          <w:p w14:paraId="3427EA1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4" w:type="pct"/>
            <w:tcBorders>
              <w:top w:val="nil"/>
              <w:left w:val="nil"/>
              <w:bottom w:val="single" w:sz="8" w:space="0" w:color="auto"/>
              <w:right w:val="single" w:sz="8" w:space="0" w:color="auto"/>
            </w:tcBorders>
            <w:shd w:val="clear" w:color="auto" w:fill="auto"/>
            <w:vAlign w:val="bottom"/>
            <w:hideMark/>
          </w:tcPr>
          <w:p w14:paraId="7A4C260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85%</w:t>
            </w:r>
          </w:p>
        </w:tc>
        <w:tc>
          <w:tcPr>
            <w:tcW w:w="240" w:type="pct"/>
            <w:tcBorders>
              <w:top w:val="nil"/>
              <w:left w:val="nil"/>
              <w:bottom w:val="single" w:sz="8" w:space="0" w:color="auto"/>
              <w:right w:val="single" w:sz="8" w:space="0" w:color="auto"/>
            </w:tcBorders>
            <w:shd w:val="clear" w:color="auto" w:fill="auto"/>
            <w:vAlign w:val="bottom"/>
            <w:hideMark/>
          </w:tcPr>
          <w:p w14:paraId="565BEB2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95%</w:t>
            </w:r>
          </w:p>
        </w:tc>
      </w:tr>
      <w:tr w:rsidR="00BA7AD7" w:rsidRPr="006866C8" w14:paraId="3964BCAB"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3A35A5A3"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37202985"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67E59BD8"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6E98A71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714E7C8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64%</w:t>
            </w:r>
          </w:p>
        </w:tc>
        <w:tc>
          <w:tcPr>
            <w:tcW w:w="230" w:type="pct"/>
            <w:tcBorders>
              <w:top w:val="nil"/>
              <w:left w:val="nil"/>
              <w:bottom w:val="single" w:sz="8" w:space="0" w:color="auto"/>
              <w:right w:val="single" w:sz="8" w:space="0" w:color="auto"/>
            </w:tcBorders>
            <w:shd w:val="clear" w:color="000000" w:fill="D9D9D9"/>
            <w:vAlign w:val="bottom"/>
            <w:hideMark/>
          </w:tcPr>
          <w:p w14:paraId="6B0C7EB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74%</w:t>
            </w:r>
          </w:p>
        </w:tc>
        <w:tc>
          <w:tcPr>
            <w:tcW w:w="274" w:type="pct"/>
            <w:tcBorders>
              <w:top w:val="nil"/>
              <w:left w:val="nil"/>
              <w:bottom w:val="single" w:sz="8" w:space="0" w:color="auto"/>
              <w:right w:val="single" w:sz="8" w:space="0" w:color="auto"/>
            </w:tcBorders>
            <w:shd w:val="clear" w:color="000000" w:fill="D9D9D9"/>
            <w:vAlign w:val="bottom"/>
            <w:hideMark/>
          </w:tcPr>
          <w:p w14:paraId="59652DE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80.50%</w:t>
            </w:r>
          </w:p>
        </w:tc>
        <w:tc>
          <w:tcPr>
            <w:tcW w:w="243" w:type="pct"/>
            <w:tcBorders>
              <w:top w:val="nil"/>
              <w:left w:val="nil"/>
              <w:bottom w:val="single" w:sz="8" w:space="0" w:color="auto"/>
              <w:right w:val="single" w:sz="8" w:space="0" w:color="auto"/>
            </w:tcBorders>
            <w:shd w:val="clear" w:color="auto" w:fill="auto"/>
            <w:vAlign w:val="bottom"/>
            <w:hideMark/>
          </w:tcPr>
          <w:p w14:paraId="199FF76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84%</w:t>
            </w:r>
          </w:p>
        </w:tc>
        <w:tc>
          <w:tcPr>
            <w:tcW w:w="244" w:type="pct"/>
            <w:tcBorders>
              <w:top w:val="nil"/>
              <w:left w:val="nil"/>
              <w:bottom w:val="single" w:sz="8" w:space="0" w:color="auto"/>
              <w:right w:val="single" w:sz="8" w:space="0" w:color="auto"/>
            </w:tcBorders>
            <w:shd w:val="clear" w:color="auto" w:fill="auto"/>
            <w:vAlign w:val="bottom"/>
            <w:hideMark/>
          </w:tcPr>
          <w:p w14:paraId="28E1F7A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82%</w:t>
            </w:r>
          </w:p>
        </w:tc>
        <w:tc>
          <w:tcPr>
            <w:tcW w:w="240" w:type="pct"/>
            <w:tcBorders>
              <w:top w:val="nil"/>
              <w:left w:val="nil"/>
              <w:bottom w:val="single" w:sz="8" w:space="0" w:color="auto"/>
              <w:right w:val="single" w:sz="8" w:space="0" w:color="auto"/>
            </w:tcBorders>
            <w:shd w:val="clear" w:color="auto" w:fill="auto"/>
            <w:vAlign w:val="bottom"/>
            <w:hideMark/>
          </w:tcPr>
          <w:p w14:paraId="7FE6194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90%</w:t>
            </w:r>
          </w:p>
        </w:tc>
      </w:tr>
      <w:tr w:rsidR="00BA7AD7" w:rsidRPr="006866C8" w14:paraId="7E37ADF4"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68A6B9F8"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5F3954BB"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35746A8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4E2728F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4F5B4B7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44%</w:t>
            </w:r>
          </w:p>
        </w:tc>
        <w:tc>
          <w:tcPr>
            <w:tcW w:w="230" w:type="pct"/>
            <w:tcBorders>
              <w:top w:val="nil"/>
              <w:left w:val="nil"/>
              <w:bottom w:val="single" w:sz="8" w:space="0" w:color="auto"/>
              <w:right w:val="single" w:sz="8" w:space="0" w:color="auto"/>
            </w:tcBorders>
            <w:shd w:val="clear" w:color="000000" w:fill="D9D9D9"/>
            <w:vAlign w:val="bottom"/>
            <w:hideMark/>
          </w:tcPr>
          <w:p w14:paraId="7C6C10B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54%</w:t>
            </w:r>
          </w:p>
        </w:tc>
        <w:tc>
          <w:tcPr>
            <w:tcW w:w="274" w:type="pct"/>
            <w:tcBorders>
              <w:top w:val="nil"/>
              <w:left w:val="nil"/>
              <w:bottom w:val="single" w:sz="8" w:space="0" w:color="auto"/>
              <w:right w:val="single" w:sz="8" w:space="0" w:color="auto"/>
            </w:tcBorders>
            <w:shd w:val="clear" w:color="000000" w:fill="D9D9D9"/>
            <w:vAlign w:val="bottom"/>
            <w:hideMark/>
          </w:tcPr>
          <w:p w14:paraId="58CA248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73%</w:t>
            </w:r>
          </w:p>
        </w:tc>
        <w:tc>
          <w:tcPr>
            <w:tcW w:w="243" w:type="pct"/>
            <w:tcBorders>
              <w:top w:val="nil"/>
              <w:left w:val="nil"/>
              <w:bottom w:val="single" w:sz="8" w:space="0" w:color="auto"/>
              <w:right w:val="single" w:sz="8" w:space="0" w:color="auto"/>
            </w:tcBorders>
            <w:shd w:val="clear" w:color="auto" w:fill="auto"/>
            <w:vAlign w:val="bottom"/>
            <w:hideMark/>
          </w:tcPr>
          <w:p w14:paraId="5DE940F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4" w:type="pct"/>
            <w:tcBorders>
              <w:top w:val="nil"/>
              <w:left w:val="nil"/>
              <w:bottom w:val="single" w:sz="8" w:space="0" w:color="auto"/>
              <w:right w:val="single" w:sz="8" w:space="0" w:color="auto"/>
            </w:tcBorders>
            <w:shd w:val="clear" w:color="auto" w:fill="auto"/>
            <w:vAlign w:val="bottom"/>
            <w:hideMark/>
          </w:tcPr>
          <w:p w14:paraId="586E145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96%</w:t>
            </w:r>
          </w:p>
        </w:tc>
        <w:tc>
          <w:tcPr>
            <w:tcW w:w="240" w:type="pct"/>
            <w:tcBorders>
              <w:top w:val="nil"/>
              <w:left w:val="nil"/>
              <w:bottom w:val="single" w:sz="8" w:space="0" w:color="auto"/>
              <w:right w:val="single" w:sz="8" w:space="0" w:color="auto"/>
            </w:tcBorders>
            <w:shd w:val="clear" w:color="auto" w:fill="auto"/>
            <w:vAlign w:val="bottom"/>
            <w:hideMark/>
          </w:tcPr>
          <w:p w14:paraId="120FAB9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98%</w:t>
            </w:r>
          </w:p>
        </w:tc>
      </w:tr>
      <w:tr w:rsidR="00BA7AD7" w:rsidRPr="006866C8" w14:paraId="44F8957A" w14:textId="77777777" w:rsidTr="006866C8">
        <w:tc>
          <w:tcPr>
            <w:tcW w:w="338" w:type="pct"/>
            <w:vMerge w:val="restart"/>
            <w:tcBorders>
              <w:top w:val="nil"/>
              <w:left w:val="single" w:sz="8" w:space="0" w:color="auto"/>
              <w:bottom w:val="single" w:sz="8" w:space="0" w:color="000000"/>
              <w:right w:val="single" w:sz="8" w:space="0" w:color="auto"/>
            </w:tcBorders>
            <w:shd w:val="clear" w:color="000000" w:fill="FBD4B4"/>
            <w:vAlign w:val="bottom"/>
            <w:hideMark/>
          </w:tcPr>
          <w:p w14:paraId="39195683"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Outcome </w:t>
            </w:r>
          </w:p>
        </w:tc>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14:paraId="1C18B696" w14:textId="7BE7EDF0"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w:t>
            </w:r>
            <w:r w:rsidR="00864A65" w:rsidRPr="006866C8">
              <w:rPr>
                <w:rFonts w:ascii="Arial Narrow" w:eastAsia="Times New Roman" w:hAnsi="Arial Narrow" w:cs="Arial"/>
                <w:color w:val="000000"/>
                <w:sz w:val="18"/>
                <w:szCs w:val="18"/>
                <w:lang w:val="en-GB"/>
              </w:rPr>
              <w:t xml:space="preserve">.  </w:t>
            </w:r>
            <w:r w:rsidRPr="006866C8">
              <w:rPr>
                <w:rFonts w:ascii="Arial Narrow" w:eastAsia="Times New Roman" w:hAnsi="Arial Narrow" w:cs="Arial"/>
                <w:color w:val="000000"/>
                <w:sz w:val="18"/>
                <w:szCs w:val="18"/>
                <w:lang w:val="en-GB"/>
              </w:rPr>
              <w:t xml:space="preserve">Strengthened community structures </w:t>
            </w:r>
            <w:r w:rsidRPr="006866C8">
              <w:rPr>
                <w:rFonts w:ascii="Arial Narrow" w:eastAsia="Times New Roman" w:hAnsi="Arial Narrow" w:cs="Arial"/>
                <w:color w:val="000000"/>
                <w:sz w:val="18"/>
                <w:szCs w:val="18"/>
                <w:lang w:val="en-GB"/>
              </w:rPr>
              <w:lastRenderedPageBreak/>
              <w:t xml:space="preserve">for child care, protection &amp; case management </w:t>
            </w:r>
          </w:p>
        </w:tc>
        <w:tc>
          <w:tcPr>
            <w:tcW w:w="1779" w:type="pct"/>
            <w:vMerge w:val="restart"/>
            <w:tcBorders>
              <w:top w:val="nil"/>
              <w:left w:val="single" w:sz="8" w:space="0" w:color="auto"/>
              <w:bottom w:val="single" w:sz="8" w:space="0" w:color="000000"/>
              <w:right w:val="nil"/>
            </w:tcBorders>
            <w:shd w:val="clear" w:color="auto" w:fill="auto"/>
            <w:vAlign w:val="center"/>
            <w:hideMark/>
          </w:tcPr>
          <w:p w14:paraId="7B21478B"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lastRenderedPageBreak/>
              <w:t>2.0.1 Ratio of number of community to children</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46C2A26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000000" w:fill="FFFFFF"/>
            <w:vAlign w:val="bottom"/>
            <w:hideMark/>
          </w:tcPr>
          <w:p w14:paraId="33DCE31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0.00</w:t>
            </w:r>
          </w:p>
        </w:tc>
        <w:tc>
          <w:tcPr>
            <w:tcW w:w="230" w:type="pct"/>
            <w:tcBorders>
              <w:top w:val="nil"/>
              <w:left w:val="nil"/>
              <w:bottom w:val="single" w:sz="8" w:space="0" w:color="auto"/>
              <w:right w:val="single" w:sz="8" w:space="0" w:color="auto"/>
            </w:tcBorders>
            <w:shd w:val="clear" w:color="000000" w:fill="D9D9D9"/>
            <w:vAlign w:val="bottom"/>
            <w:hideMark/>
          </w:tcPr>
          <w:p w14:paraId="3C01DB5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0.00</w:t>
            </w:r>
          </w:p>
        </w:tc>
        <w:tc>
          <w:tcPr>
            <w:tcW w:w="274" w:type="pct"/>
            <w:tcBorders>
              <w:top w:val="nil"/>
              <w:left w:val="nil"/>
              <w:bottom w:val="single" w:sz="8" w:space="0" w:color="auto"/>
              <w:right w:val="single" w:sz="8" w:space="0" w:color="auto"/>
            </w:tcBorders>
            <w:shd w:val="clear" w:color="000000" w:fill="D9D9D9"/>
            <w:vAlign w:val="bottom"/>
            <w:hideMark/>
          </w:tcPr>
          <w:p w14:paraId="2E48E34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0.01</w:t>
            </w:r>
          </w:p>
        </w:tc>
        <w:tc>
          <w:tcPr>
            <w:tcW w:w="243" w:type="pct"/>
            <w:tcBorders>
              <w:top w:val="nil"/>
              <w:left w:val="nil"/>
              <w:bottom w:val="single" w:sz="8" w:space="0" w:color="auto"/>
              <w:right w:val="single" w:sz="8" w:space="0" w:color="auto"/>
            </w:tcBorders>
            <w:shd w:val="clear" w:color="000000" w:fill="FFFFFF"/>
            <w:vAlign w:val="bottom"/>
            <w:hideMark/>
          </w:tcPr>
          <w:p w14:paraId="3D444E5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0.01</w:t>
            </w:r>
          </w:p>
        </w:tc>
        <w:tc>
          <w:tcPr>
            <w:tcW w:w="244" w:type="pct"/>
            <w:tcBorders>
              <w:top w:val="nil"/>
              <w:left w:val="nil"/>
              <w:bottom w:val="single" w:sz="8" w:space="0" w:color="auto"/>
              <w:right w:val="single" w:sz="8" w:space="0" w:color="auto"/>
            </w:tcBorders>
            <w:shd w:val="clear" w:color="000000" w:fill="FFFFFF"/>
            <w:vAlign w:val="bottom"/>
            <w:hideMark/>
          </w:tcPr>
          <w:p w14:paraId="007D81B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0.01</w:t>
            </w:r>
          </w:p>
        </w:tc>
        <w:tc>
          <w:tcPr>
            <w:tcW w:w="240" w:type="pct"/>
            <w:tcBorders>
              <w:top w:val="nil"/>
              <w:left w:val="nil"/>
              <w:bottom w:val="single" w:sz="8" w:space="0" w:color="auto"/>
              <w:right w:val="single" w:sz="8" w:space="0" w:color="auto"/>
            </w:tcBorders>
            <w:shd w:val="clear" w:color="000000" w:fill="FFFFFF"/>
            <w:vAlign w:val="bottom"/>
            <w:hideMark/>
          </w:tcPr>
          <w:p w14:paraId="69E6593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0.01</w:t>
            </w:r>
          </w:p>
        </w:tc>
      </w:tr>
      <w:tr w:rsidR="00BA7AD7" w:rsidRPr="006866C8" w14:paraId="5E3538E3"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0F8B451C"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6CE70A3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767F4E38"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0CE8B8C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000000" w:fill="FFFFFF"/>
            <w:vAlign w:val="bottom"/>
            <w:hideMark/>
          </w:tcPr>
          <w:p w14:paraId="570461B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0.01</w:t>
            </w:r>
          </w:p>
        </w:tc>
        <w:tc>
          <w:tcPr>
            <w:tcW w:w="230" w:type="pct"/>
            <w:tcBorders>
              <w:top w:val="nil"/>
              <w:left w:val="nil"/>
              <w:bottom w:val="single" w:sz="8" w:space="0" w:color="auto"/>
              <w:right w:val="single" w:sz="8" w:space="0" w:color="auto"/>
            </w:tcBorders>
            <w:shd w:val="clear" w:color="000000" w:fill="D9D9D9"/>
            <w:vAlign w:val="bottom"/>
            <w:hideMark/>
          </w:tcPr>
          <w:p w14:paraId="5E25534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0.05</w:t>
            </w:r>
          </w:p>
        </w:tc>
        <w:tc>
          <w:tcPr>
            <w:tcW w:w="274" w:type="pct"/>
            <w:tcBorders>
              <w:top w:val="nil"/>
              <w:left w:val="nil"/>
              <w:bottom w:val="single" w:sz="8" w:space="0" w:color="auto"/>
              <w:right w:val="single" w:sz="8" w:space="0" w:color="auto"/>
            </w:tcBorders>
            <w:shd w:val="clear" w:color="000000" w:fill="D9D9D9"/>
            <w:vAlign w:val="bottom"/>
            <w:hideMark/>
          </w:tcPr>
          <w:p w14:paraId="58F9255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0.01</w:t>
            </w:r>
          </w:p>
        </w:tc>
        <w:tc>
          <w:tcPr>
            <w:tcW w:w="243" w:type="pct"/>
            <w:tcBorders>
              <w:top w:val="nil"/>
              <w:left w:val="nil"/>
              <w:bottom w:val="single" w:sz="8" w:space="0" w:color="auto"/>
              <w:right w:val="single" w:sz="8" w:space="0" w:color="auto"/>
            </w:tcBorders>
            <w:shd w:val="clear" w:color="000000" w:fill="FFFFFF"/>
            <w:vAlign w:val="bottom"/>
            <w:hideMark/>
          </w:tcPr>
          <w:p w14:paraId="691B0E5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0.03</w:t>
            </w:r>
          </w:p>
        </w:tc>
        <w:tc>
          <w:tcPr>
            <w:tcW w:w="244" w:type="pct"/>
            <w:tcBorders>
              <w:top w:val="nil"/>
              <w:left w:val="nil"/>
              <w:bottom w:val="single" w:sz="8" w:space="0" w:color="auto"/>
              <w:right w:val="single" w:sz="8" w:space="0" w:color="auto"/>
            </w:tcBorders>
            <w:shd w:val="clear" w:color="000000" w:fill="FFFFFF"/>
            <w:vAlign w:val="bottom"/>
            <w:hideMark/>
          </w:tcPr>
          <w:p w14:paraId="4E020A3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0.03</w:t>
            </w:r>
          </w:p>
        </w:tc>
        <w:tc>
          <w:tcPr>
            <w:tcW w:w="240" w:type="pct"/>
            <w:tcBorders>
              <w:top w:val="nil"/>
              <w:left w:val="nil"/>
              <w:bottom w:val="single" w:sz="8" w:space="0" w:color="auto"/>
              <w:right w:val="single" w:sz="8" w:space="0" w:color="auto"/>
            </w:tcBorders>
            <w:shd w:val="clear" w:color="000000" w:fill="FFFFFF"/>
            <w:vAlign w:val="bottom"/>
            <w:hideMark/>
          </w:tcPr>
          <w:p w14:paraId="3F4F3F1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0.03</w:t>
            </w:r>
          </w:p>
        </w:tc>
      </w:tr>
      <w:tr w:rsidR="00BA7AD7" w:rsidRPr="006866C8" w14:paraId="61857488"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3AD4583F"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7F4A456B"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5F562696"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0713272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000000" w:fill="FFFFFF"/>
            <w:vAlign w:val="bottom"/>
            <w:hideMark/>
          </w:tcPr>
          <w:p w14:paraId="04D0E04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0.00</w:t>
            </w:r>
          </w:p>
        </w:tc>
        <w:tc>
          <w:tcPr>
            <w:tcW w:w="230" w:type="pct"/>
            <w:tcBorders>
              <w:top w:val="nil"/>
              <w:left w:val="nil"/>
              <w:bottom w:val="single" w:sz="8" w:space="0" w:color="auto"/>
              <w:right w:val="single" w:sz="8" w:space="0" w:color="auto"/>
            </w:tcBorders>
            <w:shd w:val="clear" w:color="000000" w:fill="D9D9D9"/>
            <w:vAlign w:val="bottom"/>
            <w:hideMark/>
          </w:tcPr>
          <w:p w14:paraId="5C38BB9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0.01</w:t>
            </w:r>
          </w:p>
        </w:tc>
        <w:tc>
          <w:tcPr>
            <w:tcW w:w="274" w:type="pct"/>
            <w:tcBorders>
              <w:top w:val="nil"/>
              <w:left w:val="nil"/>
              <w:bottom w:val="single" w:sz="8" w:space="0" w:color="auto"/>
              <w:right w:val="single" w:sz="8" w:space="0" w:color="auto"/>
            </w:tcBorders>
            <w:shd w:val="clear" w:color="000000" w:fill="D9D9D9"/>
            <w:vAlign w:val="bottom"/>
            <w:hideMark/>
          </w:tcPr>
          <w:p w14:paraId="07825C3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0.01</w:t>
            </w:r>
          </w:p>
        </w:tc>
        <w:tc>
          <w:tcPr>
            <w:tcW w:w="243" w:type="pct"/>
            <w:tcBorders>
              <w:top w:val="nil"/>
              <w:left w:val="nil"/>
              <w:bottom w:val="single" w:sz="8" w:space="0" w:color="auto"/>
              <w:right w:val="single" w:sz="8" w:space="0" w:color="auto"/>
            </w:tcBorders>
            <w:shd w:val="clear" w:color="000000" w:fill="FFFFFF"/>
            <w:vAlign w:val="bottom"/>
            <w:hideMark/>
          </w:tcPr>
          <w:p w14:paraId="2F1960B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0.01</w:t>
            </w:r>
          </w:p>
        </w:tc>
        <w:tc>
          <w:tcPr>
            <w:tcW w:w="244" w:type="pct"/>
            <w:tcBorders>
              <w:top w:val="nil"/>
              <w:left w:val="nil"/>
              <w:bottom w:val="single" w:sz="8" w:space="0" w:color="auto"/>
              <w:right w:val="single" w:sz="8" w:space="0" w:color="auto"/>
            </w:tcBorders>
            <w:shd w:val="clear" w:color="000000" w:fill="FFFFFF"/>
            <w:vAlign w:val="bottom"/>
            <w:hideMark/>
          </w:tcPr>
          <w:p w14:paraId="7B9FE3B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0.01</w:t>
            </w:r>
          </w:p>
        </w:tc>
        <w:tc>
          <w:tcPr>
            <w:tcW w:w="240" w:type="pct"/>
            <w:tcBorders>
              <w:top w:val="nil"/>
              <w:left w:val="nil"/>
              <w:bottom w:val="single" w:sz="8" w:space="0" w:color="auto"/>
              <w:right w:val="single" w:sz="8" w:space="0" w:color="auto"/>
            </w:tcBorders>
            <w:shd w:val="clear" w:color="000000" w:fill="FFFFFF"/>
            <w:vAlign w:val="bottom"/>
            <w:hideMark/>
          </w:tcPr>
          <w:p w14:paraId="3FEF7C6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0.01</w:t>
            </w:r>
          </w:p>
        </w:tc>
      </w:tr>
      <w:tr w:rsidR="00BA7AD7" w:rsidRPr="006866C8" w14:paraId="0D6FA672"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57D466D0"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0A791880"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nil"/>
              <w:left w:val="single" w:sz="8" w:space="0" w:color="auto"/>
              <w:bottom w:val="single" w:sz="8" w:space="0" w:color="000000"/>
              <w:right w:val="single" w:sz="8" w:space="0" w:color="auto"/>
            </w:tcBorders>
            <w:shd w:val="clear" w:color="auto" w:fill="auto"/>
            <w:vAlign w:val="center"/>
            <w:hideMark/>
          </w:tcPr>
          <w:p w14:paraId="62AD9F4B" w14:textId="738809E4"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2.0.2 Number  of reported </w:t>
            </w:r>
            <w:r w:rsidR="004257B2" w:rsidRPr="006866C8">
              <w:rPr>
                <w:rFonts w:ascii="Arial Narrow" w:eastAsia="Times New Roman" w:hAnsi="Arial Narrow" w:cs="Arial"/>
                <w:color w:val="000000"/>
                <w:sz w:val="18"/>
                <w:szCs w:val="18"/>
                <w:lang w:val="en-GB"/>
              </w:rPr>
              <w:t>Child protection</w:t>
            </w:r>
            <w:r w:rsidRPr="006866C8">
              <w:rPr>
                <w:rFonts w:ascii="Arial Narrow" w:eastAsia="Times New Roman" w:hAnsi="Arial Narrow" w:cs="Arial"/>
                <w:color w:val="000000"/>
                <w:sz w:val="18"/>
                <w:szCs w:val="18"/>
                <w:lang w:val="en-GB"/>
              </w:rPr>
              <w:t xml:space="preserve"> cases</w:t>
            </w:r>
          </w:p>
        </w:tc>
        <w:tc>
          <w:tcPr>
            <w:tcW w:w="381" w:type="pct"/>
            <w:tcBorders>
              <w:top w:val="nil"/>
              <w:left w:val="nil"/>
              <w:bottom w:val="single" w:sz="8" w:space="0" w:color="auto"/>
              <w:right w:val="single" w:sz="8" w:space="0" w:color="auto"/>
            </w:tcBorders>
            <w:shd w:val="clear" w:color="auto" w:fill="auto"/>
            <w:vAlign w:val="bottom"/>
            <w:hideMark/>
          </w:tcPr>
          <w:p w14:paraId="39C4F45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53DD626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2.00</w:t>
            </w:r>
          </w:p>
        </w:tc>
        <w:tc>
          <w:tcPr>
            <w:tcW w:w="230" w:type="pct"/>
            <w:tcBorders>
              <w:top w:val="nil"/>
              <w:left w:val="nil"/>
              <w:bottom w:val="single" w:sz="8" w:space="0" w:color="auto"/>
              <w:right w:val="single" w:sz="8" w:space="0" w:color="auto"/>
            </w:tcBorders>
            <w:shd w:val="clear" w:color="000000" w:fill="D9D9D9"/>
            <w:vAlign w:val="bottom"/>
            <w:hideMark/>
          </w:tcPr>
          <w:p w14:paraId="6F14CBE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0BDE550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7.00</w:t>
            </w:r>
          </w:p>
        </w:tc>
        <w:tc>
          <w:tcPr>
            <w:tcW w:w="243" w:type="pct"/>
            <w:tcBorders>
              <w:top w:val="nil"/>
              <w:left w:val="nil"/>
              <w:bottom w:val="single" w:sz="8" w:space="0" w:color="auto"/>
              <w:right w:val="single" w:sz="8" w:space="0" w:color="auto"/>
            </w:tcBorders>
            <w:shd w:val="clear" w:color="auto" w:fill="auto"/>
            <w:vAlign w:val="bottom"/>
            <w:hideMark/>
          </w:tcPr>
          <w:p w14:paraId="6B6FA7F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4" w:type="pct"/>
            <w:tcBorders>
              <w:top w:val="nil"/>
              <w:left w:val="nil"/>
              <w:bottom w:val="single" w:sz="8" w:space="0" w:color="auto"/>
              <w:right w:val="single" w:sz="8" w:space="0" w:color="auto"/>
            </w:tcBorders>
            <w:shd w:val="clear" w:color="auto" w:fill="auto"/>
            <w:vAlign w:val="bottom"/>
            <w:hideMark/>
          </w:tcPr>
          <w:p w14:paraId="358B3C5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4.00</w:t>
            </w:r>
          </w:p>
        </w:tc>
        <w:tc>
          <w:tcPr>
            <w:tcW w:w="240" w:type="pct"/>
            <w:tcBorders>
              <w:top w:val="nil"/>
              <w:left w:val="nil"/>
              <w:bottom w:val="single" w:sz="8" w:space="0" w:color="auto"/>
              <w:right w:val="single" w:sz="8" w:space="0" w:color="auto"/>
            </w:tcBorders>
            <w:shd w:val="clear" w:color="auto" w:fill="auto"/>
            <w:vAlign w:val="bottom"/>
            <w:hideMark/>
          </w:tcPr>
          <w:p w14:paraId="3997BE6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r>
      <w:tr w:rsidR="00BA7AD7" w:rsidRPr="006866C8" w14:paraId="5F902615"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0F512C06"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38129608"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single" w:sz="8" w:space="0" w:color="auto"/>
            </w:tcBorders>
            <w:vAlign w:val="center"/>
            <w:hideMark/>
          </w:tcPr>
          <w:p w14:paraId="3C127F0F"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nil"/>
              <w:bottom w:val="single" w:sz="8" w:space="0" w:color="auto"/>
              <w:right w:val="single" w:sz="8" w:space="0" w:color="auto"/>
            </w:tcBorders>
            <w:shd w:val="clear" w:color="auto" w:fill="auto"/>
            <w:vAlign w:val="bottom"/>
            <w:hideMark/>
          </w:tcPr>
          <w:p w14:paraId="2CA1273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3D6AF8E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16.00</w:t>
            </w:r>
          </w:p>
        </w:tc>
        <w:tc>
          <w:tcPr>
            <w:tcW w:w="230" w:type="pct"/>
            <w:tcBorders>
              <w:top w:val="nil"/>
              <w:left w:val="nil"/>
              <w:bottom w:val="single" w:sz="8" w:space="0" w:color="auto"/>
              <w:right w:val="single" w:sz="8" w:space="0" w:color="auto"/>
            </w:tcBorders>
            <w:shd w:val="clear" w:color="000000" w:fill="D9D9D9"/>
            <w:vAlign w:val="bottom"/>
            <w:hideMark/>
          </w:tcPr>
          <w:p w14:paraId="4BDB49B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36A7301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4.00</w:t>
            </w:r>
          </w:p>
        </w:tc>
        <w:tc>
          <w:tcPr>
            <w:tcW w:w="243" w:type="pct"/>
            <w:tcBorders>
              <w:top w:val="nil"/>
              <w:left w:val="nil"/>
              <w:bottom w:val="single" w:sz="8" w:space="0" w:color="auto"/>
              <w:right w:val="single" w:sz="8" w:space="0" w:color="auto"/>
            </w:tcBorders>
            <w:shd w:val="clear" w:color="auto" w:fill="auto"/>
            <w:vAlign w:val="bottom"/>
            <w:hideMark/>
          </w:tcPr>
          <w:p w14:paraId="46EBE66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4" w:type="pct"/>
            <w:tcBorders>
              <w:top w:val="nil"/>
              <w:left w:val="nil"/>
              <w:bottom w:val="single" w:sz="8" w:space="0" w:color="auto"/>
              <w:right w:val="single" w:sz="8" w:space="0" w:color="auto"/>
            </w:tcBorders>
            <w:shd w:val="clear" w:color="auto" w:fill="auto"/>
            <w:vAlign w:val="bottom"/>
            <w:hideMark/>
          </w:tcPr>
          <w:p w14:paraId="62F3ACC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9.00</w:t>
            </w:r>
          </w:p>
        </w:tc>
        <w:tc>
          <w:tcPr>
            <w:tcW w:w="240" w:type="pct"/>
            <w:tcBorders>
              <w:top w:val="nil"/>
              <w:left w:val="nil"/>
              <w:bottom w:val="single" w:sz="8" w:space="0" w:color="auto"/>
              <w:right w:val="single" w:sz="8" w:space="0" w:color="auto"/>
            </w:tcBorders>
            <w:shd w:val="clear" w:color="auto" w:fill="auto"/>
            <w:vAlign w:val="bottom"/>
            <w:hideMark/>
          </w:tcPr>
          <w:p w14:paraId="3939201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r>
      <w:tr w:rsidR="00BA7AD7" w:rsidRPr="006866C8" w14:paraId="0894B1CC"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3811E1C6"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210F4338"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single" w:sz="8" w:space="0" w:color="auto"/>
            </w:tcBorders>
            <w:vAlign w:val="center"/>
            <w:hideMark/>
          </w:tcPr>
          <w:p w14:paraId="61929076"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nil"/>
              <w:bottom w:val="single" w:sz="8" w:space="0" w:color="auto"/>
              <w:right w:val="single" w:sz="8" w:space="0" w:color="auto"/>
            </w:tcBorders>
            <w:shd w:val="clear" w:color="auto" w:fill="auto"/>
            <w:vAlign w:val="bottom"/>
            <w:hideMark/>
          </w:tcPr>
          <w:p w14:paraId="4EBCE5E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3FCC52A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47.00</w:t>
            </w:r>
          </w:p>
        </w:tc>
        <w:tc>
          <w:tcPr>
            <w:tcW w:w="230" w:type="pct"/>
            <w:tcBorders>
              <w:top w:val="nil"/>
              <w:left w:val="nil"/>
              <w:bottom w:val="single" w:sz="8" w:space="0" w:color="auto"/>
              <w:right w:val="single" w:sz="8" w:space="0" w:color="auto"/>
            </w:tcBorders>
            <w:shd w:val="clear" w:color="000000" w:fill="D9D9D9"/>
            <w:vAlign w:val="bottom"/>
            <w:hideMark/>
          </w:tcPr>
          <w:p w14:paraId="1C8C20B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46D102D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72.00</w:t>
            </w:r>
          </w:p>
        </w:tc>
        <w:tc>
          <w:tcPr>
            <w:tcW w:w="243" w:type="pct"/>
            <w:tcBorders>
              <w:top w:val="nil"/>
              <w:left w:val="nil"/>
              <w:bottom w:val="single" w:sz="8" w:space="0" w:color="auto"/>
              <w:right w:val="single" w:sz="8" w:space="0" w:color="auto"/>
            </w:tcBorders>
            <w:shd w:val="clear" w:color="auto" w:fill="auto"/>
            <w:vAlign w:val="bottom"/>
            <w:hideMark/>
          </w:tcPr>
          <w:p w14:paraId="5B661E6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4" w:type="pct"/>
            <w:tcBorders>
              <w:top w:val="nil"/>
              <w:left w:val="nil"/>
              <w:bottom w:val="single" w:sz="8" w:space="0" w:color="auto"/>
              <w:right w:val="single" w:sz="8" w:space="0" w:color="auto"/>
            </w:tcBorders>
            <w:shd w:val="clear" w:color="auto" w:fill="auto"/>
            <w:vAlign w:val="bottom"/>
            <w:hideMark/>
          </w:tcPr>
          <w:p w14:paraId="77A9801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31.00</w:t>
            </w:r>
          </w:p>
        </w:tc>
        <w:tc>
          <w:tcPr>
            <w:tcW w:w="240" w:type="pct"/>
            <w:tcBorders>
              <w:top w:val="nil"/>
              <w:left w:val="nil"/>
              <w:bottom w:val="single" w:sz="8" w:space="0" w:color="auto"/>
              <w:right w:val="single" w:sz="8" w:space="0" w:color="auto"/>
            </w:tcBorders>
            <w:shd w:val="clear" w:color="auto" w:fill="auto"/>
            <w:vAlign w:val="bottom"/>
            <w:hideMark/>
          </w:tcPr>
          <w:p w14:paraId="3CA45D1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r>
      <w:tr w:rsidR="00BA7AD7" w:rsidRPr="006866C8" w14:paraId="5BFDF4AB"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4B75A28B"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7AE99A9D"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nil"/>
              <w:left w:val="single" w:sz="8" w:space="0" w:color="auto"/>
              <w:bottom w:val="single" w:sz="8" w:space="0" w:color="000000"/>
              <w:right w:val="nil"/>
            </w:tcBorders>
            <w:shd w:val="clear" w:color="000000" w:fill="FDE9D9"/>
            <w:vAlign w:val="center"/>
            <w:hideMark/>
          </w:tcPr>
          <w:p w14:paraId="6EDD7D5B"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2.0.2 % of reported child protection cases,</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421F03D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3AE4469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w:t>
            </w:r>
          </w:p>
        </w:tc>
        <w:tc>
          <w:tcPr>
            <w:tcW w:w="230" w:type="pct"/>
            <w:tcBorders>
              <w:top w:val="nil"/>
              <w:left w:val="nil"/>
              <w:bottom w:val="single" w:sz="8" w:space="0" w:color="auto"/>
              <w:right w:val="single" w:sz="8" w:space="0" w:color="auto"/>
            </w:tcBorders>
            <w:shd w:val="clear" w:color="000000" w:fill="D9D9D9"/>
            <w:vAlign w:val="bottom"/>
            <w:hideMark/>
          </w:tcPr>
          <w:p w14:paraId="6274309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w:t>
            </w:r>
          </w:p>
        </w:tc>
        <w:tc>
          <w:tcPr>
            <w:tcW w:w="274" w:type="pct"/>
            <w:tcBorders>
              <w:top w:val="nil"/>
              <w:left w:val="nil"/>
              <w:bottom w:val="single" w:sz="8" w:space="0" w:color="auto"/>
              <w:right w:val="single" w:sz="8" w:space="0" w:color="auto"/>
            </w:tcBorders>
            <w:shd w:val="clear" w:color="000000" w:fill="D9D9D9"/>
            <w:vAlign w:val="bottom"/>
            <w:hideMark/>
          </w:tcPr>
          <w:p w14:paraId="1E79241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43" w:type="pct"/>
            <w:tcBorders>
              <w:top w:val="nil"/>
              <w:left w:val="nil"/>
              <w:bottom w:val="single" w:sz="8" w:space="0" w:color="auto"/>
              <w:right w:val="single" w:sz="8" w:space="0" w:color="auto"/>
            </w:tcBorders>
            <w:shd w:val="clear" w:color="auto" w:fill="auto"/>
            <w:vAlign w:val="bottom"/>
            <w:hideMark/>
          </w:tcPr>
          <w:p w14:paraId="286A5D4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w:t>
            </w:r>
          </w:p>
        </w:tc>
        <w:tc>
          <w:tcPr>
            <w:tcW w:w="244" w:type="pct"/>
            <w:tcBorders>
              <w:top w:val="nil"/>
              <w:left w:val="nil"/>
              <w:bottom w:val="single" w:sz="8" w:space="0" w:color="auto"/>
              <w:right w:val="single" w:sz="8" w:space="0" w:color="auto"/>
            </w:tcBorders>
            <w:shd w:val="clear" w:color="auto" w:fill="auto"/>
            <w:vAlign w:val="bottom"/>
            <w:hideMark/>
          </w:tcPr>
          <w:p w14:paraId="138914E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0CF2DC6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7DCC563F"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38A02621"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72E389F1"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1E2FC71B"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29F627A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635C317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w:t>
            </w:r>
          </w:p>
        </w:tc>
        <w:tc>
          <w:tcPr>
            <w:tcW w:w="230" w:type="pct"/>
            <w:tcBorders>
              <w:top w:val="nil"/>
              <w:left w:val="nil"/>
              <w:bottom w:val="single" w:sz="8" w:space="0" w:color="auto"/>
              <w:right w:val="single" w:sz="8" w:space="0" w:color="auto"/>
            </w:tcBorders>
            <w:shd w:val="clear" w:color="000000" w:fill="D9D9D9"/>
            <w:vAlign w:val="bottom"/>
            <w:hideMark/>
          </w:tcPr>
          <w:p w14:paraId="62E3AA5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15%</w:t>
            </w:r>
          </w:p>
        </w:tc>
        <w:tc>
          <w:tcPr>
            <w:tcW w:w="274" w:type="pct"/>
            <w:tcBorders>
              <w:top w:val="nil"/>
              <w:left w:val="nil"/>
              <w:bottom w:val="single" w:sz="8" w:space="0" w:color="auto"/>
              <w:right w:val="single" w:sz="8" w:space="0" w:color="auto"/>
            </w:tcBorders>
            <w:shd w:val="clear" w:color="000000" w:fill="D9D9D9"/>
            <w:vAlign w:val="bottom"/>
            <w:hideMark/>
          </w:tcPr>
          <w:p w14:paraId="530A468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43%</w:t>
            </w:r>
          </w:p>
        </w:tc>
        <w:tc>
          <w:tcPr>
            <w:tcW w:w="243" w:type="pct"/>
            <w:tcBorders>
              <w:top w:val="nil"/>
              <w:left w:val="nil"/>
              <w:bottom w:val="single" w:sz="8" w:space="0" w:color="auto"/>
              <w:right w:val="single" w:sz="8" w:space="0" w:color="auto"/>
            </w:tcBorders>
            <w:shd w:val="clear" w:color="auto" w:fill="auto"/>
            <w:vAlign w:val="bottom"/>
            <w:hideMark/>
          </w:tcPr>
          <w:p w14:paraId="4C3FDBF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55%</w:t>
            </w:r>
          </w:p>
        </w:tc>
        <w:tc>
          <w:tcPr>
            <w:tcW w:w="244" w:type="pct"/>
            <w:tcBorders>
              <w:top w:val="nil"/>
              <w:left w:val="nil"/>
              <w:bottom w:val="single" w:sz="8" w:space="0" w:color="auto"/>
              <w:right w:val="single" w:sz="8" w:space="0" w:color="auto"/>
            </w:tcBorders>
            <w:shd w:val="clear" w:color="auto" w:fill="auto"/>
            <w:vAlign w:val="bottom"/>
            <w:hideMark/>
          </w:tcPr>
          <w:p w14:paraId="48E589E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28E895E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1B5F4D65"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2315B516"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12D0CCC2"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6F4BF80E"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5078192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2A6A1F4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25%</w:t>
            </w:r>
          </w:p>
        </w:tc>
        <w:tc>
          <w:tcPr>
            <w:tcW w:w="230" w:type="pct"/>
            <w:tcBorders>
              <w:top w:val="nil"/>
              <w:left w:val="nil"/>
              <w:bottom w:val="single" w:sz="8" w:space="0" w:color="auto"/>
              <w:right w:val="single" w:sz="8" w:space="0" w:color="auto"/>
            </w:tcBorders>
            <w:shd w:val="clear" w:color="000000" w:fill="D9D9D9"/>
            <w:vAlign w:val="bottom"/>
            <w:hideMark/>
          </w:tcPr>
          <w:p w14:paraId="443E910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30%</w:t>
            </w:r>
          </w:p>
        </w:tc>
        <w:tc>
          <w:tcPr>
            <w:tcW w:w="274" w:type="pct"/>
            <w:tcBorders>
              <w:top w:val="nil"/>
              <w:left w:val="nil"/>
              <w:bottom w:val="single" w:sz="8" w:space="0" w:color="auto"/>
              <w:right w:val="single" w:sz="8" w:space="0" w:color="auto"/>
            </w:tcBorders>
            <w:shd w:val="clear" w:color="000000" w:fill="D9D9D9"/>
            <w:vAlign w:val="bottom"/>
            <w:hideMark/>
          </w:tcPr>
          <w:p w14:paraId="2F4F8AA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31%</w:t>
            </w:r>
          </w:p>
        </w:tc>
        <w:tc>
          <w:tcPr>
            <w:tcW w:w="243" w:type="pct"/>
            <w:tcBorders>
              <w:top w:val="nil"/>
              <w:left w:val="nil"/>
              <w:bottom w:val="single" w:sz="8" w:space="0" w:color="auto"/>
              <w:right w:val="single" w:sz="8" w:space="0" w:color="auto"/>
            </w:tcBorders>
            <w:shd w:val="clear" w:color="auto" w:fill="auto"/>
            <w:vAlign w:val="bottom"/>
            <w:hideMark/>
          </w:tcPr>
          <w:p w14:paraId="1986BD8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44" w:type="pct"/>
            <w:tcBorders>
              <w:top w:val="nil"/>
              <w:left w:val="nil"/>
              <w:bottom w:val="single" w:sz="8" w:space="0" w:color="auto"/>
              <w:right w:val="single" w:sz="8" w:space="0" w:color="auto"/>
            </w:tcBorders>
            <w:shd w:val="clear" w:color="auto" w:fill="auto"/>
            <w:vAlign w:val="bottom"/>
            <w:hideMark/>
          </w:tcPr>
          <w:p w14:paraId="61209E0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59%</w:t>
            </w:r>
          </w:p>
        </w:tc>
        <w:tc>
          <w:tcPr>
            <w:tcW w:w="240" w:type="pct"/>
            <w:tcBorders>
              <w:top w:val="nil"/>
              <w:left w:val="nil"/>
              <w:bottom w:val="single" w:sz="8" w:space="0" w:color="auto"/>
              <w:right w:val="single" w:sz="8" w:space="0" w:color="auto"/>
            </w:tcBorders>
            <w:shd w:val="clear" w:color="auto" w:fill="auto"/>
            <w:vAlign w:val="bottom"/>
            <w:hideMark/>
          </w:tcPr>
          <w:p w14:paraId="3B5A89A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75%</w:t>
            </w:r>
          </w:p>
        </w:tc>
      </w:tr>
      <w:tr w:rsidR="00BA7AD7" w:rsidRPr="006866C8" w14:paraId="54E37830" w14:textId="77777777" w:rsidTr="006866C8">
        <w:tc>
          <w:tcPr>
            <w:tcW w:w="338" w:type="pct"/>
            <w:vMerge w:val="restart"/>
            <w:tcBorders>
              <w:top w:val="nil"/>
              <w:left w:val="single" w:sz="8" w:space="0" w:color="auto"/>
              <w:bottom w:val="nil"/>
              <w:right w:val="single" w:sz="8" w:space="0" w:color="auto"/>
            </w:tcBorders>
            <w:shd w:val="clear" w:color="auto" w:fill="auto"/>
            <w:vAlign w:val="bottom"/>
            <w:hideMark/>
          </w:tcPr>
          <w:p w14:paraId="3228D5F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Objective</w:t>
            </w:r>
          </w:p>
        </w:tc>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14:paraId="63A60A86" w14:textId="14FB1104"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2.1</w:t>
            </w:r>
            <w:r w:rsidR="00864A65" w:rsidRPr="006866C8">
              <w:rPr>
                <w:rFonts w:ascii="Arial Narrow" w:eastAsia="Times New Roman" w:hAnsi="Arial Narrow" w:cs="Arial"/>
                <w:color w:val="000000"/>
                <w:sz w:val="18"/>
                <w:szCs w:val="18"/>
                <w:lang w:val="en-GB"/>
              </w:rPr>
              <w:t xml:space="preserve">.  </w:t>
            </w:r>
            <w:r w:rsidRPr="006866C8">
              <w:rPr>
                <w:rFonts w:ascii="Arial Narrow" w:eastAsia="Times New Roman" w:hAnsi="Arial Narrow" w:cs="Arial"/>
                <w:color w:val="000000"/>
                <w:sz w:val="18"/>
                <w:szCs w:val="18"/>
                <w:lang w:val="en-GB"/>
              </w:rPr>
              <w:t xml:space="preserve">To influence local authorities and improve the capacities of identified community structures to care &amp; protect children </w:t>
            </w:r>
          </w:p>
        </w:tc>
        <w:tc>
          <w:tcPr>
            <w:tcW w:w="1779" w:type="pct"/>
            <w:vMerge w:val="restart"/>
            <w:tcBorders>
              <w:top w:val="nil"/>
              <w:left w:val="single" w:sz="8" w:space="0" w:color="auto"/>
              <w:bottom w:val="single" w:sz="8" w:space="0" w:color="000000"/>
              <w:right w:val="nil"/>
            </w:tcBorders>
            <w:shd w:val="clear" w:color="auto" w:fill="auto"/>
            <w:vAlign w:val="center"/>
            <w:hideMark/>
          </w:tcPr>
          <w:p w14:paraId="73EE98AF"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2.1.1  % of ECD centres with functioning Centre Management Committees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236461E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5D0C4C7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3BDDFC2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40%</w:t>
            </w:r>
          </w:p>
        </w:tc>
        <w:tc>
          <w:tcPr>
            <w:tcW w:w="274" w:type="pct"/>
            <w:tcBorders>
              <w:top w:val="nil"/>
              <w:left w:val="nil"/>
              <w:bottom w:val="single" w:sz="8" w:space="0" w:color="auto"/>
              <w:right w:val="single" w:sz="8" w:space="0" w:color="auto"/>
            </w:tcBorders>
            <w:shd w:val="clear" w:color="000000" w:fill="D9D9D9"/>
            <w:vAlign w:val="bottom"/>
            <w:hideMark/>
          </w:tcPr>
          <w:p w14:paraId="4E1FEB6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43" w:type="pct"/>
            <w:tcBorders>
              <w:top w:val="nil"/>
              <w:left w:val="nil"/>
              <w:bottom w:val="single" w:sz="8" w:space="0" w:color="auto"/>
              <w:right w:val="single" w:sz="8" w:space="0" w:color="auto"/>
            </w:tcBorders>
            <w:shd w:val="clear" w:color="auto" w:fill="auto"/>
            <w:vAlign w:val="bottom"/>
            <w:hideMark/>
          </w:tcPr>
          <w:p w14:paraId="3996392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4" w:type="pct"/>
            <w:tcBorders>
              <w:top w:val="nil"/>
              <w:left w:val="nil"/>
              <w:bottom w:val="single" w:sz="8" w:space="0" w:color="auto"/>
              <w:right w:val="single" w:sz="8" w:space="0" w:color="auto"/>
            </w:tcBorders>
            <w:shd w:val="clear" w:color="auto" w:fill="auto"/>
            <w:vAlign w:val="bottom"/>
            <w:hideMark/>
          </w:tcPr>
          <w:p w14:paraId="531ADD7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0" w:type="pct"/>
            <w:tcBorders>
              <w:top w:val="nil"/>
              <w:left w:val="nil"/>
              <w:bottom w:val="single" w:sz="8" w:space="0" w:color="auto"/>
              <w:right w:val="single" w:sz="8" w:space="0" w:color="auto"/>
            </w:tcBorders>
            <w:shd w:val="clear" w:color="auto" w:fill="auto"/>
            <w:vAlign w:val="bottom"/>
            <w:hideMark/>
          </w:tcPr>
          <w:p w14:paraId="48ADF6D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0668B21F" w14:textId="77777777" w:rsidTr="006866C8">
        <w:tc>
          <w:tcPr>
            <w:tcW w:w="338" w:type="pct"/>
            <w:vMerge/>
            <w:tcBorders>
              <w:top w:val="nil"/>
              <w:left w:val="single" w:sz="8" w:space="0" w:color="auto"/>
              <w:bottom w:val="nil"/>
              <w:right w:val="single" w:sz="8" w:space="0" w:color="auto"/>
            </w:tcBorders>
            <w:vAlign w:val="center"/>
            <w:hideMark/>
          </w:tcPr>
          <w:p w14:paraId="35869A5C"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07DC9BDC"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3553F1A2"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70699BD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1E8D0FC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38%</w:t>
            </w:r>
          </w:p>
        </w:tc>
        <w:tc>
          <w:tcPr>
            <w:tcW w:w="230" w:type="pct"/>
            <w:tcBorders>
              <w:top w:val="nil"/>
              <w:left w:val="nil"/>
              <w:bottom w:val="single" w:sz="8" w:space="0" w:color="auto"/>
              <w:right w:val="single" w:sz="8" w:space="0" w:color="auto"/>
            </w:tcBorders>
            <w:shd w:val="clear" w:color="000000" w:fill="D9D9D9"/>
            <w:vAlign w:val="bottom"/>
            <w:hideMark/>
          </w:tcPr>
          <w:p w14:paraId="24A227D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74" w:type="pct"/>
            <w:tcBorders>
              <w:top w:val="nil"/>
              <w:left w:val="nil"/>
              <w:bottom w:val="single" w:sz="8" w:space="0" w:color="auto"/>
              <w:right w:val="single" w:sz="8" w:space="0" w:color="auto"/>
            </w:tcBorders>
            <w:shd w:val="clear" w:color="000000" w:fill="D9D9D9"/>
            <w:vAlign w:val="bottom"/>
            <w:hideMark/>
          </w:tcPr>
          <w:p w14:paraId="7BE057C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40%</w:t>
            </w:r>
          </w:p>
        </w:tc>
        <w:tc>
          <w:tcPr>
            <w:tcW w:w="243" w:type="pct"/>
            <w:tcBorders>
              <w:top w:val="nil"/>
              <w:left w:val="nil"/>
              <w:bottom w:val="single" w:sz="8" w:space="0" w:color="auto"/>
              <w:right w:val="single" w:sz="8" w:space="0" w:color="auto"/>
            </w:tcBorders>
            <w:shd w:val="clear" w:color="auto" w:fill="auto"/>
            <w:vAlign w:val="bottom"/>
            <w:hideMark/>
          </w:tcPr>
          <w:p w14:paraId="6895196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44" w:type="pct"/>
            <w:tcBorders>
              <w:top w:val="nil"/>
              <w:left w:val="nil"/>
              <w:bottom w:val="single" w:sz="8" w:space="0" w:color="auto"/>
              <w:right w:val="single" w:sz="8" w:space="0" w:color="auto"/>
            </w:tcBorders>
            <w:shd w:val="clear" w:color="auto" w:fill="auto"/>
            <w:vAlign w:val="bottom"/>
            <w:hideMark/>
          </w:tcPr>
          <w:p w14:paraId="3AFB8A3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40" w:type="pct"/>
            <w:tcBorders>
              <w:top w:val="nil"/>
              <w:left w:val="nil"/>
              <w:bottom w:val="single" w:sz="8" w:space="0" w:color="auto"/>
              <w:right w:val="single" w:sz="8" w:space="0" w:color="auto"/>
            </w:tcBorders>
            <w:shd w:val="clear" w:color="auto" w:fill="auto"/>
            <w:vAlign w:val="bottom"/>
            <w:hideMark/>
          </w:tcPr>
          <w:p w14:paraId="5EF209A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4B07989F" w14:textId="77777777" w:rsidTr="006866C8">
        <w:tc>
          <w:tcPr>
            <w:tcW w:w="338" w:type="pct"/>
            <w:vMerge/>
            <w:tcBorders>
              <w:top w:val="nil"/>
              <w:left w:val="single" w:sz="8" w:space="0" w:color="auto"/>
              <w:bottom w:val="nil"/>
              <w:right w:val="single" w:sz="8" w:space="0" w:color="auto"/>
            </w:tcBorders>
            <w:vAlign w:val="center"/>
            <w:hideMark/>
          </w:tcPr>
          <w:p w14:paraId="7986050F"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257CFA53"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469C0EF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6BF6877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6BB7145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91%</w:t>
            </w:r>
          </w:p>
        </w:tc>
        <w:tc>
          <w:tcPr>
            <w:tcW w:w="230" w:type="pct"/>
            <w:tcBorders>
              <w:top w:val="nil"/>
              <w:left w:val="nil"/>
              <w:bottom w:val="single" w:sz="8" w:space="0" w:color="auto"/>
              <w:right w:val="single" w:sz="8" w:space="0" w:color="auto"/>
            </w:tcBorders>
            <w:shd w:val="clear" w:color="000000" w:fill="D9D9D9"/>
            <w:vAlign w:val="bottom"/>
            <w:hideMark/>
          </w:tcPr>
          <w:p w14:paraId="6993B45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94%</w:t>
            </w:r>
          </w:p>
        </w:tc>
        <w:tc>
          <w:tcPr>
            <w:tcW w:w="274" w:type="pct"/>
            <w:tcBorders>
              <w:top w:val="nil"/>
              <w:left w:val="nil"/>
              <w:bottom w:val="single" w:sz="8" w:space="0" w:color="auto"/>
              <w:right w:val="single" w:sz="8" w:space="0" w:color="auto"/>
            </w:tcBorders>
            <w:shd w:val="clear" w:color="000000" w:fill="D9D9D9"/>
            <w:vAlign w:val="bottom"/>
            <w:hideMark/>
          </w:tcPr>
          <w:p w14:paraId="627AD8C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3" w:type="pct"/>
            <w:tcBorders>
              <w:top w:val="nil"/>
              <w:left w:val="nil"/>
              <w:bottom w:val="single" w:sz="8" w:space="0" w:color="auto"/>
              <w:right w:val="single" w:sz="8" w:space="0" w:color="auto"/>
            </w:tcBorders>
            <w:shd w:val="clear" w:color="auto" w:fill="auto"/>
            <w:vAlign w:val="bottom"/>
            <w:hideMark/>
          </w:tcPr>
          <w:p w14:paraId="1DDC373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4" w:type="pct"/>
            <w:tcBorders>
              <w:top w:val="nil"/>
              <w:left w:val="nil"/>
              <w:bottom w:val="single" w:sz="8" w:space="0" w:color="auto"/>
              <w:right w:val="single" w:sz="8" w:space="0" w:color="auto"/>
            </w:tcBorders>
            <w:shd w:val="clear" w:color="auto" w:fill="auto"/>
            <w:vAlign w:val="bottom"/>
            <w:hideMark/>
          </w:tcPr>
          <w:p w14:paraId="243E434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03A77A3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78D7B3B0" w14:textId="77777777" w:rsidTr="006866C8">
        <w:tc>
          <w:tcPr>
            <w:tcW w:w="338" w:type="pct"/>
            <w:vMerge/>
            <w:tcBorders>
              <w:top w:val="nil"/>
              <w:left w:val="single" w:sz="8" w:space="0" w:color="auto"/>
              <w:bottom w:val="nil"/>
              <w:right w:val="single" w:sz="8" w:space="0" w:color="auto"/>
            </w:tcBorders>
            <w:vAlign w:val="center"/>
            <w:hideMark/>
          </w:tcPr>
          <w:p w14:paraId="7D76D809"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534ACE06"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nil"/>
              <w:left w:val="single" w:sz="8" w:space="0" w:color="auto"/>
              <w:bottom w:val="single" w:sz="8" w:space="0" w:color="000000"/>
              <w:right w:val="nil"/>
            </w:tcBorders>
            <w:shd w:val="clear" w:color="000000" w:fill="FDE9D9"/>
            <w:vAlign w:val="center"/>
            <w:hideMark/>
          </w:tcPr>
          <w:p w14:paraId="77CEA6A6"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2.1.2  % of structures with  defined advocacy agenda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4DDC32C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1394DB8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25%</w:t>
            </w:r>
          </w:p>
        </w:tc>
        <w:tc>
          <w:tcPr>
            <w:tcW w:w="230" w:type="pct"/>
            <w:tcBorders>
              <w:top w:val="nil"/>
              <w:left w:val="nil"/>
              <w:bottom w:val="single" w:sz="8" w:space="0" w:color="auto"/>
              <w:right w:val="single" w:sz="8" w:space="0" w:color="auto"/>
            </w:tcBorders>
            <w:shd w:val="clear" w:color="000000" w:fill="D9D9D9"/>
            <w:vAlign w:val="bottom"/>
            <w:hideMark/>
          </w:tcPr>
          <w:p w14:paraId="50B69EB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30%</w:t>
            </w:r>
          </w:p>
        </w:tc>
        <w:tc>
          <w:tcPr>
            <w:tcW w:w="274" w:type="pct"/>
            <w:tcBorders>
              <w:top w:val="nil"/>
              <w:left w:val="nil"/>
              <w:bottom w:val="single" w:sz="8" w:space="0" w:color="auto"/>
              <w:right w:val="single" w:sz="8" w:space="0" w:color="auto"/>
            </w:tcBorders>
            <w:shd w:val="clear" w:color="000000" w:fill="D9D9D9"/>
            <w:vAlign w:val="bottom"/>
            <w:hideMark/>
          </w:tcPr>
          <w:p w14:paraId="08F38FB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3" w:type="pct"/>
            <w:tcBorders>
              <w:top w:val="nil"/>
              <w:left w:val="nil"/>
              <w:bottom w:val="single" w:sz="8" w:space="0" w:color="auto"/>
              <w:right w:val="single" w:sz="8" w:space="0" w:color="auto"/>
            </w:tcBorders>
            <w:shd w:val="clear" w:color="auto" w:fill="auto"/>
            <w:vAlign w:val="bottom"/>
            <w:hideMark/>
          </w:tcPr>
          <w:p w14:paraId="02DC88D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44" w:type="pct"/>
            <w:tcBorders>
              <w:top w:val="nil"/>
              <w:left w:val="nil"/>
              <w:bottom w:val="single" w:sz="8" w:space="0" w:color="auto"/>
              <w:right w:val="single" w:sz="8" w:space="0" w:color="auto"/>
            </w:tcBorders>
            <w:shd w:val="clear" w:color="auto" w:fill="auto"/>
            <w:vAlign w:val="bottom"/>
            <w:hideMark/>
          </w:tcPr>
          <w:p w14:paraId="617B610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5545FBB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52FD88D6" w14:textId="77777777" w:rsidTr="006866C8">
        <w:tc>
          <w:tcPr>
            <w:tcW w:w="338" w:type="pct"/>
            <w:vMerge/>
            <w:tcBorders>
              <w:top w:val="nil"/>
              <w:left w:val="single" w:sz="8" w:space="0" w:color="auto"/>
              <w:bottom w:val="nil"/>
              <w:right w:val="single" w:sz="8" w:space="0" w:color="auto"/>
            </w:tcBorders>
            <w:vAlign w:val="center"/>
            <w:hideMark/>
          </w:tcPr>
          <w:p w14:paraId="061556F6"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7BB5BDC2"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063DA3A1"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05BB1D8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7669575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424818B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33%</w:t>
            </w:r>
          </w:p>
        </w:tc>
        <w:tc>
          <w:tcPr>
            <w:tcW w:w="274" w:type="pct"/>
            <w:tcBorders>
              <w:top w:val="nil"/>
              <w:left w:val="nil"/>
              <w:bottom w:val="single" w:sz="8" w:space="0" w:color="auto"/>
              <w:right w:val="single" w:sz="8" w:space="0" w:color="auto"/>
            </w:tcBorders>
            <w:shd w:val="clear" w:color="000000" w:fill="D9D9D9"/>
            <w:vAlign w:val="bottom"/>
            <w:hideMark/>
          </w:tcPr>
          <w:p w14:paraId="62E81CC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46%</w:t>
            </w:r>
          </w:p>
        </w:tc>
        <w:tc>
          <w:tcPr>
            <w:tcW w:w="243" w:type="pct"/>
            <w:tcBorders>
              <w:top w:val="nil"/>
              <w:left w:val="nil"/>
              <w:bottom w:val="single" w:sz="8" w:space="0" w:color="auto"/>
              <w:right w:val="single" w:sz="8" w:space="0" w:color="auto"/>
            </w:tcBorders>
            <w:shd w:val="clear" w:color="auto" w:fill="auto"/>
            <w:vAlign w:val="bottom"/>
            <w:hideMark/>
          </w:tcPr>
          <w:p w14:paraId="7DA526B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62%</w:t>
            </w:r>
          </w:p>
        </w:tc>
        <w:tc>
          <w:tcPr>
            <w:tcW w:w="244" w:type="pct"/>
            <w:tcBorders>
              <w:top w:val="nil"/>
              <w:left w:val="nil"/>
              <w:bottom w:val="single" w:sz="8" w:space="0" w:color="auto"/>
              <w:right w:val="single" w:sz="8" w:space="0" w:color="auto"/>
            </w:tcBorders>
            <w:shd w:val="clear" w:color="auto" w:fill="auto"/>
            <w:vAlign w:val="bottom"/>
            <w:hideMark/>
          </w:tcPr>
          <w:p w14:paraId="43CBBA5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92%</w:t>
            </w:r>
          </w:p>
        </w:tc>
        <w:tc>
          <w:tcPr>
            <w:tcW w:w="240" w:type="pct"/>
            <w:tcBorders>
              <w:top w:val="nil"/>
              <w:left w:val="nil"/>
              <w:bottom w:val="single" w:sz="8" w:space="0" w:color="auto"/>
              <w:right w:val="single" w:sz="8" w:space="0" w:color="auto"/>
            </w:tcBorders>
            <w:shd w:val="clear" w:color="auto" w:fill="auto"/>
            <w:vAlign w:val="bottom"/>
            <w:hideMark/>
          </w:tcPr>
          <w:p w14:paraId="79B940F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94%</w:t>
            </w:r>
          </w:p>
        </w:tc>
      </w:tr>
      <w:tr w:rsidR="00BA7AD7" w:rsidRPr="006866C8" w14:paraId="7EFF6AAB" w14:textId="77777777" w:rsidTr="006866C8">
        <w:tc>
          <w:tcPr>
            <w:tcW w:w="338" w:type="pct"/>
            <w:vMerge/>
            <w:tcBorders>
              <w:top w:val="nil"/>
              <w:left w:val="single" w:sz="8" w:space="0" w:color="auto"/>
              <w:bottom w:val="nil"/>
              <w:right w:val="single" w:sz="8" w:space="0" w:color="auto"/>
            </w:tcBorders>
            <w:vAlign w:val="center"/>
            <w:hideMark/>
          </w:tcPr>
          <w:p w14:paraId="63775C92"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75273D47"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7D66D0BD"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6C62DDE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27E8529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18%</w:t>
            </w:r>
          </w:p>
        </w:tc>
        <w:tc>
          <w:tcPr>
            <w:tcW w:w="230" w:type="pct"/>
            <w:tcBorders>
              <w:top w:val="nil"/>
              <w:left w:val="nil"/>
              <w:bottom w:val="single" w:sz="8" w:space="0" w:color="auto"/>
              <w:right w:val="single" w:sz="8" w:space="0" w:color="auto"/>
            </w:tcBorders>
            <w:shd w:val="clear" w:color="000000" w:fill="D9D9D9"/>
            <w:vAlign w:val="bottom"/>
            <w:hideMark/>
          </w:tcPr>
          <w:p w14:paraId="16B4688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45%</w:t>
            </w:r>
          </w:p>
        </w:tc>
        <w:tc>
          <w:tcPr>
            <w:tcW w:w="274" w:type="pct"/>
            <w:tcBorders>
              <w:top w:val="nil"/>
              <w:left w:val="nil"/>
              <w:bottom w:val="single" w:sz="8" w:space="0" w:color="auto"/>
              <w:right w:val="single" w:sz="8" w:space="0" w:color="auto"/>
            </w:tcBorders>
            <w:shd w:val="clear" w:color="000000" w:fill="D9D9D9"/>
            <w:vAlign w:val="bottom"/>
            <w:hideMark/>
          </w:tcPr>
          <w:p w14:paraId="221BEE4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82%</w:t>
            </w:r>
          </w:p>
        </w:tc>
        <w:tc>
          <w:tcPr>
            <w:tcW w:w="243" w:type="pct"/>
            <w:tcBorders>
              <w:top w:val="nil"/>
              <w:left w:val="nil"/>
              <w:bottom w:val="single" w:sz="8" w:space="0" w:color="auto"/>
              <w:right w:val="single" w:sz="8" w:space="0" w:color="auto"/>
            </w:tcBorders>
            <w:shd w:val="clear" w:color="auto" w:fill="auto"/>
            <w:vAlign w:val="bottom"/>
            <w:hideMark/>
          </w:tcPr>
          <w:p w14:paraId="2491A3D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90%</w:t>
            </w:r>
          </w:p>
        </w:tc>
        <w:tc>
          <w:tcPr>
            <w:tcW w:w="244" w:type="pct"/>
            <w:tcBorders>
              <w:top w:val="nil"/>
              <w:left w:val="nil"/>
              <w:bottom w:val="single" w:sz="8" w:space="0" w:color="auto"/>
              <w:right w:val="single" w:sz="8" w:space="0" w:color="auto"/>
            </w:tcBorders>
            <w:shd w:val="clear" w:color="000000" w:fill="FFFF00"/>
            <w:vAlign w:val="bottom"/>
            <w:hideMark/>
          </w:tcPr>
          <w:p w14:paraId="02482F5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117%</w:t>
            </w:r>
          </w:p>
        </w:tc>
        <w:tc>
          <w:tcPr>
            <w:tcW w:w="240" w:type="pct"/>
            <w:tcBorders>
              <w:top w:val="nil"/>
              <w:left w:val="nil"/>
              <w:bottom w:val="single" w:sz="8" w:space="0" w:color="auto"/>
              <w:right w:val="single" w:sz="8" w:space="0" w:color="auto"/>
            </w:tcBorders>
            <w:shd w:val="clear" w:color="auto" w:fill="auto"/>
            <w:vAlign w:val="bottom"/>
            <w:hideMark/>
          </w:tcPr>
          <w:p w14:paraId="264D4FE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96%</w:t>
            </w:r>
          </w:p>
        </w:tc>
      </w:tr>
      <w:tr w:rsidR="00BA7AD7" w:rsidRPr="006866C8" w14:paraId="1750D0DC" w14:textId="77777777" w:rsidTr="006866C8">
        <w:tc>
          <w:tcPr>
            <w:tcW w:w="338" w:type="pct"/>
            <w:vMerge/>
            <w:tcBorders>
              <w:top w:val="nil"/>
              <w:left w:val="single" w:sz="8" w:space="0" w:color="auto"/>
              <w:bottom w:val="nil"/>
              <w:right w:val="single" w:sz="8" w:space="0" w:color="auto"/>
            </w:tcBorders>
            <w:vAlign w:val="center"/>
            <w:hideMark/>
          </w:tcPr>
          <w:p w14:paraId="27AC2ED7"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val="restart"/>
            <w:tcBorders>
              <w:top w:val="nil"/>
              <w:left w:val="single" w:sz="8" w:space="0" w:color="auto"/>
              <w:bottom w:val="nil"/>
              <w:right w:val="single" w:sz="8" w:space="0" w:color="auto"/>
            </w:tcBorders>
            <w:shd w:val="clear" w:color="auto" w:fill="auto"/>
            <w:vAlign w:val="center"/>
            <w:hideMark/>
          </w:tcPr>
          <w:p w14:paraId="138DA661" w14:textId="6AB59FBF"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2.2</w:t>
            </w:r>
            <w:r w:rsidR="00864A65" w:rsidRPr="006866C8">
              <w:rPr>
                <w:rFonts w:ascii="Arial Narrow" w:eastAsia="Times New Roman" w:hAnsi="Arial Narrow" w:cs="Arial"/>
                <w:color w:val="000000"/>
                <w:sz w:val="18"/>
                <w:szCs w:val="18"/>
                <w:lang w:val="en-GB"/>
              </w:rPr>
              <w:t xml:space="preserve">.  </w:t>
            </w:r>
            <w:r w:rsidRPr="006866C8">
              <w:rPr>
                <w:rFonts w:ascii="Arial Narrow" w:eastAsia="Times New Roman" w:hAnsi="Arial Narrow" w:cs="Arial"/>
                <w:color w:val="000000"/>
                <w:sz w:val="18"/>
                <w:szCs w:val="18"/>
                <w:lang w:val="en-GB"/>
              </w:rPr>
              <w:t>To develop/strengthen referral networks of child care &amp; protection service providers, (including health, education, legal &amp; protection</w:t>
            </w:r>
          </w:p>
        </w:tc>
        <w:tc>
          <w:tcPr>
            <w:tcW w:w="1779" w:type="pct"/>
            <w:vMerge w:val="restart"/>
            <w:tcBorders>
              <w:top w:val="nil"/>
              <w:left w:val="single" w:sz="8" w:space="0" w:color="auto"/>
              <w:bottom w:val="nil"/>
              <w:right w:val="nil"/>
            </w:tcBorders>
            <w:shd w:val="clear" w:color="auto" w:fill="auto"/>
            <w:vAlign w:val="center"/>
            <w:hideMark/>
          </w:tcPr>
          <w:p w14:paraId="3C349A86" w14:textId="612FD213"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2.2.1  Proportion of child care &amp; protection service providers </w:t>
            </w:r>
            <w:r w:rsidR="004257B2" w:rsidRPr="006866C8">
              <w:rPr>
                <w:rFonts w:ascii="Arial Narrow" w:eastAsia="Times New Roman" w:hAnsi="Arial Narrow" w:cs="Arial"/>
                <w:color w:val="000000"/>
                <w:sz w:val="18"/>
                <w:szCs w:val="18"/>
                <w:lang w:val="en-GB"/>
              </w:rPr>
              <w:t>applying</w:t>
            </w:r>
            <w:r w:rsidRPr="006866C8">
              <w:rPr>
                <w:rFonts w:ascii="Arial Narrow" w:eastAsia="Times New Roman" w:hAnsi="Arial Narrow" w:cs="Arial"/>
                <w:color w:val="000000"/>
                <w:sz w:val="18"/>
                <w:szCs w:val="18"/>
                <w:lang w:val="en-GB"/>
              </w:rPr>
              <w:t xml:space="preserve"> guidelines</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4918E4D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5B10D87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20%</w:t>
            </w:r>
          </w:p>
        </w:tc>
        <w:tc>
          <w:tcPr>
            <w:tcW w:w="230" w:type="pct"/>
            <w:tcBorders>
              <w:top w:val="nil"/>
              <w:left w:val="nil"/>
              <w:bottom w:val="single" w:sz="8" w:space="0" w:color="auto"/>
              <w:right w:val="single" w:sz="8" w:space="0" w:color="auto"/>
            </w:tcBorders>
            <w:shd w:val="clear" w:color="000000" w:fill="D9D9D9"/>
            <w:vAlign w:val="bottom"/>
            <w:hideMark/>
          </w:tcPr>
          <w:p w14:paraId="304E03F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40%</w:t>
            </w:r>
          </w:p>
        </w:tc>
        <w:tc>
          <w:tcPr>
            <w:tcW w:w="274" w:type="pct"/>
            <w:tcBorders>
              <w:top w:val="nil"/>
              <w:left w:val="nil"/>
              <w:bottom w:val="single" w:sz="8" w:space="0" w:color="auto"/>
              <w:right w:val="single" w:sz="8" w:space="0" w:color="auto"/>
            </w:tcBorders>
            <w:shd w:val="clear" w:color="000000" w:fill="D9D9D9"/>
            <w:vAlign w:val="bottom"/>
            <w:hideMark/>
          </w:tcPr>
          <w:p w14:paraId="3BFAB1F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3" w:type="pct"/>
            <w:tcBorders>
              <w:top w:val="nil"/>
              <w:left w:val="nil"/>
              <w:bottom w:val="single" w:sz="8" w:space="0" w:color="auto"/>
              <w:right w:val="single" w:sz="8" w:space="0" w:color="auto"/>
            </w:tcBorders>
            <w:shd w:val="clear" w:color="auto" w:fill="auto"/>
            <w:vAlign w:val="bottom"/>
            <w:hideMark/>
          </w:tcPr>
          <w:p w14:paraId="1B89E9A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4" w:type="pct"/>
            <w:tcBorders>
              <w:top w:val="nil"/>
              <w:left w:val="nil"/>
              <w:bottom w:val="single" w:sz="8" w:space="0" w:color="auto"/>
              <w:right w:val="single" w:sz="8" w:space="0" w:color="auto"/>
            </w:tcBorders>
            <w:shd w:val="clear" w:color="auto" w:fill="auto"/>
            <w:vAlign w:val="bottom"/>
            <w:hideMark/>
          </w:tcPr>
          <w:p w14:paraId="14D6A4B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09798E3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72D79ED0" w14:textId="77777777" w:rsidTr="006866C8">
        <w:tc>
          <w:tcPr>
            <w:tcW w:w="338" w:type="pct"/>
            <w:vMerge/>
            <w:tcBorders>
              <w:top w:val="nil"/>
              <w:left w:val="single" w:sz="8" w:space="0" w:color="auto"/>
              <w:bottom w:val="nil"/>
              <w:right w:val="single" w:sz="8" w:space="0" w:color="auto"/>
            </w:tcBorders>
            <w:vAlign w:val="center"/>
            <w:hideMark/>
          </w:tcPr>
          <w:p w14:paraId="12694059"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nil"/>
              <w:right w:val="single" w:sz="8" w:space="0" w:color="auto"/>
            </w:tcBorders>
            <w:vAlign w:val="center"/>
            <w:hideMark/>
          </w:tcPr>
          <w:p w14:paraId="6AD64130"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nil"/>
              <w:right w:val="nil"/>
            </w:tcBorders>
            <w:vAlign w:val="center"/>
            <w:hideMark/>
          </w:tcPr>
          <w:p w14:paraId="388FCABF"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7F61C20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645E3D3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0E5E844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74" w:type="pct"/>
            <w:tcBorders>
              <w:top w:val="nil"/>
              <w:left w:val="nil"/>
              <w:bottom w:val="single" w:sz="8" w:space="0" w:color="auto"/>
              <w:right w:val="single" w:sz="8" w:space="0" w:color="auto"/>
            </w:tcBorders>
            <w:shd w:val="clear" w:color="000000" w:fill="D9D9D9"/>
            <w:vAlign w:val="bottom"/>
            <w:hideMark/>
          </w:tcPr>
          <w:p w14:paraId="5B064F5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52%</w:t>
            </w:r>
          </w:p>
        </w:tc>
        <w:tc>
          <w:tcPr>
            <w:tcW w:w="243" w:type="pct"/>
            <w:tcBorders>
              <w:top w:val="nil"/>
              <w:left w:val="nil"/>
              <w:bottom w:val="single" w:sz="8" w:space="0" w:color="auto"/>
              <w:right w:val="single" w:sz="8" w:space="0" w:color="auto"/>
            </w:tcBorders>
            <w:shd w:val="clear" w:color="000000" w:fill="D9D9D9"/>
            <w:vAlign w:val="bottom"/>
            <w:hideMark/>
          </w:tcPr>
          <w:p w14:paraId="1C1EC6D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59%</w:t>
            </w:r>
          </w:p>
        </w:tc>
        <w:tc>
          <w:tcPr>
            <w:tcW w:w="244" w:type="pct"/>
            <w:tcBorders>
              <w:top w:val="nil"/>
              <w:left w:val="nil"/>
              <w:bottom w:val="single" w:sz="8" w:space="0" w:color="auto"/>
              <w:right w:val="single" w:sz="8" w:space="0" w:color="auto"/>
            </w:tcBorders>
            <w:shd w:val="clear" w:color="000000" w:fill="D9D9D9"/>
            <w:vAlign w:val="bottom"/>
            <w:hideMark/>
          </w:tcPr>
          <w:p w14:paraId="63BF518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66%</w:t>
            </w:r>
          </w:p>
        </w:tc>
        <w:tc>
          <w:tcPr>
            <w:tcW w:w="240" w:type="pct"/>
            <w:tcBorders>
              <w:top w:val="nil"/>
              <w:left w:val="nil"/>
              <w:bottom w:val="single" w:sz="8" w:space="0" w:color="auto"/>
              <w:right w:val="single" w:sz="8" w:space="0" w:color="auto"/>
            </w:tcBorders>
            <w:shd w:val="clear" w:color="000000" w:fill="D9D9D9"/>
            <w:vAlign w:val="bottom"/>
            <w:hideMark/>
          </w:tcPr>
          <w:p w14:paraId="3DA80BC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r>
      <w:tr w:rsidR="00BA7AD7" w:rsidRPr="006866C8" w14:paraId="4805F44E" w14:textId="77777777" w:rsidTr="006866C8">
        <w:tc>
          <w:tcPr>
            <w:tcW w:w="338" w:type="pct"/>
            <w:vMerge/>
            <w:tcBorders>
              <w:top w:val="nil"/>
              <w:left w:val="single" w:sz="8" w:space="0" w:color="auto"/>
              <w:bottom w:val="nil"/>
              <w:right w:val="single" w:sz="8" w:space="0" w:color="auto"/>
            </w:tcBorders>
            <w:vAlign w:val="center"/>
            <w:hideMark/>
          </w:tcPr>
          <w:p w14:paraId="54F47823"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nil"/>
              <w:right w:val="single" w:sz="8" w:space="0" w:color="auto"/>
            </w:tcBorders>
            <w:vAlign w:val="center"/>
            <w:hideMark/>
          </w:tcPr>
          <w:p w14:paraId="41B1CA2E"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nil"/>
              <w:right w:val="nil"/>
            </w:tcBorders>
            <w:vAlign w:val="center"/>
            <w:hideMark/>
          </w:tcPr>
          <w:p w14:paraId="5CA61D07"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6BB478F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0591C3B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45%</w:t>
            </w:r>
          </w:p>
        </w:tc>
        <w:tc>
          <w:tcPr>
            <w:tcW w:w="230" w:type="pct"/>
            <w:tcBorders>
              <w:top w:val="nil"/>
              <w:left w:val="nil"/>
              <w:bottom w:val="single" w:sz="8" w:space="0" w:color="auto"/>
              <w:right w:val="single" w:sz="8" w:space="0" w:color="auto"/>
            </w:tcBorders>
            <w:shd w:val="clear" w:color="000000" w:fill="D9D9D9"/>
            <w:vAlign w:val="bottom"/>
            <w:hideMark/>
          </w:tcPr>
          <w:p w14:paraId="440E4CF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53%</w:t>
            </w:r>
          </w:p>
        </w:tc>
        <w:tc>
          <w:tcPr>
            <w:tcW w:w="274" w:type="pct"/>
            <w:tcBorders>
              <w:top w:val="nil"/>
              <w:left w:val="nil"/>
              <w:bottom w:val="single" w:sz="8" w:space="0" w:color="auto"/>
              <w:right w:val="single" w:sz="8" w:space="0" w:color="auto"/>
            </w:tcBorders>
            <w:shd w:val="clear" w:color="000000" w:fill="D9D9D9"/>
            <w:vAlign w:val="bottom"/>
            <w:hideMark/>
          </w:tcPr>
          <w:p w14:paraId="73ABD23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73%</w:t>
            </w:r>
          </w:p>
        </w:tc>
        <w:tc>
          <w:tcPr>
            <w:tcW w:w="243" w:type="pct"/>
            <w:tcBorders>
              <w:top w:val="nil"/>
              <w:left w:val="nil"/>
              <w:bottom w:val="single" w:sz="8" w:space="0" w:color="auto"/>
              <w:right w:val="single" w:sz="8" w:space="0" w:color="auto"/>
            </w:tcBorders>
            <w:shd w:val="clear" w:color="auto" w:fill="auto"/>
            <w:vAlign w:val="bottom"/>
            <w:hideMark/>
          </w:tcPr>
          <w:p w14:paraId="21AC2EB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4" w:type="pct"/>
            <w:tcBorders>
              <w:top w:val="nil"/>
              <w:left w:val="nil"/>
              <w:bottom w:val="single" w:sz="8" w:space="0" w:color="auto"/>
              <w:right w:val="single" w:sz="8" w:space="0" w:color="auto"/>
            </w:tcBorders>
            <w:shd w:val="clear" w:color="auto" w:fill="auto"/>
            <w:vAlign w:val="bottom"/>
            <w:hideMark/>
          </w:tcPr>
          <w:p w14:paraId="65891F3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110%</w:t>
            </w:r>
          </w:p>
        </w:tc>
        <w:tc>
          <w:tcPr>
            <w:tcW w:w="240" w:type="pct"/>
            <w:tcBorders>
              <w:top w:val="nil"/>
              <w:left w:val="nil"/>
              <w:bottom w:val="single" w:sz="8" w:space="0" w:color="auto"/>
              <w:right w:val="single" w:sz="8" w:space="0" w:color="auto"/>
            </w:tcBorders>
            <w:shd w:val="clear" w:color="auto" w:fill="auto"/>
            <w:vAlign w:val="bottom"/>
            <w:hideMark/>
          </w:tcPr>
          <w:p w14:paraId="58802B3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0FC61A27" w14:textId="77777777" w:rsidTr="006866C8">
        <w:tc>
          <w:tcPr>
            <w:tcW w:w="338" w:type="pct"/>
            <w:vMerge/>
            <w:tcBorders>
              <w:top w:val="nil"/>
              <w:left w:val="single" w:sz="8" w:space="0" w:color="auto"/>
              <w:bottom w:val="nil"/>
              <w:right w:val="single" w:sz="8" w:space="0" w:color="auto"/>
            </w:tcBorders>
            <w:vAlign w:val="center"/>
            <w:hideMark/>
          </w:tcPr>
          <w:p w14:paraId="277A37B1"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nil"/>
              <w:right w:val="single" w:sz="8" w:space="0" w:color="auto"/>
            </w:tcBorders>
            <w:vAlign w:val="center"/>
            <w:hideMark/>
          </w:tcPr>
          <w:p w14:paraId="16B75599"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nil"/>
              <w:left w:val="single" w:sz="8" w:space="0" w:color="auto"/>
              <w:bottom w:val="nil"/>
              <w:right w:val="nil"/>
            </w:tcBorders>
            <w:shd w:val="clear" w:color="000000" w:fill="FDE9D9"/>
            <w:vAlign w:val="center"/>
            <w:hideMark/>
          </w:tcPr>
          <w:p w14:paraId="125B8F53"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2.2.2  proportion # of child care &amp; protection service providers with functioning referral networks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5D96143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6192F44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67%</w:t>
            </w:r>
          </w:p>
        </w:tc>
        <w:tc>
          <w:tcPr>
            <w:tcW w:w="230" w:type="pct"/>
            <w:tcBorders>
              <w:top w:val="nil"/>
              <w:left w:val="nil"/>
              <w:bottom w:val="single" w:sz="8" w:space="0" w:color="auto"/>
              <w:right w:val="single" w:sz="8" w:space="0" w:color="auto"/>
            </w:tcBorders>
            <w:shd w:val="clear" w:color="000000" w:fill="D9D9D9"/>
            <w:vAlign w:val="bottom"/>
            <w:hideMark/>
          </w:tcPr>
          <w:p w14:paraId="5DB2F1C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83%</w:t>
            </w:r>
          </w:p>
        </w:tc>
        <w:tc>
          <w:tcPr>
            <w:tcW w:w="274" w:type="pct"/>
            <w:tcBorders>
              <w:top w:val="nil"/>
              <w:left w:val="nil"/>
              <w:bottom w:val="single" w:sz="8" w:space="0" w:color="auto"/>
              <w:right w:val="single" w:sz="8" w:space="0" w:color="auto"/>
            </w:tcBorders>
            <w:shd w:val="clear" w:color="000000" w:fill="D9D9D9"/>
            <w:vAlign w:val="bottom"/>
            <w:hideMark/>
          </w:tcPr>
          <w:p w14:paraId="34F26E4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83%</w:t>
            </w:r>
          </w:p>
        </w:tc>
        <w:tc>
          <w:tcPr>
            <w:tcW w:w="243" w:type="pct"/>
            <w:tcBorders>
              <w:top w:val="nil"/>
              <w:left w:val="nil"/>
              <w:bottom w:val="single" w:sz="8" w:space="0" w:color="auto"/>
              <w:right w:val="single" w:sz="8" w:space="0" w:color="auto"/>
            </w:tcBorders>
            <w:shd w:val="clear" w:color="auto" w:fill="auto"/>
            <w:vAlign w:val="bottom"/>
            <w:hideMark/>
          </w:tcPr>
          <w:p w14:paraId="537CA35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4" w:type="pct"/>
            <w:tcBorders>
              <w:top w:val="nil"/>
              <w:left w:val="nil"/>
              <w:bottom w:val="single" w:sz="8" w:space="0" w:color="auto"/>
              <w:right w:val="single" w:sz="8" w:space="0" w:color="auto"/>
            </w:tcBorders>
            <w:shd w:val="clear" w:color="auto" w:fill="auto"/>
            <w:vAlign w:val="bottom"/>
            <w:hideMark/>
          </w:tcPr>
          <w:p w14:paraId="6F92C70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6CEB090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07E8088E" w14:textId="77777777" w:rsidTr="006866C8">
        <w:tc>
          <w:tcPr>
            <w:tcW w:w="338" w:type="pct"/>
            <w:vMerge/>
            <w:tcBorders>
              <w:top w:val="nil"/>
              <w:left w:val="single" w:sz="8" w:space="0" w:color="auto"/>
              <w:bottom w:val="nil"/>
              <w:right w:val="single" w:sz="8" w:space="0" w:color="auto"/>
            </w:tcBorders>
            <w:vAlign w:val="center"/>
            <w:hideMark/>
          </w:tcPr>
          <w:p w14:paraId="3DE5FE18"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nil"/>
              <w:right w:val="single" w:sz="8" w:space="0" w:color="auto"/>
            </w:tcBorders>
            <w:vAlign w:val="center"/>
            <w:hideMark/>
          </w:tcPr>
          <w:p w14:paraId="3B51B3D7"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nil"/>
              <w:right w:val="nil"/>
            </w:tcBorders>
            <w:vAlign w:val="center"/>
            <w:hideMark/>
          </w:tcPr>
          <w:p w14:paraId="486CFFC5"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189CF90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590AD19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0F18843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74" w:type="pct"/>
            <w:tcBorders>
              <w:top w:val="nil"/>
              <w:left w:val="nil"/>
              <w:bottom w:val="single" w:sz="8" w:space="0" w:color="auto"/>
              <w:right w:val="single" w:sz="8" w:space="0" w:color="auto"/>
            </w:tcBorders>
            <w:shd w:val="clear" w:color="000000" w:fill="D9D9D9"/>
            <w:vAlign w:val="bottom"/>
            <w:hideMark/>
          </w:tcPr>
          <w:p w14:paraId="3A945E4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48%</w:t>
            </w:r>
          </w:p>
        </w:tc>
        <w:tc>
          <w:tcPr>
            <w:tcW w:w="243" w:type="pct"/>
            <w:tcBorders>
              <w:top w:val="nil"/>
              <w:left w:val="nil"/>
              <w:bottom w:val="single" w:sz="8" w:space="0" w:color="auto"/>
              <w:right w:val="single" w:sz="8" w:space="0" w:color="auto"/>
            </w:tcBorders>
            <w:shd w:val="clear" w:color="auto" w:fill="auto"/>
            <w:vAlign w:val="bottom"/>
            <w:hideMark/>
          </w:tcPr>
          <w:p w14:paraId="68F1F47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65%</w:t>
            </w:r>
          </w:p>
        </w:tc>
        <w:tc>
          <w:tcPr>
            <w:tcW w:w="244" w:type="pct"/>
            <w:tcBorders>
              <w:top w:val="nil"/>
              <w:left w:val="nil"/>
              <w:bottom w:val="single" w:sz="8" w:space="0" w:color="auto"/>
              <w:right w:val="single" w:sz="8" w:space="0" w:color="auto"/>
            </w:tcBorders>
            <w:shd w:val="clear" w:color="auto" w:fill="auto"/>
            <w:vAlign w:val="bottom"/>
            <w:hideMark/>
          </w:tcPr>
          <w:p w14:paraId="253CE3F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65%</w:t>
            </w:r>
          </w:p>
        </w:tc>
        <w:tc>
          <w:tcPr>
            <w:tcW w:w="240" w:type="pct"/>
            <w:tcBorders>
              <w:top w:val="nil"/>
              <w:left w:val="nil"/>
              <w:bottom w:val="single" w:sz="8" w:space="0" w:color="auto"/>
              <w:right w:val="single" w:sz="8" w:space="0" w:color="auto"/>
            </w:tcBorders>
            <w:shd w:val="clear" w:color="auto" w:fill="auto"/>
            <w:vAlign w:val="bottom"/>
            <w:hideMark/>
          </w:tcPr>
          <w:p w14:paraId="2C02F11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87%</w:t>
            </w:r>
          </w:p>
        </w:tc>
      </w:tr>
      <w:tr w:rsidR="00BA7AD7" w:rsidRPr="006866C8" w14:paraId="55E5CBF6" w14:textId="77777777" w:rsidTr="006866C8">
        <w:tc>
          <w:tcPr>
            <w:tcW w:w="338" w:type="pct"/>
            <w:vMerge/>
            <w:tcBorders>
              <w:top w:val="nil"/>
              <w:left w:val="single" w:sz="8" w:space="0" w:color="auto"/>
              <w:bottom w:val="nil"/>
              <w:right w:val="single" w:sz="8" w:space="0" w:color="auto"/>
            </w:tcBorders>
            <w:vAlign w:val="center"/>
            <w:hideMark/>
          </w:tcPr>
          <w:p w14:paraId="6B9CD31A"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nil"/>
              <w:right w:val="single" w:sz="8" w:space="0" w:color="auto"/>
            </w:tcBorders>
            <w:vAlign w:val="center"/>
            <w:hideMark/>
          </w:tcPr>
          <w:p w14:paraId="7A5B6A07"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nil"/>
              <w:right w:val="nil"/>
            </w:tcBorders>
            <w:vAlign w:val="center"/>
            <w:hideMark/>
          </w:tcPr>
          <w:p w14:paraId="1FFF89CD"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29564FA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6F3B36E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38%</w:t>
            </w:r>
          </w:p>
        </w:tc>
        <w:tc>
          <w:tcPr>
            <w:tcW w:w="230" w:type="pct"/>
            <w:tcBorders>
              <w:top w:val="nil"/>
              <w:left w:val="nil"/>
              <w:bottom w:val="single" w:sz="8" w:space="0" w:color="auto"/>
              <w:right w:val="single" w:sz="8" w:space="0" w:color="auto"/>
            </w:tcBorders>
            <w:shd w:val="clear" w:color="000000" w:fill="D9D9D9"/>
            <w:vAlign w:val="bottom"/>
            <w:hideMark/>
          </w:tcPr>
          <w:p w14:paraId="4DB6F9D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48%</w:t>
            </w:r>
          </w:p>
        </w:tc>
        <w:tc>
          <w:tcPr>
            <w:tcW w:w="274" w:type="pct"/>
            <w:tcBorders>
              <w:top w:val="nil"/>
              <w:left w:val="nil"/>
              <w:bottom w:val="single" w:sz="8" w:space="0" w:color="auto"/>
              <w:right w:val="single" w:sz="8" w:space="0" w:color="auto"/>
            </w:tcBorders>
            <w:shd w:val="clear" w:color="000000" w:fill="D9D9D9"/>
            <w:vAlign w:val="bottom"/>
            <w:hideMark/>
          </w:tcPr>
          <w:p w14:paraId="7F9B7B8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77%</w:t>
            </w:r>
          </w:p>
        </w:tc>
        <w:tc>
          <w:tcPr>
            <w:tcW w:w="243" w:type="pct"/>
            <w:tcBorders>
              <w:top w:val="nil"/>
              <w:left w:val="nil"/>
              <w:bottom w:val="single" w:sz="8" w:space="0" w:color="auto"/>
              <w:right w:val="single" w:sz="8" w:space="0" w:color="auto"/>
            </w:tcBorders>
            <w:shd w:val="clear" w:color="auto" w:fill="auto"/>
            <w:vAlign w:val="bottom"/>
            <w:hideMark/>
          </w:tcPr>
          <w:p w14:paraId="0ADFD73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81%</w:t>
            </w:r>
          </w:p>
        </w:tc>
        <w:tc>
          <w:tcPr>
            <w:tcW w:w="244" w:type="pct"/>
            <w:tcBorders>
              <w:top w:val="nil"/>
              <w:left w:val="nil"/>
              <w:bottom w:val="single" w:sz="8" w:space="0" w:color="auto"/>
              <w:right w:val="single" w:sz="8" w:space="0" w:color="auto"/>
            </w:tcBorders>
            <w:shd w:val="clear" w:color="auto" w:fill="auto"/>
            <w:vAlign w:val="bottom"/>
            <w:hideMark/>
          </w:tcPr>
          <w:p w14:paraId="48514BA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95%</w:t>
            </w:r>
          </w:p>
        </w:tc>
        <w:tc>
          <w:tcPr>
            <w:tcW w:w="240" w:type="pct"/>
            <w:tcBorders>
              <w:top w:val="nil"/>
              <w:left w:val="nil"/>
              <w:bottom w:val="single" w:sz="8" w:space="0" w:color="auto"/>
              <w:right w:val="single" w:sz="8" w:space="0" w:color="auto"/>
            </w:tcBorders>
            <w:shd w:val="clear" w:color="auto" w:fill="auto"/>
            <w:vAlign w:val="bottom"/>
            <w:hideMark/>
          </w:tcPr>
          <w:p w14:paraId="71D00F3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97%</w:t>
            </w:r>
          </w:p>
        </w:tc>
      </w:tr>
      <w:tr w:rsidR="00BA7AD7" w:rsidRPr="006866C8" w14:paraId="7C060D98" w14:textId="77777777" w:rsidTr="006866C8">
        <w:tc>
          <w:tcPr>
            <w:tcW w:w="338" w:type="pct"/>
            <w:vMerge w:val="restart"/>
            <w:tcBorders>
              <w:top w:val="nil"/>
              <w:left w:val="single" w:sz="8" w:space="0" w:color="auto"/>
              <w:bottom w:val="single" w:sz="8" w:space="0" w:color="000000"/>
              <w:right w:val="single" w:sz="8" w:space="0" w:color="auto"/>
            </w:tcBorders>
            <w:shd w:val="clear" w:color="000000" w:fill="FBD4B4"/>
            <w:vAlign w:val="bottom"/>
            <w:hideMark/>
          </w:tcPr>
          <w:p w14:paraId="6BCE81BE"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Outcome </w:t>
            </w:r>
          </w:p>
        </w:tc>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14:paraId="6C544D02" w14:textId="21D70635"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w:t>
            </w:r>
            <w:r w:rsidR="00864A65" w:rsidRPr="006866C8">
              <w:rPr>
                <w:rFonts w:ascii="Arial Narrow" w:eastAsia="Times New Roman" w:hAnsi="Arial Narrow" w:cs="Arial"/>
                <w:color w:val="000000"/>
                <w:sz w:val="18"/>
                <w:szCs w:val="18"/>
                <w:lang w:val="en-GB"/>
              </w:rPr>
              <w:t xml:space="preserve">.  </w:t>
            </w:r>
            <w:r w:rsidRPr="006866C8">
              <w:rPr>
                <w:rFonts w:ascii="Arial Narrow" w:eastAsia="Times New Roman" w:hAnsi="Arial Narrow" w:cs="Arial"/>
                <w:color w:val="000000"/>
                <w:sz w:val="18"/>
                <w:szCs w:val="18"/>
                <w:lang w:val="en-GB"/>
              </w:rPr>
              <w:t>Improved culture of learning &amp; knowledge management on ECD approaches &amp; practices</w:t>
            </w:r>
          </w:p>
        </w:tc>
        <w:tc>
          <w:tcPr>
            <w:tcW w:w="1779" w:type="pct"/>
            <w:vMerge w:val="restart"/>
            <w:tcBorders>
              <w:top w:val="nil"/>
              <w:left w:val="single" w:sz="8" w:space="0" w:color="auto"/>
              <w:bottom w:val="single" w:sz="8" w:space="0" w:color="000000"/>
              <w:right w:val="nil"/>
            </w:tcBorders>
            <w:shd w:val="clear" w:color="000000" w:fill="FFFFFF"/>
            <w:vAlign w:val="center"/>
            <w:hideMark/>
          </w:tcPr>
          <w:p w14:paraId="791B30A5"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3.0.1 ECD systemic changes at programmatic level (as shown by documented changes in guidelines, approaches, tools &amp; processes)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232631F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0B5691B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1321D96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149EF54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3" w:type="pct"/>
            <w:tcBorders>
              <w:top w:val="nil"/>
              <w:left w:val="nil"/>
              <w:bottom w:val="single" w:sz="8" w:space="0" w:color="auto"/>
              <w:right w:val="single" w:sz="8" w:space="0" w:color="auto"/>
            </w:tcBorders>
            <w:shd w:val="clear" w:color="auto" w:fill="auto"/>
            <w:vAlign w:val="bottom"/>
            <w:hideMark/>
          </w:tcPr>
          <w:p w14:paraId="3135687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4" w:type="pct"/>
            <w:tcBorders>
              <w:top w:val="nil"/>
              <w:left w:val="nil"/>
              <w:bottom w:val="single" w:sz="8" w:space="0" w:color="auto"/>
              <w:right w:val="single" w:sz="8" w:space="0" w:color="auto"/>
            </w:tcBorders>
            <w:shd w:val="clear" w:color="auto" w:fill="auto"/>
            <w:vAlign w:val="bottom"/>
            <w:hideMark/>
          </w:tcPr>
          <w:p w14:paraId="68F62AE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auto" w:fill="auto"/>
            <w:vAlign w:val="bottom"/>
            <w:hideMark/>
          </w:tcPr>
          <w:p w14:paraId="46D888D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r>
      <w:tr w:rsidR="00BA7AD7" w:rsidRPr="006866C8" w14:paraId="2A99788F"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0F448598"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52C5D7FB"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0AFBA821"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736DBBB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53C6A75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070E318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468F1D7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3" w:type="pct"/>
            <w:tcBorders>
              <w:top w:val="nil"/>
              <w:left w:val="nil"/>
              <w:bottom w:val="single" w:sz="8" w:space="0" w:color="auto"/>
              <w:right w:val="single" w:sz="8" w:space="0" w:color="auto"/>
            </w:tcBorders>
            <w:shd w:val="clear" w:color="auto" w:fill="auto"/>
            <w:vAlign w:val="bottom"/>
            <w:hideMark/>
          </w:tcPr>
          <w:p w14:paraId="7B69A5F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4" w:type="pct"/>
            <w:tcBorders>
              <w:top w:val="nil"/>
              <w:left w:val="nil"/>
              <w:bottom w:val="single" w:sz="8" w:space="0" w:color="auto"/>
              <w:right w:val="single" w:sz="8" w:space="0" w:color="auto"/>
            </w:tcBorders>
            <w:shd w:val="clear" w:color="auto" w:fill="auto"/>
            <w:vAlign w:val="bottom"/>
            <w:hideMark/>
          </w:tcPr>
          <w:p w14:paraId="1F10986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auto" w:fill="auto"/>
            <w:vAlign w:val="bottom"/>
            <w:hideMark/>
          </w:tcPr>
          <w:p w14:paraId="5AB3463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r>
      <w:tr w:rsidR="00BA7AD7" w:rsidRPr="006866C8" w14:paraId="6D38A7DA"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5CB2D1DA"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5329721C"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780B74CF"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6A8D24D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43CACE2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56529E2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3A8A3A0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3" w:type="pct"/>
            <w:tcBorders>
              <w:top w:val="nil"/>
              <w:left w:val="nil"/>
              <w:bottom w:val="single" w:sz="8" w:space="0" w:color="auto"/>
              <w:right w:val="single" w:sz="8" w:space="0" w:color="auto"/>
            </w:tcBorders>
            <w:shd w:val="clear" w:color="auto" w:fill="auto"/>
            <w:vAlign w:val="bottom"/>
            <w:hideMark/>
          </w:tcPr>
          <w:p w14:paraId="63E0DBA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4" w:type="pct"/>
            <w:tcBorders>
              <w:top w:val="nil"/>
              <w:left w:val="nil"/>
              <w:bottom w:val="single" w:sz="8" w:space="0" w:color="auto"/>
              <w:right w:val="single" w:sz="8" w:space="0" w:color="auto"/>
            </w:tcBorders>
            <w:shd w:val="clear" w:color="auto" w:fill="auto"/>
            <w:vAlign w:val="bottom"/>
            <w:hideMark/>
          </w:tcPr>
          <w:p w14:paraId="4458AAC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auto" w:fill="auto"/>
            <w:vAlign w:val="bottom"/>
            <w:hideMark/>
          </w:tcPr>
          <w:p w14:paraId="189D7FB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r>
      <w:tr w:rsidR="00BA7AD7" w:rsidRPr="006866C8" w14:paraId="4F74729A"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318C4E62"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6EA7C690"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nil"/>
              <w:left w:val="single" w:sz="8" w:space="0" w:color="auto"/>
              <w:bottom w:val="single" w:sz="8" w:space="0" w:color="000000"/>
              <w:right w:val="nil"/>
            </w:tcBorders>
            <w:shd w:val="clear" w:color="000000" w:fill="FDE9D9"/>
            <w:vAlign w:val="center"/>
            <w:hideMark/>
          </w:tcPr>
          <w:p w14:paraId="35796EA9"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3.0.2 % of local authorities or that </w:t>
            </w:r>
            <w:r w:rsidRPr="006866C8">
              <w:rPr>
                <w:rFonts w:ascii="Arial Narrow" w:eastAsia="Times New Roman" w:hAnsi="Arial Narrow" w:cs="Arial"/>
                <w:b/>
                <w:bCs/>
                <w:color w:val="000000"/>
                <w:sz w:val="18"/>
                <w:szCs w:val="18"/>
                <w:lang w:val="en-GB"/>
              </w:rPr>
              <w:t>are using good ECD practices</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0E97160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55359D3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20%</w:t>
            </w:r>
          </w:p>
        </w:tc>
        <w:tc>
          <w:tcPr>
            <w:tcW w:w="230" w:type="pct"/>
            <w:tcBorders>
              <w:top w:val="nil"/>
              <w:left w:val="nil"/>
              <w:bottom w:val="single" w:sz="8" w:space="0" w:color="auto"/>
              <w:right w:val="single" w:sz="8" w:space="0" w:color="auto"/>
            </w:tcBorders>
            <w:shd w:val="clear" w:color="000000" w:fill="D9D9D9"/>
            <w:vAlign w:val="bottom"/>
            <w:hideMark/>
          </w:tcPr>
          <w:p w14:paraId="04DDB63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40%</w:t>
            </w:r>
          </w:p>
        </w:tc>
        <w:tc>
          <w:tcPr>
            <w:tcW w:w="274" w:type="pct"/>
            <w:tcBorders>
              <w:top w:val="nil"/>
              <w:left w:val="nil"/>
              <w:bottom w:val="single" w:sz="8" w:space="0" w:color="auto"/>
              <w:right w:val="single" w:sz="8" w:space="0" w:color="auto"/>
            </w:tcBorders>
            <w:shd w:val="clear" w:color="000000" w:fill="D9D9D9"/>
            <w:vAlign w:val="bottom"/>
            <w:hideMark/>
          </w:tcPr>
          <w:p w14:paraId="48A4A81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43" w:type="pct"/>
            <w:tcBorders>
              <w:top w:val="nil"/>
              <w:left w:val="nil"/>
              <w:bottom w:val="single" w:sz="8" w:space="0" w:color="auto"/>
              <w:right w:val="single" w:sz="8" w:space="0" w:color="auto"/>
            </w:tcBorders>
            <w:shd w:val="clear" w:color="auto" w:fill="auto"/>
            <w:vAlign w:val="bottom"/>
            <w:hideMark/>
          </w:tcPr>
          <w:p w14:paraId="6FD125B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4" w:type="pct"/>
            <w:tcBorders>
              <w:top w:val="nil"/>
              <w:left w:val="nil"/>
              <w:bottom w:val="single" w:sz="8" w:space="0" w:color="auto"/>
              <w:right w:val="single" w:sz="8" w:space="0" w:color="auto"/>
            </w:tcBorders>
            <w:shd w:val="clear" w:color="auto" w:fill="auto"/>
            <w:vAlign w:val="bottom"/>
            <w:hideMark/>
          </w:tcPr>
          <w:p w14:paraId="45A1A40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651E1E1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5F04E055"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415D6486"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36E635B5"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38A7301B"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00ED3D0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2849DD8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34C4442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20%</w:t>
            </w:r>
          </w:p>
        </w:tc>
        <w:tc>
          <w:tcPr>
            <w:tcW w:w="274" w:type="pct"/>
            <w:tcBorders>
              <w:top w:val="nil"/>
              <w:left w:val="nil"/>
              <w:bottom w:val="single" w:sz="8" w:space="0" w:color="auto"/>
              <w:right w:val="single" w:sz="8" w:space="0" w:color="auto"/>
            </w:tcBorders>
            <w:shd w:val="clear" w:color="000000" w:fill="D9D9D9"/>
            <w:vAlign w:val="bottom"/>
            <w:hideMark/>
          </w:tcPr>
          <w:p w14:paraId="687890A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60%</w:t>
            </w:r>
          </w:p>
        </w:tc>
        <w:tc>
          <w:tcPr>
            <w:tcW w:w="243" w:type="pct"/>
            <w:tcBorders>
              <w:top w:val="nil"/>
              <w:left w:val="nil"/>
              <w:bottom w:val="single" w:sz="8" w:space="0" w:color="auto"/>
              <w:right w:val="single" w:sz="8" w:space="0" w:color="auto"/>
            </w:tcBorders>
            <w:shd w:val="clear" w:color="auto" w:fill="auto"/>
            <w:vAlign w:val="bottom"/>
            <w:hideMark/>
          </w:tcPr>
          <w:p w14:paraId="745178F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4" w:type="pct"/>
            <w:tcBorders>
              <w:top w:val="nil"/>
              <w:left w:val="nil"/>
              <w:bottom w:val="single" w:sz="8" w:space="0" w:color="auto"/>
              <w:right w:val="single" w:sz="8" w:space="0" w:color="auto"/>
            </w:tcBorders>
            <w:shd w:val="clear" w:color="auto" w:fill="auto"/>
            <w:vAlign w:val="bottom"/>
            <w:hideMark/>
          </w:tcPr>
          <w:p w14:paraId="749AA9A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6C6AF9F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5A4FCDBB"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591F081A"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1686A48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466211FA"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3B587C3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4CA2F08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21F21FA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25%</w:t>
            </w:r>
          </w:p>
        </w:tc>
        <w:tc>
          <w:tcPr>
            <w:tcW w:w="274" w:type="pct"/>
            <w:tcBorders>
              <w:top w:val="nil"/>
              <w:left w:val="nil"/>
              <w:bottom w:val="single" w:sz="8" w:space="0" w:color="auto"/>
              <w:right w:val="single" w:sz="8" w:space="0" w:color="auto"/>
            </w:tcBorders>
            <w:shd w:val="clear" w:color="000000" w:fill="D9D9D9"/>
            <w:vAlign w:val="bottom"/>
            <w:hideMark/>
          </w:tcPr>
          <w:p w14:paraId="60B4C40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25%</w:t>
            </w:r>
          </w:p>
        </w:tc>
        <w:tc>
          <w:tcPr>
            <w:tcW w:w="243" w:type="pct"/>
            <w:tcBorders>
              <w:top w:val="nil"/>
              <w:left w:val="nil"/>
              <w:bottom w:val="single" w:sz="8" w:space="0" w:color="auto"/>
              <w:right w:val="single" w:sz="8" w:space="0" w:color="auto"/>
            </w:tcBorders>
            <w:shd w:val="clear" w:color="auto" w:fill="auto"/>
            <w:vAlign w:val="bottom"/>
            <w:hideMark/>
          </w:tcPr>
          <w:p w14:paraId="11D1E8A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44" w:type="pct"/>
            <w:tcBorders>
              <w:top w:val="nil"/>
              <w:left w:val="nil"/>
              <w:bottom w:val="single" w:sz="8" w:space="0" w:color="auto"/>
              <w:right w:val="single" w:sz="8" w:space="0" w:color="auto"/>
            </w:tcBorders>
            <w:shd w:val="clear" w:color="auto" w:fill="auto"/>
            <w:vAlign w:val="bottom"/>
            <w:hideMark/>
          </w:tcPr>
          <w:p w14:paraId="3CD76F3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75%</w:t>
            </w:r>
          </w:p>
        </w:tc>
        <w:tc>
          <w:tcPr>
            <w:tcW w:w="240" w:type="pct"/>
            <w:tcBorders>
              <w:top w:val="nil"/>
              <w:left w:val="nil"/>
              <w:bottom w:val="single" w:sz="8" w:space="0" w:color="auto"/>
              <w:right w:val="single" w:sz="8" w:space="0" w:color="auto"/>
            </w:tcBorders>
            <w:shd w:val="clear" w:color="auto" w:fill="auto"/>
            <w:vAlign w:val="bottom"/>
            <w:hideMark/>
          </w:tcPr>
          <w:p w14:paraId="2FD35AD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75%</w:t>
            </w:r>
          </w:p>
        </w:tc>
      </w:tr>
      <w:tr w:rsidR="00BA7AD7" w:rsidRPr="006866C8" w14:paraId="13F61CAD" w14:textId="77777777" w:rsidTr="006866C8">
        <w:tc>
          <w:tcPr>
            <w:tcW w:w="338" w:type="pct"/>
            <w:vMerge w:val="restart"/>
            <w:tcBorders>
              <w:top w:val="nil"/>
              <w:left w:val="single" w:sz="8" w:space="0" w:color="auto"/>
              <w:bottom w:val="single" w:sz="8" w:space="0" w:color="000000"/>
              <w:right w:val="single" w:sz="8" w:space="0" w:color="auto"/>
            </w:tcBorders>
            <w:shd w:val="clear" w:color="auto" w:fill="auto"/>
            <w:vAlign w:val="bottom"/>
            <w:hideMark/>
          </w:tcPr>
          <w:p w14:paraId="4294558D"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Objective </w:t>
            </w:r>
          </w:p>
        </w:tc>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14:paraId="4FA2DB29" w14:textId="526C661D"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3.1</w:t>
            </w:r>
            <w:r w:rsidR="00864A65" w:rsidRPr="006866C8">
              <w:rPr>
                <w:rFonts w:ascii="Arial Narrow" w:eastAsia="Times New Roman" w:hAnsi="Arial Narrow" w:cs="Arial"/>
                <w:color w:val="000000"/>
                <w:sz w:val="18"/>
                <w:szCs w:val="18"/>
                <w:lang w:val="en-GB"/>
              </w:rPr>
              <w:t xml:space="preserve">.  </w:t>
            </w:r>
            <w:r w:rsidRPr="006866C8">
              <w:rPr>
                <w:rFonts w:ascii="Arial Narrow" w:eastAsia="Times New Roman" w:hAnsi="Arial Narrow" w:cs="Arial"/>
                <w:color w:val="000000"/>
                <w:sz w:val="18"/>
                <w:szCs w:val="18"/>
                <w:lang w:val="en-GB"/>
              </w:rPr>
              <w:t xml:space="preserve">To develop &amp; implement knowledge </w:t>
            </w:r>
            <w:proofErr w:type="spellStart"/>
            <w:r w:rsidRPr="006866C8">
              <w:rPr>
                <w:rFonts w:ascii="Arial Narrow" w:eastAsia="Times New Roman" w:hAnsi="Arial Narrow" w:cs="Arial"/>
                <w:color w:val="000000"/>
                <w:sz w:val="18"/>
                <w:szCs w:val="18"/>
                <w:lang w:val="en-GB"/>
              </w:rPr>
              <w:t>mgt</w:t>
            </w:r>
            <w:proofErr w:type="spellEnd"/>
            <w:r w:rsidRPr="006866C8">
              <w:rPr>
                <w:rFonts w:ascii="Arial Narrow" w:eastAsia="Times New Roman" w:hAnsi="Arial Narrow" w:cs="Arial"/>
                <w:color w:val="000000"/>
                <w:sz w:val="18"/>
                <w:szCs w:val="18"/>
                <w:lang w:val="en-GB"/>
              </w:rPr>
              <w:t xml:space="preserve"> strategy that facilitates frequent reflection &amp; programme improvement </w:t>
            </w:r>
          </w:p>
        </w:tc>
        <w:tc>
          <w:tcPr>
            <w:tcW w:w="1779" w:type="pct"/>
            <w:vMerge w:val="restart"/>
            <w:tcBorders>
              <w:top w:val="nil"/>
              <w:left w:val="single" w:sz="8" w:space="0" w:color="auto"/>
              <w:bottom w:val="single" w:sz="8" w:space="0" w:color="000000"/>
              <w:right w:val="nil"/>
            </w:tcBorders>
            <w:shd w:val="clear" w:color="000000" w:fill="FFFFFF"/>
            <w:vAlign w:val="center"/>
            <w:hideMark/>
          </w:tcPr>
          <w:p w14:paraId="35BEA50A"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3.1.1 Stakeholders (including children) feel their ideas &amp; suggestions on ECD are valued (using qualitative  data)</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6DCE2EB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19E4457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12.50%</w:t>
            </w:r>
          </w:p>
        </w:tc>
        <w:tc>
          <w:tcPr>
            <w:tcW w:w="230" w:type="pct"/>
            <w:tcBorders>
              <w:top w:val="nil"/>
              <w:left w:val="nil"/>
              <w:bottom w:val="single" w:sz="8" w:space="0" w:color="auto"/>
              <w:right w:val="single" w:sz="8" w:space="0" w:color="auto"/>
            </w:tcBorders>
            <w:shd w:val="clear" w:color="000000" w:fill="D9D9D9"/>
            <w:vAlign w:val="bottom"/>
            <w:hideMark/>
          </w:tcPr>
          <w:p w14:paraId="654A4F5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6ED24CF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25%</w:t>
            </w:r>
          </w:p>
        </w:tc>
        <w:tc>
          <w:tcPr>
            <w:tcW w:w="243" w:type="pct"/>
            <w:tcBorders>
              <w:top w:val="nil"/>
              <w:left w:val="nil"/>
              <w:bottom w:val="single" w:sz="8" w:space="0" w:color="auto"/>
              <w:right w:val="single" w:sz="8" w:space="0" w:color="auto"/>
            </w:tcBorders>
            <w:shd w:val="clear" w:color="auto" w:fill="auto"/>
            <w:vAlign w:val="bottom"/>
            <w:hideMark/>
          </w:tcPr>
          <w:p w14:paraId="14DE83F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38%</w:t>
            </w:r>
          </w:p>
        </w:tc>
        <w:tc>
          <w:tcPr>
            <w:tcW w:w="244" w:type="pct"/>
            <w:tcBorders>
              <w:top w:val="nil"/>
              <w:left w:val="nil"/>
              <w:bottom w:val="single" w:sz="8" w:space="0" w:color="auto"/>
              <w:right w:val="single" w:sz="8" w:space="0" w:color="auto"/>
            </w:tcBorders>
            <w:shd w:val="clear" w:color="auto" w:fill="auto"/>
            <w:vAlign w:val="bottom"/>
            <w:hideMark/>
          </w:tcPr>
          <w:p w14:paraId="37790FB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3A5CC4C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429B469E"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63B6E187"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79F6D939"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0DF8501A"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0A25BA9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647498E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w:t>
            </w:r>
          </w:p>
        </w:tc>
        <w:tc>
          <w:tcPr>
            <w:tcW w:w="230" w:type="pct"/>
            <w:tcBorders>
              <w:top w:val="nil"/>
              <w:left w:val="nil"/>
              <w:bottom w:val="single" w:sz="8" w:space="0" w:color="auto"/>
              <w:right w:val="single" w:sz="8" w:space="0" w:color="auto"/>
            </w:tcBorders>
            <w:shd w:val="clear" w:color="000000" w:fill="D9D9D9"/>
            <w:vAlign w:val="bottom"/>
            <w:hideMark/>
          </w:tcPr>
          <w:p w14:paraId="681A085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15%</w:t>
            </w:r>
          </w:p>
        </w:tc>
        <w:tc>
          <w:tcPr>
            <w:tcW w:w="274" w:type="pct"/>
            <w:tcBorders>
              <w:top w:val="nil"/>
              <w:left w:val="nil"/>
              <w:bottom w:val="single" w:sz="8" w:space="0" w:color="auto"/>
              <w:right w:val="single" w:sz="8" w:space="0" w:color="auto"/>
            </w:tcBorders>
            <w:shd w:val="clear" w:color="000000" w:fill="D9D9D9"/>
            <w:vAlign w:val="bottom"/>
            <w:hideMark/>
          </w:tcPr>
          <w:p w14:paraId="49BFD81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3" w:type="pct"/>
            <w:tcBorders>
              <w:top w:val="nil"/>
              <w:left w:val="nil"/>
              <w:bottom w:val="single" w:sz="8" w:space="0" w:color="auto"/>
              <w:right w:val="single" w:sz="8" w:space="0" w:color="auto"/>
            </w:tcBorders>
            <w:shd w:val="clear" w:color="auto" w:fill="auto"/>
            <w:vAlign w:val="bottom"/>
            <w:hideMark/>
          </w:tcPr>
          <w:p w14:paraId="5FD0B67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4" w:type="pct"/>
            <w:tcBorders>
              <w:top w:val="nil"/>
              <w:left w:val="nil"/>
              <w:bottom w:val="single" w:sz="8" w:space="0" w:color="auto"/>
              <w:right w:val="single" w:sz="8" w:space="0" w:color="auto"/>
            </w:tcBorders>
            <w:shd w:val="clear" w:color="auto" w:fill="auto"/>
            <w:vAlign w:val="bottom"/>
            <w:hideMark/>
          </w:tcPr>
          <w:p w14:paraId="64F4556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auto" w:fill="auto"/>
            <w:vAlign w:val="bottom"/>
            <w:hideMark/>
          </w:tcPr>
          <w:p w14:paraId="0C7D6BB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40%</w:t>
            </w:r>
          </w:p>
        </w:tc>
      </w:tr>
      <w:tr w:rsidR="00BA7AD7" w:rsidRPr="006866C8" w14:paraId="22D4B33A"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59F0F922"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0C92701C"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68E3A515"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0040F85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5783CFA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30" w:type="pct"/>
            <w:tcBorders>
              <w:top w:val="nil"/>
              <w:left w:val="nil"/>
              <w:bottom w:val="single" w:sz="8" w:space="0" w:color="auto"/>
              <w:right w:val="single" w:sz="8" w:space="0" w:color="auto"/>
            </w:tcBorders>
            <w:shd w:val="clear" w:color="000000" w:fill="D9D9D9"/>
            <w:vAlign w:val="bottom"/>
            <w:hideMark/>
          </w:tcPr>
          <w:p w14:paraId="76C3619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25%</w:t>
            </w:r>
          </w:p>
        </w:tc>
        <w:tc>
          <w:tcPr>
            <w:tcW w:w="274" w:type="pct"/>
            <w:tcBorders>
              <w:top w:val="nil"/>
              <w:left w:val="nil"/>
              <w:bottom w:val="single" w:sz="8" w:space="0" w:color="auto"/>
              <w:right w:val="single" w:sz="8" w:space="0" w:color="auto"/>
            </w:tcBorders>
            <w:shd w:val="clear" w:color="000000" w:fill="D9D9D9"/>
            <w:vAlign w:val="bottom"/>
            <w:hideMark/>
          </w:tcPr>
          <w:p w14:paraId="4084A19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81%</w:t>
            </w:r>
          </w:p>
        </w:tc>
        <w:tc>
          <w:tcPr>
            <w:tcW w:w="243" w:type="pct"/>
            <w:tcBorders>
              <w:top w:val="nil"/>
              <w:left w:val="nil"/>
              <w:bottom w:val="single" w:sz="8" w:space="0" w:color="auto"/>
              <w:right w:val="single" w:sz="8" w:space="0" w:color="auto"/>
            </w:tcBorders>
            <w:shd w:val="clear" w:color="auto" w:fill="auto"/>
            <w:vAlign w:val="bottom"/>
            <w:hideMark/>
          </w:tcPr>
          <w:p w14:paraId="3B3925A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95%</w:t>
            </w:r>
          </w:p>
        </w:tc>
        <w:tc>
          <w:tcPr>
            <w:tcW w:w="244" w:type="pct"/>
            <w:tcBorders>
              <w:top w:val="nil"/>
              <w:left w:val="nil"/>
              <w:bottom w:val="single" w:sz="8" w:space="0" w:color="auto"/>
              <w:right w:val="single" w:sz="8" w:space="0" w:color="auto"/>
            </w:tcBorders>
            <w:shd w:val="clear" w:color="auto" w:fill="auto"/>
            <w:vAlign w:val="bottom"/>
            <w:hideMark/>
          </w:tcPr>
          <w:p w14:paraId="1A66702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97%</w:t>
            </w:r>
          </w:p>
        </w:tc>
        <w:tc>
          <w:tcPr>
            <w:tcW w:w="240" w:type="pct"/>
            <w:tcBorders>
              <w:top w:val="nil"/>
              <w:left w:val="nil"/>
              <w:bottom w:val="single" w:sz="8" w:space="0" w:color="auto"/>
              <w:right w:val="single" w:sz="8" w:space="0" w:color="auto"/>
            </w:tcBorders>
            <w:shd w:val="clear" w:color="auto" w:fill="auto"/>
            <w:vAlign w:val="bottom"/>
            <w:hideMark/>
          </w:tcPr>
          <w:p w14:paraId="66E9650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98%</w:t>
            </w:r>
          </w:p>
        </w:tc>
      </w:tr>
      <w:tr w:rsidR="00BA7AD7" w:rsidRPr="006866C8" w14:paraId="0838A258"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54EC8612"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10E03DC1"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nil"/>
              <w:left w:val="single" w:sz="8" w:space="0" w:color="auto"/>
              <w:bottom w:val="single" w:sz="8" w:space="0" w:color="000000"/>
              <w:right w:val="nil"/>
            </w:tcBorders>
            <w:shd w:val="clear" w:color="000000" w:fill="FDE9D9"/>
            <w:vAlign w:val="center"/>
            <w:hideMark/>
          </w:tcPr>
          <w:p w14:paraId="05ADC718"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xml:space="preserve">3.1.2 Quality of reflection events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76BB9D1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1687409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30" w:type="pct"/>
            <w:tcBorders>
              <w:top w:val="nil"/>
              <w:left w:val="nil"/>
              <w:bottom w:val="single" w:sz="8" w:space="0" w:color="auto"/>
              <w:right w:val="single" w:sz="8" w:space="0" w:color="auto"/>
            </w:tcBorders>
            <w:shd w:val="clear" w:color="000000" w:fill="D9D9D9"/>
            <w:vAlign w:val="bottom"/>
            <w:hideMark/>
          </w:tcPr>
          <w:p w14:paraId="5DC6DA9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30BBDF7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3" w:type="pct"/>
            <w:tcBorders>
              <w:top w:val="nil"/>
              <w:left w:val="nil"/>
              <w:bottom w:val="single" w:sz="8" w:space="0" w:color="auto"/>
              <w:right w:val="single" w:sz="8" w:space="0" w:color="auto"/>
            </w:tcBorders>
            <w:shd w:val="clear" w:color="auto" w:fill="auto"/>
            <w:vAlign w:val="bottom"/>
            <w:hideMark/>
          </w:tcPr>
          <w:p w14:paraId="3278BC9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4" w:type="pct"/>
            <w:tcBorders>
              <w:top w:val="nil"/>
              <w:left w:val="nil"/>
              <w:bottom w:val="single" w:sz="8" w:space="0" w:color="auto"/>
              <w:right w:val="single" w:sz="8" w:space="0" w:color="auto"/>
            </w:tcBorders>
            <w:shd w:val="clear" w:color="auto" w:fill="auto"/>
            <w:vAlign w:val="bottom"/>
            <w:hideMark/>
          </w:tcPr>
          <w:p w14:paraId="5CE69C1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auto" w:fill="auto"/>
            <w:vAlign w:val="bottom"/>
            <w:hideMark/>
          </w:tcPr>
          <w:p w14:paraId="15FF8FB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r>
      <w:tr w:rsidR="00BA7AD7" w:rsidRPr="006866C8" w14:paraId="6A3EBC6C"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7FB8B50D"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6C069E91"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54FE21C7"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3462A7E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47D1511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w:t>
            </w:r>
          </w:p>
        </w:tc>
        <w:tc>
          <w:tcPr>
            <w:tcW w:w="230" w:type="pct"/>
            <w:tcBorders>
              <w:top w:val="nil"/>
              <w:left w:val="nil"/>
              <w:bottom w:val="single" w:sz="8" w:space="0" w:color="auto"/>
              <w:right w:val="single" w:sz="8" w:space="0" w:color="auto"/>
            </w:tcBorders>
            <w:shd w:val="clear" w:color="000000" w:fill="D9D9D9"/>
            <w:vAlign w:val="bottom"/>
            <w:hideMark/>
          </w:tcPr>
          <w:p w14:paraId="4420D45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74" w:type="pct"/>
            <w:tcBorders>
              <w:top w:val="nil"/>
              <w:left w:val="nil"/>
              <w:bottom w:val="single" w:sz="8" w:space="0" w:color="auto"/>
              <w:right w:val="single" w:sz="8" w:space="0" w:color="auto"/>
            </w:tcBorders>
            <w:shd w:val="clear" w:color="000000" w:fill="D9D9D9"/>
            <w:vAlign w:val="bottom"/>
            <w:hideMark/>
          </w:tcPr>
          <w:p w14:paraId="3A7E160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70%</w:t>
            </w:r>
          </w:p>
        </w:tc>
        <w:tc>
          <w:tcPr>
            <w:tcW w:w="243" w:type="pct"/>
            <w:tcBorders>
              <w:top w:val="nil"/>
              <w:left w:val="nil"/>
              <w:bottom w:val="single" w:sz="8" w:space="0" w:color="auto"/>
              <w:right w:val="single" w:sz="8" w:space="0" w:color="auto"/>
            </w:tcBorders>
            <w:shd w:val="clear" w:color="auto" w:fill="auto"/>
            <w:vAlign w:val="bottom"/>
            <w:hideMark/>
          </w:tcPr>
          <w:p w14:paraId="121F9B8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4" w:type="pct"/>
            <w:tcBorders>
              <w:top w:val="nil"/>
              <w:left w:val="nil"/>
              <w:bottom w:val="single" w:sz="8" w:space="0" w:color="auto"/>
              <w:right w:val="single" w:sz="8" w:space="0" w:color="auto"/>
            </w:tcBorders>
            <w:shd w:val="clear" w:color="auto" w:fill="auto"/>
            <w:vAlign w:val="bottom"/>
            <w:hideMark/>
          </w:tcPr>
          <w:p w14:paraId="619F52F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auto" w:fill="auto"/>
            <w:vAlign w:val="bottom"/>
            <w:hideMark/>
          </w:tcPr>
          <w:p w14:paraId="383F2A1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2C335A44"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03CF760C"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48F052AC"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46A05FAF"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1183963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0025929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0</w:t>
            </w:r>
          </w:p>
        </w:tc>
        <w:tc>
          <w:tcPr>
            <w:tcW w:w="230" w:type="pct"/>
            <w:tcBorders>
              <w:top w:val="nil"/>
              <w:left w:val="nil"/>
              <w:bottom w:val="single" w:sz="8" w:space="0" w:color="auto"/>
              <w:right w:val="single" w:sz="8" w:space="0" w:color="auto"/>
            </w:tcBorders>
            <w:shd w:val="clear" w:color="000000" w:fill="D9D9D9"/>
            <w:vAlign w:val="bottom"/>
            <w:hideMark/>
          </w:tcPr>
          <w:p w14:paraId="3C74AA6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74" w:type="pct"/>
            <w:tcBorders>
              <w:top w:val="nil"/>
              <w:left w:val="nil"/>
              <w:bottom w:val="single" w:sz="8" w:space="0" w:color="auto"/>
              <w:right w:val="single" w:sz="8" w:space="0" w:color="auto"/>
            </w:tcBorders>
            <w:shd w:val="clear" w:color="000000" w:fill="D9D9D9"/>
            <w:vAlign w:val="bottom"/>
            <w:hideMark/>
          </w:tcPr>
          <w:p w14:paraId="62BB0B1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45%</w:t>
            </w:r>
          </w:p>
        </w:tc>
        <w:tc>
          <w:tcPr>
            <w:tcW w:w="243" w:type="pct"/>
            <w:tcBorders>
              <w:top w:val="nil"/>
              <w:left w:val="nil"/>
              <w:bottom w:val="single" w:sz="8" w:space="0" w:color="auto"/>
              <w:right w:val="single" w:sz="8" w:space="0" w:color="auto"/>
            </w:tcBorders>
            <w:shd w:val="clear" w:color="auto" w:fill="auto"/>
            <w:vAlign w:val="bottom"/>
            <w:hideMark/>
          </w:tcPr>
          <w:p w14:paraId="3CA4498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75%</w:t>
            </w:r>
          </w:p>
        </w:tc>
        <w:tc>
          <w:tcPr>
            <w:tcW w:w="244" w:type="pct"/>
            <w:tcBorders>
              <w:top w:val="nil"/>
              <w:left w:val="nil"/>
              <w:bottom w:val="single" w:sz="8" w:space="0" w:color="auto"/>
              <w:right w:val="single" w:sz="8" w:space="0" w:color="auto"/>
            </w:tcBorders>
            <w:shd w:val="clear" w:color="auto" w:fill="auto"/>
            <w:vAlign w:val="bottom"/>
            <w:hideMark/>
          </w:tcPr>
          <w:p w14:paraId="05A52B9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auto" w:fill="auto"/>
            <w:vAlign w:val="bottom"/>
            <w:hideMark/>
          </w:tcPr>
          <w:p w14:paraId="2C86032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90%</w:t>
            </w:r>
          </w:p>
        </w:tc>
      </w:tr>
      <w:tr w:rsidR="00BA7AD7" w:rsidRPr="006866C8" w14:paraId="5EB47D2E"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491AA28B"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14:paraId="1DDA7F0C" w14:textId="597D8E86"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3.2</w:t>
            </w:r>
            <w:r w:rsidR="00864A65" w:rsidRPr="006866C8">
              <w:rPr>
                <w:rFonts w:ascii="Arial Narrow" w:eastAsia="Times New Roman" w:hAnsi="Arial Narrow" w:cs="Arial"/>
                <w:color w:val="000000"/>
                <w:sz w:val="18"/>
                <w:szCs w:val="18"/>
                <w:lang w:val="en-GB"/>
              </w:rPr>
              <w:t xml:space="preserve">.  </w:t>
            </w:r>
            <w:r w:rsidRPr="006866C8">
              <w:rPr>
                <w:rFonts w:ascii="Arial Narrow" w:eastAsia="Times New Roman" w:hAnsi="Arial Narrow" w:cs="Arial"/>
                <w:color w:val="000000"/>
                <w:sz w:val="18"/>
                <w:szCs w:val="18"/>
                <w:lang w:val="en-GB"/>
              </w:rPr>
              <w:t>To improve intra &amp; cross country learning &amp; KM for better ECD &amp; Child Protection services</w:t>
            </w:r>
          </w:p>
        </w:tc>
        <w:tc>
          <w:tcPr>
            <w:tcW w:w="1779" w:type="pct"/>
            <w:vMerge w:val="restart"/>
            <w:tcBorders>
              <w:top w:val="nil"/>
              <w:left w:val="single" w:sz="8" w:space="0" w:color="auto"/>
              <w:bottom w:val="single" w:sz="8" w:space="0" w:color="000000"/>
              <w:right w:val="nil"/>
            </w:tcBorders>
            <w:shd w:val="clear" w:color="auto" w:fill="auto"/>
            <w:vAlign w:val="center"/>
            <w:hideMark/>
          </w:tcPr>
          <w:p w14:paraId="6248ACF3" w14:textId="249DFE90"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3.2.1 New &amp; improved practices in ECD applied at country/ community level following Experiential Learning Opportunity (ELO)</w:t>
            </w:r>
            <w:r w:rsidR="00864A65" w:rsidRPr="006866C8">
              <w:rPr>
                <w:rFonts w:ascii="Arial Narrow" w:eastAsia="Times New Roman" w:hAnsi="Arial Narrow" w:cs="Arial"/>
                <w:color w:val="000000"/>
                <w:sz w:val="18"/>
                <w:szCs w:val="18"/>
                <w:lang w:val="en-GB"/>
              </w:rPr>
              <w:t xml:space="preserve">.  </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191FCBF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73E03C2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30" w:type="pct"/>
            <w:tcBorders>
              <w:top w:val="nil"/>
              <w:left w:val="nil"/>
              <w:bottom w:val="single" w:sz="8" w:space="0" w:color="auto"/>
              <w:right w:val="single" w:sz="8" w:space="0" w:color="auto"/>
            </w:tcBorders>
            <w:shd w:val="clear" w:color="000000" w:fill="D9D9D9"/>
            <w:vAlign w:val="bottom"/>
            <w:hideMark/>
          </w:tcPr>
          <w:p w14:paraId="7C6FE526"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6BB6EC4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3" w:type="pct"/>
            <w:tcBorders>
              <w:top w:val="nil"/>
              <w:left w:val="nil"/>
              <w:bottom w:val="single" w:sz="8" w:space="0" w:color="auto"/>
              <w:right w:val="single" w:sz="8" w:space="0" w:color="auto"/>
            </w:tcBorders>
            <w:shd w:val="clear" w:color="auto" w:fill="auto"/>
            <w:vAlign w:val="bottom"/>
            <w:hideMark/>
          </w:tcPr>
          <w:p w14:paraId="6394056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4" w:type="pct"/>
            <w:tcBorders>
              <w:top w:val="nil"/>
              <w:left w:val="nil"/>
              <w:bottom w:val="single" w:sz="8" w:space="0" w:color="auto"/>
              <w:right w:val="single" w:sz="8" w:space="0" w:color="auto"/>
            </w:tcBorders>
            <w:shd w:val="clear" w:color="auto" w:fill="auto"/>
            <w:vAlign w:val="bottom"/>
            <w:hideMark/>
          </w:tcPr>
          <w:p w14:paraId="40A16DD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auto" w:fill="auto"/>
            <w:vAlign w:val="bottom"/>
            <w:hideMark/>
          </w:tcPr>
          <w:p w14:paraId="0BFF5D8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r>
      <w:tr w:rsidR="00BA7AD7" w:rsidRPr="006866C8" w14:paraId="56445B87"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4D3325D3"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3E3F00DF"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12113019"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386EF4B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13ADFA5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30" w:type="pct"/>
            <w:tcBorders>
              <w:top w:val="nil"/>
              <w:left w:val="nil"/>
              <w:bottom w:val="single" w:sz="8" w:space="0" w:color="auto"/>
              <w:right w:val="single" w:sz="8" w:space="0" w:color="auto"/>
            </w:tcBorders>
            <w:shd w:val="clear" w:color="000000" w:fill="D9D9D9"/>
            <w:vAlign w:val="bottom"/>
            <w:hideMark/>
          </w:tcPr>
          <w:p w14:paraId="14691BB2"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1F58317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3" w:type="pct"/>
            <w:tcBorders>
              <w:top w:val="nil"/>
              <w:left w:val="nil"/>
              <w:bottom w:val="single" w:sz="8" w:space="0" w:color="auto"/>
              <w:right w:val="single" w:sz="8" w:space="0" w:color="auto"/>
            </w:tcBorders>
            <w:shd w:val="clear" w:color="auto" w:fill="auto"/>
            <w:vAlign w:val="bottom"/>
            <w:hideMark/>
          </w:tcPr>
          <w:p w14:paraId="156E65B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4" w:type="pct"/>
            <w:tcBorders>
              <w:top w:val="nil"/>
              <w:left w:val="nil"/>
              <w:bottom w:val="single" w:sz="8" w:space="0" w:color="auto"/>
              <w:right w:val="single" w:sz="8" w:space="0" w:color="auto"/>
            </w:tcBorders>
            <w:shd w:val="clear" w:color="auto" w:fill="auto"/>
            <w:vAlign w:val="bottom"/>
            <w:hideMark/>
          </w:tcPr>
          <w:p w14:paraId="4741F6C0"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auto" w:fill="auto"/>
            <w:vAlign w:val="bottom"/>
            <w:hideMark/>
          </w:tcPr>
          <w:p w14:paraId="48A3FD9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r>
      <w:tr w:rsidR="00BA7AD7" w:rsidRPr="006866C8" w14:paraId="314B894F"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1778236F"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76F4278C"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0F9E17FA"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3F0A9DD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15575BD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30" w:type="pct"/>
            <w:tcBorders>
              <w:top w:val="nil"/>
              <w:left w:val="nil"/>
              <w:bottom w:val="single" w:sz="8" w:space="0" w:color="auto"/>
              <w:right w:val="single" w:sz="8" w:space="0" w:color="auto"/>
            </w:tcBorders>
            <w:shd w:val="clear" w:color="000000" w:fill="D9D9D9"/>
            <w:vAlign w:val="bottom"/>
            <w:hideMark/>
          </w:tcPr>
          <w:p w14:paraId="536BFDA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74" w:type="pct"/>
            <w:tcBorders>
              <w:top w:val="nil"/>
              <w:left w:val="nil"/>
              <w:bottom w:val="single" w:sz="8" w:space="0" w:color="auto"/>
              <w:right w:val="single" w:sz="8" w:space="0" w:color="auto"/>
            </w:tcBorders>
            <w:shd w:val="clear" w:color="000000" w:fill="D9D9D9"/>
            <w:vAlign w:val="bottom"/>
            <w:hideMark/>
          </w:tcPr>
          <w:p w14:paraId="70EFF89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3" w:type="pct"/>
            <w:tcBorders>
              <w:top w:val="nil"/>
              <w:left w:val="nil"/>
              <w:bottom w:val="single" w:sz="8" w:space="0" w:color="auto"/>
              <w:right w:val="single" w:sz="8" w:space="0" w:color="auto"/>
            </w:tcBorders>
            <w:shd w:val="clear" w:color="auto" w:fill="auto"/>
            <w:vAlign w:val="bottom"/>
            <w:hideMark/>
          </w:tcPr>
          <w:p w14:paraId="4120A6C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4" w:type="pct"/>
            <w:tcBorders>
              <w:top w:val="nil"/>
              <w:left w:val="nil"/>
              <w:bottom w:val="single" w:sz="8" w:space="0" w:color="auto"/>
              <w:right w:val="single" w:sz="8" w:space="0" w:color="auto"/>
            </w:tcBorders>
            <w:shd w:val="clear" w:color="auto" w:fill="auto"/>
            <w:vAlign w:val="bottom"/>
            <w:hideMark/>
          </w:tcPr>
          <w:p w14:paraId="1CAAE5C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c>
          <w:tcPr>
            <w:tcW w:w="240" w:type="pct"/>
            <w:tcBorders>
              <w:top w:val="nil"/>
              <w:left w:val="nil"/>
              <w:bottom w:val="single" w:sz="8" w:space="0" w:color="auto"/>
              <w:right w:val="single" w:sz="8" w:space="0" w:color="auto"/>
            </w:tcBorders>
            <w:shd w:val="clear" w:color="auto" w:fill="auto"/>
            <w:vAlign w:val="bottom"/>
            <w:hideMark/>
          </w:tcPr>
          <w:p w14:paraId="633CDF33"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 </w:t>
            </w:r>
          </w:p>
        </w:tc>
      </w:tr>
      <w:tr w:rsidR="00BA7AD7" w:rsidRPr="006866C8" w14:paraId="5D02CBA4"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39DF771D"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4CE95E17"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val="restart"/>
            <w:tcBorders>
              <w:top w:val="nil"/>
              <w:left w:val="single" w:sz="8" w:space="0" w:color="auto"/>
              <w:bottom w:val="single" w:sz="8" w:space="0" w:color="000000"/>
              <w:right w:val="nil"/>
            </w:tcBorders>
            <w:shd w:val="clear" w:color="000000" w:fill="FDE9D9"/>
            <w:vAlign w:val="center"/>
            <w:hideMark/>
          </w:tcPr>
          <w:p w14:paraId="2FCB67EE"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3.2.2  Proportion of stakeholders able to demonstrate solid knowledge and competence on basic</w:t>
            </w: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295EEB8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Mozambique</w:t>
            </w:r>
          </w:p>
        </w:tc>
        <w:tc>
          <w:tcPr>
            <w:tcW w:w="257" w:type="pct"/>
            <w:tcBorders>
              <w:top w:val="nil"/>
              <w:left w:val="nil"/>
              <w:bottom w:val="single" w:sz="8" w:space="0" w:color="auto"/>
              <w:right w:val="single" w:sz="8" w:space="0" w:color="auto"/>
            </w:tcBorders>
            <w:shd w:val="clear" w:color="auto" w:fill="auto"/>
            <w:vAlign w:val="bottom"/>
            <w:hideMark/>
          </w:tcPr>
          <w:p w14:paraId="397F751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25%</w:t>
            </w:r>
          </w:p>
        </w:tc>
        <w:tc>
          <w:tcPr>
            <w:tcW w:w="230" w:type="pct"/>
            <w:tcBorders>
              <w:top w:val="nil"/>
              <w:left w:val="nil"/>
              <w:bottom w:val="single" w:sz="8" w:space="0" w:color="auto"/>
              <w:right w:val="single" w:sz="8" w:space="0" w:color="auto"/>
            </w:tcBorders>
            <w:shd w:val="clear" w:color="000000" w:fill="D9D9D9"/>
            <w:vAlign w:val="bottom"/>
            <w:hideMark/>
          </w:tcPr>
          <w:p w14:paraId="69BC9AC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45%</w:t>
            </w:r>
          </w:p>
        </w:tc>
        <w:tc>
          <w:tcPr>
            <w:tcW w:w="274" w:type="pct"/>
            <w:tcBorders>
              <w:top w:val="nil"/>
              <w:left w:val="nil"/>
              <w:bottom w:val="single" w:sz="8" w:space="0" w:color="auto"/>
              <w:right w:val="single" w:sz="8" w:space="0" w:color="auto"/>
            </w:tcBorders>
            <w:shd w:val="clear" w:color="000000" w:fill="D9D9D9"/>
            <w:vAlign w:val="bottom"/>
            <w:hideMark/>
          </w:tcPr>
          <w:p w14:paraId="038B65F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50%</w:t>
            </w:r>
          </w:p>
        </w:tc>
        <w:tc>
          <w:tcPr>
            <w:tcW w:w="243" w:type="pct"/>
            <w:tcBorders>
              <w:top w:val="nil"/>
              <w:left w:val="nil"/>
              <w:bottom w:val="single" w:sz="8" w:space="0" w:color="auto"/>
              <w:right w:val="single" w:sz="8" w:space="0" w:color="auto"/>
            </w:tcBorders>
            <w:shd w:val="clear" w:color="auto" w:fill="auto"/>
            <w:vAlign w:val="bottom"/>
            <w:hideMark/>
          </w:tcPr>
          <w:p w14:paraId="15D3971D"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4" w:type="pct"/>
            <w:tcBorders>
              <w:top w:val="nil"/>
              <w:left w:val="nil"/>
              <w:bottom w:val="single" w:sz="8" w:space="0" w:color="auto"/>
              <w:right w:val="single" w:sz="8" w:space="0" w:color="auto"/>
            </w:tcBorders>
            <w:shd w:val="clear" w:color="auto" w:fill="auto"/>
            <w:vAlign w:val="bottom"/>
            <w:hideMark/>
          </w:tcPr>
          <w:p w14:paraId="7158F9F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c>
          <w:tcPr>
            <w:tcW w:w="240" w:type="pct"/>
            <w:tcBorders>
              <w:top w:val="nil"/>
              <w:left w:val="nil"/>
              <w:bottom w:val="single" w:sz="8" w:space="0" w:color="auto"/>
              <w:right w:val="single" w:sz="8" w:space="0" w:color="auto"/>
            </w:tcBorders>
            <w:shd w:val="clear" w:color="auto" w:fill="auto"/>
            <w:vAlign w:val="bottom"/>
            <w:hideMark/>
          </w:tcPr>
          <w:p w14:paraId="7D7A6F0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100%</w:t>
            </w:r>
          </w:p>
        </w:tc>
      </w:tr>
      <w:tr w:rsidR="00BA7AD7" w:rsidRPr="006866C8" w14:paraId="2A44A8D5"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4F4B39E7"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13F93F4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5BFCE034"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0F32163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Ethiopia</w:t>
            </w:r>
          </w:p>
        </w:tc>
        <w:tc>
          <w:tcPr>
            <w:tcW w:w="257" w:type="pct"/>
            <w:tcBorders>
              <w:top w:val="nil"/>
              <w:left w:val="nil"/>
              <w:bottom w:val="single" w:sz="8" w:space="0" w:color="auto"/>
              <w:right w:val="single" w:sz="8" w:space="0" w:color="auto"/>
            </w:tcBorders>
            <w:shd w:val="clear" w:color="auto" w:fill="auto"/>
            <w:vAlign w:val="bottom"/>
            <w:hideMark/>
          </w:tcPr>
          <w:p w14:paraId="0F8A0D7A"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w:t>
            </w:r>
          </w:p>
        </w:tc>
        <w:tc>
          <w:tcPr>
            <w:tcW w:w="230" w:type="pct"/>
            <w:tcBorders>
              <w:top w:val="nil"/>
              <w:left w:val="nil"/>
              <w:bottom w:val="single" w:sz="8" w:space="0" w:color="auto"/>
              <w:right w:val="single" w:sz="8" w:space="0" w:color="auto"/>
            </w:tcBorders>
            <w:shd w:val="clear" w:color="000000" w:fill="D9D9D9"/>
            <w:vAlign w:val="bottom"/>
            <w:hideMark/>
          </w:tcPr>
          <w:p w14:paraId="3E33B339"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14%</w:t>
            </w:r>
          </w:p>
        </w:tc>
        <w:tc>
          <w:tcPr>
            <w:tcW w:w="274" w:type="pct"/>
            <w:tcBorders>
              <w:top w:val="nil"/>
              <w:left w:val="nil"/>
              <w:bottom w:val="single" w:sz="8" w:space="0" w:color="auto"/>
              <w:right w:val="single" w:sz="8" w:space="0" w:color="auto"/>
            </w:tcBorders>
            <w:shd w:val="clear" w:color="000000" w:fill="D9D9D9"/>
            <w:vAlign w:val="bottom"/>
            <w:hideMark/>
          </w:tcPr>
          <w:p w14:paraId="606F6A7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66%</w:t>
            </w:r>
          </w:p>
        </w:tc>
        <w:tc>
          <w:tcPr>
            <w:tcW w:w="243" w:type="pct"/>
            <w:tcBorders>
              <w:top w:val="nil"/>
              <w:left w:val="nil"/>
              <w:bottom w:val="single" w:sz="8" w:space="0" w:color="auto"/>
              <w:right w:val="single" w:sz="8" w:space="0" w:color="auto"/>
            </w:tcBorders>
            <w:shd w:val="clear" w:color="auto" w:fill="auto"/>
            <w:vAlign w:val="bottom"/>
            <w:hideMark/>
          </w:tcPr>
          <w:p w14:paraId="2D556D58"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80%</w:t>
            </w:r>
          </w:p>
        </w:tc>
        <w:tc>
          <w:tcPr>
            <w:tcW w:w="244" w:type="pct"/>
            <w:tcBorders>
              <w:top w:val="nil"/>
              <w:left w:val="nil"/>
              <w:bottom w:val="single" w:sz="8" w:space="0" w:color="auto"/>
              <w:right w:val="single" w:sz="8" w:space="0" w:color="auto"/>
            </w:tcBorders>
            <w:shd w:val="clear" w:color="auto" w:fill="auto"/>
            <w:vAlign w:val="bottom"/>
            <w:hideMark/>
          </w:tcPr>
          <w:p w14:paraId="41508F54"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78%</w:t>
            </w:r>
          </w:p>
        </w:tc>
        <w:tc>
          <w:tcPr>
            <w:tcW w:w="240" w:type="pct"/>
            <w:tcBorders>
              <w:top w:val="nil"/>
              <w:left w:val="nil"/>
              <w:bottom w:val="single" w:sz="8" w:space="0" w:color="auto"/>
              <w:right w:val="single" w:sz="8" w:space="0" w:color="auto"/>
            </w:tcBorders>
            <w:shd w:val="clear" w:color="auto" w:fill="auto"/>
            <w:vAlign w:val="bottom"/>
            <w:hideMark/>
          </w:tcPr>
          <w:p w14:paraId="4A97527F"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88%</w:t>
            </w:r>
          </w:p>
        </w:tc>
      </w:tr>
      <w:tr w:rsidR="00BA7AD7" w:rsidRPr="006866C8" w14:paraId="637E6590" w14:textId="77777777" w:rsidTr="006866C8">
        <w:tc>
          <w:tcPr>
            <w:tcW w:w="338" w:type="pct"/>
            <w:vMerge/>
            <w:tcBorders>
              <w:top w:val="nil"/>
              <w:left w:val="single" w:sz="8" w:space="0" w:color="auto"/>
              <w:bottom w:val="single" w:sz="8" w:space="0" w:color="000000"/>
              <w:right w:val="single" w:sz="8" w:space="0" w:color="auto"/>
            </w:tcBorders>
            <w:vAlign w:val="center"/>
            <w:hideMark/>
          </w:tcPr>
          <w:p w14:paraId="270DACED" w14:textId="77777777" w:rsidR="00BA7AD7" w:rsidRPr="006866C8" w:rsidRDefault="00BA7AD7" w:rsidP="003F2C74">
            <w:pPr>
              <w:spacing w:after="0" w:line="240" w:lineRule="auto"/>
              <w:rPr>
                <w:rFonts w:ascii="Arial Narrow" w:eastAsia="Times New Roman" w:hAnsi="Arial Narrow" w:cs="Arial"/>
                <w:color w:val="000000"/>
                <w:sz w:val="18"/>
                <w:szCs w:val="18"/>
                <w:lang w:val="en-GB"/>
              </w:rPr>
            </w:pPr>
          </w:p>
        </w:tc>
        <w:tc>
          <w:tcPr>
            <w:tcW w:w="1014" w:type="pct"/>
            <w:vMerge/>
            <w:tcBorders>
              <w:top w:val="nil"/>
              <w:left w:val="single" w:sz="8" w:space="0" w:color="auto"/>
              <w:bottom w:val="single" w:sz="8" w:space="0" w:color="000000"/>
              <w:right w:val="single" w:sz="8" w:space="0" w:color="auto"/>
            </w:tcBorders>
            <w:vAlign w:val="center"/>
            <w:hideMark/>
          </w:tcPr>
          <w:p w14:paraId="52AFC6C1"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1779" w:type="pct"/>
            <w:vMerge/>
            <w:tcBorders>
              <w:top w:val="nil"/>
              <w:left w:val="single" w:sz="8" w:space="0" w:color="auto"/>
              <w:bottom w:val="single" w:sz="8" w:space="0" w:color="000000"/>
              <w:right w:val="nil"/>
            </w:tcBorders>
            <w:vAlign w:val="center"/>
            <w:hideMark/>
          </w:tcPr>
          <w:p w14:paraId="3C68BEF8" w14:textId="77777777" w:rsidR="00BA7AD7" w:rsidRPr="006866C8" w:rsidRDefault="00BA7AD7" w:rsidP="006866C8">
            <w:pPr>
              <w:spacing w:after="0" w:line="240" w:lineRule="auto"/>
              <w:rPr>
                <w:rFonts w:ascii="Arial Narrow" w:eastAsia="Times New Roman" w:hAnsi="Arial Narrow" w:cs="Arial"/>
                <w:color w:val="000000"/>
                <w:sz w:val="18"/>
                <w:szCs w:val="18"/>
                <w:lang w:val="en-GB"/>
              </w:rPr>
            </w:pPr>
          </w:p>
        </w:tc>
        <w:tc>
          <w:tcPr>
            <w:tcW w:w="381" w:type="pct"/>
            <w:tcBorders>
              <w:top w:val="nil"/>
              <w:left w:val="single" w:sz="8" w:space="0" w:color="auto"/>
              <w:bottom w:val="single" w:sz="8" w:space="0" w:color="auto"/>
              <w:right w:val="single" w:sz="8" w:space="0" w:color="auto"/>
            </w:tcBorders>
            <w:shd w:val="clear" w:color="auto" w:fill="auto"/>
            <w:vAlign w:val="bottom"/>
            <w:hideMark/>
          </w:tcPr>
          <w:p w14:paraId="1972F64E"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Uganda</w:t>
            </w:r>
          </w:p>
        </w:tc>
        <w:tc>
          <w:tcPr>
            <w:tcW w:w="257" w:type="pct"/>
            <w:tcBorders>
              <w:top w:val="nil"/>
              <w:left w:val="nil"/>
              <w:bottom w:val="single" w:sz="8" w:space="0" w:color="auto"/>
              <w:right w:val="single" w:sz="8" w:space="0" w:color="auto"/>
            </w:tcBorders>
            <w:shd w:val="clear" w:color="auto" w:fill="auto"/>
            <w:vAlign w:val="bottom"/>
            <w:hideMark/>
          </w:tcPr>
          <w:p w14:paraId="6A5FC961"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30%</w:t>
            </w:r>
          </w:p>
        </w:tc>
        <w:tc>
          <w:tcPr>
            <w:tcW w:w="230" w:type="pct"/>
            <w:tcBorders>
              <w:top w:val="nil"/>
              <w:left w:val="nil"/>
              <w:bottom w:val="single" w:sz="8" w:space="0" w:color="auto"/>
              <w:right w:val="single" w:sz="8" w:space="0" w:color="auto"/>
            </w:tcBorders>
            <w:shd w:val="clear" w:color="000000" w:fill="D9D9D9"/>
            <w:vAlign w:val="bottom"/>
            <w:hideMark/>
          </w:tcPr>
          <w:p w14:paraId="77BD6D2B"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56%</w:t>
            </w:r>
          </w:p>
        </w:tc>
        <w:tc>
          <w:tcPr>
            <w:tcW w:w="274" w:type="pct"/>
            <w:tcBorders>
              <w:top w:val="nil"/>
              <w:left w:val="nil"/>
              <w:bottom w:val="single" w:sz="8" w:space="0" w:color="auto"/>
              <w:right w:val="single" w:sz="8" w:space="0" w:color="auto"/>
            </w:tcBorders>
            <w:shd w:val="clear" w:color="000000" w:fill="D9D9D9"/>
            <w:vAlign w:val="bottom"/>
            <w:hideMark/>
          </w:tcPr>
          <w:p w14:paraId="3912102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63%</w:t>
            </w:r>
          </w:p>
        </w:tc>
        <w:tc>
          <w:tcPr>
            <w:tcW w:w="243" w:type="pct"/>
            <w:tcBorders>
              <w:top w:val="nil"/>
              <w:left w:val="nil"/>
              <w:bottom w:val="single" w:sz="8" w:space="0" w:color="auto"/>
              <w:right w:val="single" w:sz="8" w:space="0" w:color="auto"/>
            </w:tcBorders>
            <w:shd w:val="clear" w:color="auto" w:fill="auto"/>
            <w:vAlign w:val="bottom"/>
            <w:hideMark/>
          </w:tcPr>
          <w:p w14:paraId="0502294C"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75%</w:t>
            </w:r>
          </w:p>
        </w:tc>
        <w:tc>
          <w:tcPr>
            <w:tcW w:w="244" w:type="pct"/>
            <w:tcBorders>
              <w:top w:val="nil"/>
              <w:left w:val="nil"/>
              <w:bottom w:val="single" w:sz="8" w:space="0" w:color="auto"/>
              <w:right w:val="single" w:sz="8" w:space="0" w:color="auto"/>
            </w:tcBorders>
            <w:shd w:val="clear" w:color="auto" w:fill="auto"/>
            <w:vAlign w:val="bottom"/>
            <w:hideMark/>
          </w:tcPr>
          <w:p w14:paraId="3EF6F185"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97%</w:t>
            </w:r>
          </w:p>
        </w:tc>
        <w:tc>
          <w:tcPr>
            <w:tcW w:w="240" w:type="pct"/>
            <w:tcBorders>
              <w:top w:val="nil"/>
              <w:left w:val="nil"/>
              <w:bottom w:val="single" w:sz="8" w:space="0" w:color="auto"/>
              <w:right w:val="single" w:sz="8" w:space="0" w:color="auto"/>
            </w:tcBorders>
            <w:shd w:val="clear" w:color="auto" w:fill="auto"/>
            <w:vAlign w:val="bottom"/>
            <w:hideMark/>
          </w:tcPr>
          <w:p w14:paraId="229C5BE7" w14:textId="77777777" w:rsidR="00BA7AD7" w:rsidRPr="006866C8" w:rsidRDefault="00BA7AD7" w:rsidP="003F2C74">
            <w:pPr>
              <w:spacing w:after="0" w:line="240" w:lineRule="auto"/>
              <w:jc w:val="center"/>
              <w:rPr>
                <w:rFonts w:ascii="Arial Narrow" w:eastAsia="Times New Roman" w:hAnsi="Arial Narrow" w:cs="Arial"/>
                <w:color w:val="000000"/>
                <w:sz w:val="18"/>
                <w:szCs w:val="18"/>
                <w:lang w:val="en-GB"/>
              </w:rPr>
            </w:pPr>
            <w:r w:rsidRPr="006866C8">
              <w:rPr>
                <w:rFonts w:ascii="Arial Narrow" w:eastAsia="Times New Roman" w:hAnsi="Arial Narrow" w:cs="Arial"/>
                <w:color w:val="000000"/>
                <w:sz w:val="18"/>
                <w:szCs w:val="18"/>
                <w:lang w:val="en-GB"/>
              </w:rPr>
              <w:t>98%</w:t>
            </w:r>
          </w:p>
        </w:tc>
      </w:tr>
    </w:tbl>
    <w:p w14:paraId="1B394C41" w14:textId="77777777" w:rsidR="00BA7AD7" w:rsidRPr="003A11CF" w:rsidRDefault="00BA7AD7" w:rsidP="00086D3F">
      <w:pPr>
        <w:rPr>
          <w:lang w:val="en-GB"/>
        </w:rPr>
        <w:sectPr w:rsidR="00BA7AD7" w:rsidRPr="003A11CF" w:rsidSect="006866C8">
          <w:pgSz w:w="16839" w:h="11907" w:orient="landscape" w:code="9"/>
          <w:pgMar w:top="1440" w:right="1440" w:bottom="1440" w:left="1440" w:header="720" w:footer="720" w:gutter="0"/>
          <w:cols w:space="720"/>
          <w:docGrid w:linePitch="360"/>
        </w:sectPr>
      </w:pPr>
    </w:p>
    <w:p w14:paraId="5B2430FB" w14:textId="55723E1B" w:rsidR="00B33544" w:rsidRPr="003A11CF" w:rsidRDefault="00B33544" w:rsidP="00864A65">
      <w:pPr>
        <w:pStyle w:val="Heading3"/>
      </w:pPr>
      <w:bookmarkStart w:id="49" w:name="_Toc438464098"/>
      <w:r w:rsidRPr="003A11CF">
        <w:lastRenderedPageBreak/>
        <w:t>4.1.1 CCCP Key outputs: targets and cumulative by June 2015</w:t>
      </w:r>
      <w:bookmarkEnd w:id="49"/>
      <w:r w:rsidRPr="003A11CF">
        <w:t xml:space="preserve"> </w:t>
      </w:r>
    </w:p>
    <w:p w14:paraId="16FD8C3B" w14:textId="77777777" w:rsidR="00B33544" w:rsidRPr="003A11CF" w:rsidRDefault="00B33544" w:rsidP="00B33544">
      <w:pPr>
        <w:rPr>
          <w:lang w:val="en-GB"/>
        </w:rPr>
      </w:pPr>
      <w:r w:rsidRPr="003A11CF">
        <w:rPr>
          <w:lang w:val="en-GB"/>
        </w:rPr>
        <w:t>CCCP Outputs from beginning of the project to June 2015</w:t>
      </w:r>
    </w:p>
    <w:tbl>
      <w:tblPr>
        <w:tblW w:w="5000" w:type="pct"/>
        <w:tblLayout w:type="fixed"/>
        <w:tblLook w:val="04A0" w:firstRow="1" w:lastRow="0" w:firstColumn="1" w:lastColumn="0" w:noHBand="0" w:noVBand="1"/>
      </w:tblPr>
      <w:tblGrid>
        <w:gridCol w:w="4332"/>
        <w:gridCol w:w="1475"/>
        <w:gridCol w:w="832"/>
        <w:gridCol w:w="1290"/>
        <w:gridCol w:w="1314"/>
      </w:tblGrid>
      <w:tr w:rsidR="00B33544" w:rsidRPr="006866C8" w14:paraId="38E85F06" w14:textId="77777777" w:rsidTr="006866C8">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972AD" w14:textId="77777777" w:rsidR="00B33544" w:rsidRPr="006866C8" w:rsidRDefault="00B33544" w:rsidP="003F2C74">
            <w:pPr>
              <w:spacing w:after="0" w:line="240" w:lineRule="auto"/>
              <w:rPr>
                <w:rFonts w:ascii="Arial Narrow" w:eastAsia="Times New Roman" w:hAnsi="Arial Narrow" w:cs="Arial"/>
                <w:b/>
                <w:bCs/>
                <w:color w:val="000000"/>
                <w:sz w:val="20"/>
                <w:szCs w:val="20"/>
                <w:lang w:val="en-GB"/>
              </w:rPr>
            </w:pPr>
          </w:p>
          <w:p w14:paraId="57B11603" w14:textId="77777777" w:rsidR="00B33544" w:rsidRPr="006866C8" w:rsidRDefault="00B33544" w:rsidP="003F2C74">
            <w:pPr>
              <w:spacing w:after="0" w:line="240" w:lineRule="auto"/>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 xml:space="preserve">Output </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14:paraId="3FA64FA6" w14:textId="77777777" w:rsidR="00B33544" w:rsidRPr="006866C8" w:rsidRDefault="00B33544" w:rsidP="003F2C74">
            <w:pPr>
              <w:spacing w:after="0" w:line="240" w:lineRule="auto"/>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 </w:t>
            </w:r>
          </w:p>
        </w:tc>
        <w:tc>
          <w:tcPr>
            <w:tcW w:w="1148" w:type="pct"/>
            <w:gridSpan w:val="2"/>
            <w:tcBorders>
              <w:top w:val="single" w:sz="4" w:space="0" w:color="auto"/>
              <w:left w:val="nil"/>
              <w:bottom w:val="single" w:sz="4" w:space="0" w:color="auto"/>
              <w:right w:val="single" w:sz="4" w:space="0" w:color="auto"/>
            </w:tcBorders>
            <w:shd w:val="clear" w:color="auto" w:fill="auto"/>
            <w:vAlign w:val="center"/>
            <w:hideMark/>
          </w:tcPr>
          <w:p w14:paraId="6A4A75FC"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 </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459D26DA"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 </w:t>
            </w:r>
          </w:p>
        </w:tc>
      </w:tr>
      <w:tr w:rsidR="006866C8" w:rsidRPr="006866C8" w14:paraId="3A9F8CFD" w14:textId="77777777" w:rsidTr="006866C8">
        <w:tc>
          <w:tcPr>
            <w:tcW w:w="2343" w:type="pct"/>
            <w:tcBorders>
              <w:top w:val="nil"/>
              <w:left w:val="single" w:sz="4" w:space="0" w:color="auto"/>
              <w:bottom w:val="single" w:sz="4" w:space="0" w:color="auto"/>
              <w:right w:val="single" w:sz="4" w:space="0" w:color="auto"/>
            </w:tcBorders>
            <w:shd w:val="clear" w:color="auto" w:fill="auto"/>
            <w:noWrap/>
            <w:vAlign w:val="bottom"/>
            <w:hideMark/>
          </w:tcPr>
          <w:p w14:paraId="45923D40" w14:textId="77777777" w:rsidR="00B33544" w:rsidRPr="006866C8" w:rsidRDefault="00B33544" w:rsidP="003F2C74">
            <w:pPr>
              <w:spacing w:after="0" w:line="240" w:lineRule="auto"/>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 </w:t>
            </w:r>
          </w:p>
        </w:tc>
        <w:tc>
          <w:tcPr>
            <w:tcW w:w="798" w:type="pct"/>
            <w:tcBorders>
              <w:top w:val="nil"/>
              <w:left w:val="nil"/>
              <w:bottom w:val="single" w:sz="4" w:space="0" w:color="auto"/>
              <w:right w:val="single" w:sz="4" w:space="0" w:color="auto"/>
            </w:tcBorders>
            <w:shd w:val="clear" w:color="auto" w:fill="auto"/>
            <w:noWrap/>
            <w:vAlign w:val="bottom"/>
            <w:hideMark/>
          </w:tcPr>
          <w:p w14:paraId="16449273" w14:textId="77777777" w:rsidR="00B33544" w:rsidRPr="006866C8" w:rsidRDefault="00B33544" w:rsidP="003F2C74">
            <w:pPr>
              <w:spacing w:after="0" w:line="240" w:lineRule="auto"/>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 </w:t>
            </w:r>
          </w:p>
        </w:tc>
        <w:tc>
          <w:tcPr>
            <w:tcW w:w="450" w:type="pct"/>
            <w:tcBorders>
              <w:top w:val="nil"/>
              <w:left w:val="nil"/>
              <w:bottom w:val="single" w:sz="4" w:space="0" w:color="auto"/>
              <w:right w:val="single" w:sz="4" w:space="0" w:color="auto"/>
            </w:tcBorders>
            <w:shd w:val="clear" w:color="auto" w:fill="auto"/>
            <w:vAlign w:val="center"/>
            <w:hideMark/>
          </w:tcPr>
          <w:p w14:paraId="5FB30338"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Target</w:t>
            </w:r>
          </w:p>
        </w:tc>
        <w:tc>
          <w:tcPr>
            <w:tcW w:w="698" w:type="pct"/>
            <w:tcBorders>
              <w:top w:val="nil"/>
              <w:left w:val="nil"/>
              <w:bottom w:val="single" w:sz="4" w:space="0" w:color="auto"/>
              <w:right w:val="single" w:sz="4" w:space="0" w:color="auto"/>
            </w:tcBorders>
            <w:shd w:val="clear" w:color="auto" w:fill="auto"/>
            <w:vAlign w:val="center"/>
            <w:hideMark/>
          </w:tcPr>
          <w:p w14:paraId="718F5315" w14:textId="6B368045" w:rsidR="00B33544" w:rsidRPr="006866C8" w:rsidRDefault="006866C8"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C</w:t>
            </w:r>
            <w:r w:rsidR="00B33544" w:rsidRPr="006866C8">
              <w:rPr>
                <w:rFonts w:ascii="Arial Narrow" w:eastAsia="Times New Roman" w:hAnsi="Arial Narrow" w:cs="Arial"/>
                <w:b/>
                <w:bCs/>
                <w:color w:val="000000"/>
                <w:sz w:val="20"/>
                <w:szCs w:val="20"/>
                <w:lang w:val="en-GB"/>
              </w:rPr>
              <w:t>um</w:t>
            </w:r>
            <w:r w:rsidRPr="006866C8">
              <w:rPr>
                <w:rFonts w:ascii="Arial Narrow" w:eastAsia="Times New Roman" w:hAnsi="Arial Narrow" w:cs="Arial"/>
                <w:b/>
                <w:bCs/>
                <w:color w:val="000000"/>
                <w:sz w:val="20"/>
                <w:szCs w:val="20"/>
                <w:lang w:val="en-GB"/>
              </w:rPr>
              <w:t xml:space="preserve">ulative </w:t>
            </w:r>
            <w:r w:rsidR="00B33544" w:rsidRPr="006866C8">
              <w:rPr>
                <w:rFonts w:ascii="Arial Narrow" w:eastAsia="Times New Roman" w:hAnsi="Arial Narrow" w:cs="Arial"/>
                <w:b/>
                <w:bCs/>
                <w:color w:val="000000"/>
                <w:sz w:val="20"/>
                <w:szCs w:val="20"/>
                <w:lang w:val="en-GB"/>
              </w:rPr>
              <w:t xml:space="preserve"> value</w:t>
            </w:r>
          </w:p>
        </w:tc>
        <w:tc>
          <w:tcPr>
            <w:tcW w:w="711" w:type="pct"/>
            <w:tcBorders>
              <w:top w:val="nil"/>
              <w:left w:val="nil"/>
              <w:bottom w:val="single" w:sz="4" w:space="0" w:color="auto"/>
              <w:right w:val="single" w:sz="4" w:space="0" w:color="auto"/>
            </w:tcBorders>
            <w:shd w:val="clear" w:color="auto" w:fill="auto"/>
            <w:vAlign w:val="center"/>
            <w:hideMark/>
          </w:tcPr>
          <w:p w14:paraId="2273415F" w14:textId="1697DC4A" w:rsidR="00B33544" w:rsidRPr="006866C8" w:rsidRDefault="00B33544" w:rsidP="006F687F">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 xml:space="preserve">% achieved </w:t>
            </w:r>
            <w:r w:rsidR="006F687F" w:rsidRPr="006866C8">
              <w:rPr>
                <w:rFonts w:ascii="Arial Narrow" w:eastAsia="Times New Roman" w:hAnsi="Arial Narrow" w:cs="Arial"/>
                <w:b/>
                <w:bCs/>
                <w:color w:val="000000"/>
                <w:sz w:val="20"/>
                <w:szCs w:val="20"/>
                <w:lang w:val="en-GB"/>
              </w:rPr>
              <w:t>June 2015</w:t>
            </w:r>
          </w:p>
        </w:tc>
      </w:tr>
      <w:tr w:rsidR="006866C8" w:rsidRPr="006866C8" w14:paraId="63665CF3" w14:textId="77777777" w:rsidTr="006866C8">
        <w:tc>
          <w:tcPr>
            <w:tcW w:w="2343" w:type="pct"/>
            <w:vMerge w:val="restart"/>
            <w:tcBorders>
              <w:top w:val="nil"/>
              <w:left w:val="single" w:sz="4" w:space="0" w:color="auto"/>
              <w:bottom w:val="single" w:sz="4" w:space="0" w:color="000000"/>
              <w:right w:val="single" w:sz="4" w:space="0" w:color="auto"/>
            </w:tcBorders>
            <w:shd w:val="clear" w:color="auto" w:fill="auto"/>
            <w:vAlign w:val="center"/>
            <w:hideMark/>
          </w:tcPr>
          <w:p w14:paraId="15F09796"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 xml:space="preserve">Parents and caregivers trained in good parenting  and child care  practices </w:t>
            </w:r>
          </w:p>
        </w:tc>
        <w:tc>
          <w:tcPr>
            <w:tcW w:w="798" w:type="pct"/>
            <w:tcBorders>
              <w:top w:val="nil"/>
              <w:left w:val="nil"/>
              <w:bottom w:val="single" w:sz="4" w:space="0" w:color="auto"/>
              <w:right w:val="single" w:sz="4" w:space="0" w:color="auto"/>
            </w:tcBorders>
            <w:shd w:val="clear" w:color="auto" w:fill="auto"/>
            <w:noWrap/>
            <w:vAlign w:val="center"/>
            <w:hideMark/>
          </w:tcPr>
          <w:p w14:paraId="49F40885"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Mozambique</w:t>
            </w:r>
          </w:p>
        </w:tc>
        <w:tc>
          <w:tcPr>
            <w:tcW w:w="450" w:type="pct"/>
            <w:tcBorders>
              <w:top w:val="nil"/>
              <w:left w:val="nil"/>
              <w:bottom w:val="single" w:sz="4" w:space="0" w:color="auto"/>
              <w:right w:val="single" w:sz="4" w:space="0" w:color="auto"/>
            </w:tcBorders>
            <w:shd w:val="clear" w:color="auto" w:fill="auto"/>
            <w:vAlign w:val="center"/>
            <w:hideMark/>
          </w:tcPr>
          <w:p w14:paraId="31F7A48B"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1000</w:t>
            </w:r>
          </w:p>
        </w:tc>
        <w:tc>
          <w:tcPr>
            <w:tcW w:w="698" w:type="pct"/>
            <w:tcBorders>
              <w:top w:val="nil"/>
              <w:left w:val="nil"/>
              <w:bottom w:val="single" w:sz="4" w:space="0" w:color="auto"/>
              <w:right w:val="single" w:sz="4" w:space="0" w:color="auto"/>
            </w:tcBorders>
            <w:shd w:val="clear" w:color="auto" w:fill="auto"/>
            <w:vAlign w:val="center"/>
            <w:hideMark/>
          </w:tcPr>
          <w:p w14:paraId="04703441"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1589</w:t>
            </w:r>
          </w:p>
        </w:tc>
        <w:tc>
          <w:tcPr>
            <w:tcW w:w="711" w:type="pct"/>
            <w:tcBorders>
              <w:top w:val="nil"/>
              <w:left w:val="nil"/>
              <w:bottom w:val="single" w:sz="4" w:space="0" w:color="auto"/>
              <w:right w:val="single" w:sz="4" w:space="0" w:color="auto"/>
            </w:tcBorders>
            <w:shd w:val="clear" w:color="auto" w:fill="auto"/>
            <w:vAlign w:val="center"/>
            <w:hideMark/>
          </w:tcPr>
          <w:p w14:paraId="5F91473A"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159%</w:t>
            </w:r>
          </w:p>
        </w:tc>
      </w:tr>
      <w:tr w:rsidR="006866C8" w:rsidRPr="006866C8" w14:paraId="064A4A86"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6908D128"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124CE78A"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Ethiopia</w:t>
            </w:r>
          </w:p>
        </w:tc>
        <w:tc>
          <w:tcPr>
            <w:tcW w:w="450" w:type="pct"/>
            <w:tcBorders>
              <w:top w:val="nil"/>
              <w:left w:val="nil"/>
              <w:bottom w:val="single" w:sz="4" w:space="0" w:color="auto"/>
              <w:right w:val="single" w:sz="4" w:space="0" w:color="auto"/>
            </w:tcBorders>
            <w:shd w:val="clear" w:color="auto" w:fill="auto"/>
            <w:vAlign w:val="center"/>
            <w:hideMark/>
          </w:tcPr>
          <w:p w14:paraId="2B5B6436"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1950</w:t>
            </w:r>
          </w:p>
        </w:tc>
        <w:tc>
          <w:tcPr>
            <w:tcW w:w="698" w:type="pct"/>
            <w:tcBorders>
              <w:top w:val="nil"/>
              <w:left w:val="nil"/>
              <w:bottom w:val="single" w:sz="4" w:space="0" w:color="auto"/>
              <w:right w:val="single" w:sz="4" w:space="0" w:color="auto"/>
            </w:tcBorders>
            <w:shd w:val="clear" w:color="auto" w:fill="auto"/>
            <w:vAlign w:val="center"/>
            <w:hideMark/>
          </w:tcPr>
          <w:p w14:paraId="6C20459B"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1773</w:t>
            </w:r>
          </w:p>
        </w:tc>
        <w:tc>
          <w:tcPr>
            <w:tcW w:w="711" w:type="pct"/>
            <w:tcBorders>
              <w:top w:val="nil"/>
              <w:left w:val="nil"/>
              <w:bottom w:val="single" w:sz="4" w:space="0" w:color="auto"/>
              <w:right w:val="single" w:sz="4" w:space="0" w:color="auto"/>
            </w:tcBorders>
            <w:shd w:val="clear" w:color="auto" w:fill="auto"/>
            <w:vAlign w:val="center"/>
            <w:hideMark/>
          </w:tcPr>
          <w:p w14:paraId="2D1B2AEB"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91%</w:t>
            </w:r>
          </w:p>
        </w:tc>
      </w:tr>
      <w:tr w:rsidR="006866C8" w:rsidRPr="006866C8" w14:paraId="2DA446CE"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6B199F4A"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5100C4F4"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Uganda</w:t>
            </w:r>
          </w:p>
        </w:tc>
        <w:tc>
          <w:tcPr>
            <w:tcW w:w="450" w:type="pct"/>
            <w:tcBorders>
              <w:top w:val="nil"/>
              <w:left w:val="nil"/>
              <w:bottom w:val="single" w:sz="4" w:space="0" w:color="auto"/>
              <w:right w:val="single" w:sz="4" w:space="0" w:color="auto"/>
            </w:tcBorders>
            <w:shd w:val="clear" w:color="auto" w:fill="auto"/>
            <w:vAlign w:val="center"/>
            <w:hideMark/>
          </w:tcPr>
          <w:p w14:paraId="2590B436"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2400</w:t>
            </w:r>
          </w:p>
        </w:tc>
        <w:tc>
          <w:tcPr>
            <w:tcW w:w="698" w:type="pct"/>
            <w:tcBorders>
              <w:top w:val="nil"/>
              <w:left w:val="nil"/>
              <w:bottom w:val="single" w:sz="4" w:space="0" w:color="auto"/>
              <w:right w:val="single" w:sz="4" w:space="0" w:color="auto"/>
            </w:tcBorders>
            <w:shd w:val="clear" w:color="auto" w:fill="auto"/>
            <w:vAlign w:val="center"/>
            <w:hideMark/>
          </w:tcPr>
          <w:p w14:paraId="3B5E40DA"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2859</w:t>
            </w:r>
          </w:p>
        </w:tc>
        <w:tc>
          <w:tcPr>
            <w:tcW w:w="711" w:type="pct"/>
            <w:tcBorders>
              <w:top w:val="nil"/>
              <w:left w:val="nil"/>
              <w:bottom w:val="single" w:sz="4" w:space="0" w:color="auto"/>
              <w:right w:val="single" w:sz="4" w:space="0" w:color="auto"/>
            </w:tcBorders>
            <w:shd w:val="clear" w:color="auto" w:fill="auto"/>
            <w:vAlign w:val="center"/>
            <w:hideMark/>
          </w:tcPr>
          <w:p w14:paraId="29EABEBE"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119%</w:t>
            </w:r>
          </w:p>
        </w:tc>
      </w:tr>
      <w:tr w:rsidR="006866C8" w:rsidRPr="006866C8" w14:paraId="115B609B"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123D2721"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4F12CBBE" w14:textId="77777777" w:rsidR="00B33544" w:rsidRPr="006866C8" w:rsidRDefault="00B33544" w:rsidP="006866C8">
            <w:pPr>
              <w:spacing w:after="0" w:line="240" w:lineRule="auto"/>
              <w:jc w:val="right"/>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Total</w:t>
            </w:r>
          </w:p>
        </w:tc>
        <w:tc>
          <w:tcPr>
            <w:tcW w:w="450" w:type="pct"/>
            <w:tcBorders>
              <w:top w:val="nil"/>
              <w:left w:val="nil"/>
              <w:bottom w:val="single" w:sz="4" w:space="0" w:color="auto"/>
              <w:right w:val="single" w:sz="4" w:space="0" w:color="auto"/>
            </w:tcBorders>
            <w:shd w:val="clear" w:color="auto" w:fill="auto"/>
            <w:vAlign w:val="center"/>
            <w:hideMark/>
          </w:tcPr>
          <w:p w14:paraId="1F1F1F0D"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5350</w:t>
            </w:r>
          </w:p>
        </w:tc>
        <w:tc>
          <w:tcPr>
            <w:tcW w:w="698" w:type="pct"/>
            <w:tcBorders>
              <w:top w:val="nil"/>
              <w:left w:val="nil"/>
              <w:bottom w:val="single" w:sz="4" w:space="0" w:color="auto"/>
              <w:right w:val="single" w:sz="4" w:space="0" w:color="auto"/>
            </w:tcBorders>
            <w:shd w:val="clear" w:color="auto" w:fill="auto"/>
            <w:vAlign w:val="center"/>
            <w:hideMark/>
          </w:tcPr>
          <w:p w14:paraId="07F70633"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6221</w:t>
            </w:r>
          </w:p>
        </w:tc>
        <w:tc>
          <w:tcPr>
            <w:tcW w:w="711" w:type="pct"/>
            <w:tcBorders>
              <w:top w:val="nil"/>
              <w:left w:val="nil"/>
              <w:bottom w:val="single" w:sz="4" w:space="0" w:color="auto"/>
              <w:right w:val="single" w:sz="4" w:space="0" w:color="auto"/>
            </w:tcBorders>
            <w:shd w:val="clear" w:color="auto" w:fill="auto"/>
            <w:vAlign w:val="center"/>
            <w:hideMark/>
          </w:tcPr>
          <w:p w14:paraId="2AB58927"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116%</w:t>
            </w:r>
          </w:p>
        </w:tc>
      </w:tr>
      <w:tr w:rsidR="006866C8" w:rsidRPr="006866C8" w14:paraId="5FDF397A" w14:textId="77777777" w:rsidTr="006866C8">
        <w:tc>
          <w:tcPr>
            <w:tcW w:w="2343" w:type="pct"/>
            <w:vMerge w:val="restart"/>
            <w:tcBorders>
              <w:top w:val="nil"/>
              <w:left w:val="single" w:sz="4" w:space="0" w:color="auto"/>
              <w:bottom w:val="single" w:sz="4" w:space="0" w:color="000000"/>
              <w:right w:val="single" w:sz="4" w:space="0" w:color="auto"/>
            </w:tcBorders>
            <w:shd w:val="clear" w:color="auto" w:fill="auto"/>
            <w:vAlign w:val="center"/>
            <w:hideMark/>
          </w:tcPr>
          <w:p w14:paraId="7995E010" w14:textId="4E6075D6"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 xml:space="preserve">Children supported to complete </w:t>
            </w:r>
            <w:r w:rsidR="007D013D" w:rsidRPr="006866C8">
              <w:rPr>
                <w:rFonts w:ascii="Arial Narrow" w:eastAsia="Times New Roman" w:hAnsi="Arial Narrow" w:cs="Arial"/>
                <w:color w:val="000000"/>
                <w:sz w:val="20"/>
                <w:szCs w:val="20"/>
                <w:lang w:val="en-GB"/>
              </w:rPr>
              <w:t>immunisation</w:t>
            </w:r>
            <w:r w:rsidRPr="006866C8">
              <w:rPr>
                <w:rFonts w:ascii="Arial Narrow" w:eastAsia="Times New Roman" w:hAnsi="Arial Narrow" w:cs="Arial"/>
                <w:color w:val="000000"/>
                <w:sz w:val="20"/>
                <w:szCs w:val="20"/>
                <w:lang w:val="en-GB"/>
              </w:rPr>
              <w:t xml:space="preserve"> through the outreaches </w:t>
            </w:r>
          </w:p>
        </w:tc>
        <w:tc>
          <w:tcPr>
            <w:tcW w:w="798" w:type="pct"/>
            <w:tcBorders>
              <w:top w:val="nil"/>
              <w:left w:val="nil"/>
              <w:bottom w:val="single" w:sz="4" w:space="0" w:color="auto"/>
              <w:right w:val="single" w:sz="4" w:space="0" w:color="auto"/>
            </w:tcBorders>
            <w:shd w:val="clear" w:color="auto" w:fill="auto"/>
            <w:noWrap/>
            <w:vAlign w:val="center"/>
            <w:hideMark/>
          </w:tcPr>
          <w:p w14:paraId="05C1CA24"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Mozambique</w:t>
            </w:r>
          </w:p>
        </w:tc>
        <w:tc>
          <w:tcPr>
            <w:tcW w:w="450" w:type="pct"/>
            <w:tcBorders>
              <w:top w:val="nil"/>
              <w:left w:val="nil"/>
              <w:bottom w:val="single" w:sz="4" w:space="0" w:color="auto"/>
              <w:right w:val="single" w:sz="4" w:space="0" w:color="auto"/>
            </w:tcBorders>
            <w:shd w:val="clear" w:color="auto" w:fill="auto"/>
            <w:vAlign w:val="center"/>
            <w:hideMark/>
          </w:tcPr>
          <w:p w14:paraId="76747229"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1500</w:t>
            </w:r>
          </w:p>
        </w:tc>
        <w:tc>
          <w:tcPr>
            <w:tcW w:w="698" w:type="pct"/>
            <w:tcBorders>
              <w:top w:val="nil"/>
              <w:left w:val="nil"/>
              <w:bottom w:val="single" w:sz="4" w:space="0" w:color="auto"/>
              <w:right w:val="single" w:sz="4" w:space="0" w:color="auto"/>
            </w:tcBorders>
            <w:shd w:val="clear" w:color="auto" w:fill="auto"/>
            <w:vAlign w:val="center"/>
            <w:hideMark/>
          </w:tcPr>
          <w:p w14:paraId="6C4C79BD"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536</w:t>
            </w:r>
          </w:p>
        </w:tc>
        <w:tc>
          <w:tcPr>
            <w:tcW w:w="711" w:type="pct"/>
            <w:tcBorders>
              <w:top w:val="nil"/>
              <w:left w:val="nil"/>
              <w:bottom w:val="single" w:sz="4" w:space="0" w:color="auto"/>
              <w:right w:val="single" w:sz="4" w:space="0" w:color="auto"/>
            </w:tcBorders>
            <w:shd w:val="clear" w:color="auto" w:fill="auto"/>
            <w:vAlign w:val="center"/>
            <w:hideMark/>
          </w:tcPr>
          <w:p w14:paraId="4CE748C3"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36%</w:t>
            </w:r>
          </w:p>
        </w:tc>
      </w:tr>
      <w:tr w:rsidR="006866C8" w:rsidRPr="006866C8" w14:paraId="5B6A00A3"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11ACF8F5"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33D7773E"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Ethiopia</w:t>
            </w:r>
          </w:p>
        </w:tc>
        <w:tc>
          <w:tcPr>
            <w:tcW w:w="450" w:type="pct"/>
            <w:tcBorders>
              <w:top w:val="nil"/>
              <w:left w:val="nil"/>
              <w:bottom w:val="single" w:sz="4" w:space="0" w:color="auto"/>
              <w:right w:val="single" w:sz="4" w:space="0" w:color="auto"/>
            </w:tcBorders>
            <w:shd w:val="clear" w:color="auto" w:fill="auto"/>
            <w:vAlign w:val="center"/>
            <w:hideMark/>
          </w:tcPr>
          <w:p w14:paraId="6C064DC0"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3000</w:t>
            </w:r>
          </w:p>
        </w:tc>
        <w:tc>
          <w:tcPr>
            <w:tcW w:w="698" w:type="pct"/>
            <w:tcBorders>
              <w:top w:val="nil"/>
              <w:left w:val="nil"/>
              <w:bottom w:val="single" w:sz="4" w:space="0" w:color="auto"/>
              <w:right w:val="single" w:sz="4" w:space="0" w:color="auto"/>
            </w:tcBorders>
            <w:shd w:val="clear" w:color="auto" w:fill="auto"/>
            <w:vAlign w:val="center"/>
            <w:hideMark/>
          </w:tcPr>
          <w:p w14:paraId="48E1C2D9"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3679</w:t>
            </w:r>
          </w:p>
        </w:tc>
        <w:tc>
          <w:tcPr>
            <w:tcW w:w="711" w:type="pct"/>
            <w:tcBorders>
              <w:top w:val="nil"/>
              <w:left w:val="nil"/>
              <w:bottom w:val="single" w:sz="4" w:space="0" w:color="auto"/>
              <w:right w:val="single" w:sz="4" w:space="0" w:color="auto"/>
            </w:tcBorders>
            <w:shd w:val="clear" w:color="auto" w:fill="auto"/>
            <w:vAlign w:val="center"/>
            <w:hideMark/>
          </w:tcPr>
          <w:p w14:paraId="17FCE1AA"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123%</w:t>
            </w:r>
          </w:p>
        </w:tc>
      </w:tr>
      <w:tr w:rsidR="006866C8" w:rsidRPr="006866C8" w14:paraId="69E41649"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0CA74ACE"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08ED6F4C"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Uganda</w:t>
            </w:r>
          </w:p>
        </w:tc>
        <w:tc>
          <w:tcPr>
            <w:tcW w:w="450" w:type="pct"/>
            <w:tcBorders>
              <w:top w:val="nil"/>
              <w:left w:val="nil"/>
              <w:bottom w:val="single" w:sz="4" w:space="0" w:color="auto"/>
              <w:right w:val="single" w:sz="4" w:space="0" w:color="auto"/>
            </w:tcBorders>
            <w:shd w:val="clear" w:color="auto" w:fill="auto"/>
            <w:vAlign w:val="center"/>
            <w:hideMark/>
          </w:tcPr>
          <w:p w14:paraId="17D35B67"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1500</w:t>
            </w:r>
          </w:p>
        </w:tc>
        <w:tc>
          <w:tcPr>
            <w:tcW w:w="698" w:type="pct"/>
            <w:tcBorders>
              <w:top w:val="nil"/>
              <w:left w:val="nil"/>
              <w:bottom w:val="single" w:sz="4" w:space="0" w:color="auto"/>
              <w:right w:val="single" w:sz="4" w:space="0" w:color="auto"/>
            </w:tcBorders>
            <w:shd w:val="clear" w:color="auto" w:fill="auto"/>
            <w:vAlign w:val="center"/>
            <w:hideMark/>
          </w:tcPr>
          <w:p w14:paraId="22663904"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1284</w:t>
            </w:r>
          </w:p>
        </w:tc>
        <w:tc>
          <w:tcPr>
            <w:tcW w:w="711" w:type="pct"/>
            <w:tcBorders>
              <w:top w:val="nil"/>
              <w:left w:val="nil"/>
              <w:bottom w:val="single" w:sz="4" w:space="0" w:color="auto"/>
              <w:right w:val="single" w:sz="4" w:space="0" w:color="auto"/>
            </w:tcBorders>
            <w:shd w:val="clear" w:color="auto" w:fill="auto"/>
            <w:vAlign w:val="center"/>
            <w:hideMark/>
          </w:tcPr>
          <w:p w14:paraId="46A60394"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86%</w:t>
            </w:r>
          </w:p>
        </w:tc>
      </w:tr>
      <w:tr w:rsidR="006866C8" w:rsidRPr="006866C8" w14:paraId="5D5EAE88"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6E37E055"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70A619B5" w14:textId="77777777" w:rsidR="00B33544" w:rsidRPr="006866C8" w:rsidRDefault="00B33544" w:rsidP="006866C8">
            <w:pPr>
              <w:spacing w:after="0" w:line="240" w:lineRule="auto"/>
              <w:jc w:val="right"/>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Total</w:t>
            </w:r>
          </w:p>
        </w:tc>
        <w:tc>
          <w:tcPr>
            <w:tcW w:w="450" w:type="pct"/>
            <w:tcBorders>
              <w:top w:val="nil"/>
              <w:left w:val="nil"/>
              <w:bottom w:val="single" w:sz="4" w:space="0" w:color="auto"/>
              <w:right w:val="single" w:sz="4" w:space="0" w:color="auto"/>
            </w:tcBorders>
            <w:shd w:val="clear" w:color="auto" w:fill="auto"/>
            <w:vAlign w:val="center"/>
            <w:hideMark/>
          </w:tcPr>
          <w:p w14:paraId="2F352646"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6000</w:t>
            </w:r>
          </w:p>
        </w:tc>
        <w:tc>
          <w:tcPr>
            <w:tcW w:w="698" w:type="pct"/>
            <w:tcBorders>
              <w:top w:val="nil"/>
              <w:left w:val="nil"/>
              <w:bottom w:val="single" w:sz="4" w:space="0" w:color="auto"/>
              <w:right w:val="single" w:sz="4" w:space="0" w:color="auto"/>
            </w:tcBorders>
            <w:shd w:val="clear" w:color="auto" w:fill="auto"/>
            <w:vAlign w:val="center"/>
            <w:hideMark/>
          </w:tcPr>
          <w:p w14:paraId="250A061A"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5499</w:t>
            </w:r>
          </w:p>
        </w:tc>
        <w:tc>
          <w:tcPr>
            <w:tcW w:w="711" w:type="pct"/>
            <w:tcBorders>
              <w:top w:val="nil"/>
              <w:left w:val="nil"/>
              <w:bottom w:val="single" w:sz="4" w:space="0" w:color="auto"/>
              <w:right w:val="single" w:sz="4" w:space="0" w:color="auto"/>
            </w:tcBorders>
            <w:shd w:val="clear" w:color="auto" w:fill="auto"/>
            <w:vAlign w:val="center"/>
            <w:hideMark/>
          </w:tcPr>
          <w:p w14:paraId="0C98CF8B"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92%</w:t>
            </w:r>
          </w:p>
        </w:tc>
      </w:tr>
      <w:tr w:rsidR="006866C8" w:rsidRPr="006866C8" w14:paraId="5E72D4B4" w14:textId="77777777" w:rsidTr="006866C8">
        <w:tc>
          <w:tcPr>
            <w:tcW w:w="2343" w:type="pct"/>
            <w:vMerge w:val="restart"/>
            <w:tcBorders>
              <w:top w:val="nil"/>
              <w:left w:val="single" w:sz="4" w:space="0" w:color="auto"/>
              <w:bottom w:val="single" w:sz="4" w:space="0" w:color="000000"/>
              <w:right w:val="single" w:sz="4" w:space="0" w:color="auto"/>
            </w:tcBorders>
            <w:shd w:val="clear" w:color="auto" w:fill="auto"/>
            <w:vAlign w:val="center"/>
            <w:hideMark/>
          </w:tcPr>
          <w:p w14:paraId="145A899A" w14:textId="59E23808"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 xml:space="preserve">ECD </w:t>
            </w:r>
            <w:r w:rsidR="00260048" w:rsidRPr="006866C8">
              <w:rPr>
                <w:rFonts w:ascii="Arial Narrow" w:eastAsia="Times New Roman" w:hAnsi="Arial Narrow" w:cs="Arial"/>
                <w:color w:val="000000"/>
                <w:sz w:val="20"/>
                <w:szCs w:val="20"/>
                <w:lang w:val="en-GB"/>
              </w:rPr>
              <w:t>centres</w:t>
            </w:r>
            <w:r w:rsidRPr="006866C8">
              <w:rPr>
                <w:rFonts w:ascii="Arial Narrow" w:eastAsia="Times New Roman" w:hAnsi="Arial Narrow" w:cs="Arial"/>
                <w:color w:val="000000"/>
                <w:sz w:val="20"/>
                <w:szCs w:val="20"/>
                <w:lang w:val="en-GB"/>
              </w:rPr>
              <w:t xml:space="preserve"> constructed/ renovated and equipped </w:t>
            </w:r>
          </w:p>
        </w:tc>
        <w:tc>
          <w:tcPr>
            <w:tcW w:w="798" w:type="pct"/>
            <w:tcBorders>
              <w:top w:val="nil"/>
              <w:left w:val="nil"/>
              <w:bottom w:val="single" w:sz="4" w:space="0" w:color="auto"/>
              <w:right w:val="single" w:sz="4" w:space="0" w:color="auto"/>
            </w:tcBorders>
            <w:shd w:val="clear" w:color="auto" w:fill="auto"/>
            <w:noWrap/>
            <w:vAlign w:val="center"/>
            <w:hideMark/>
          </w:tcPr>
          <w:p w14:paraId="705D8586"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Mozambique</w:t>
            </w:r>
          </w:p>
        </w:tc>
        <w:tc>
          <w:tcPr>
            <w:tcW w:w="450" w:type="pct"/>
            <w:tcBorders>
              <w:top w:val="nil"/>
              <w:left w:val="nil"/>
              <w:bottom w:val="single" w:sz="4" w:space="0" w:color="auto"/>
              <w:right w:val="single" w:sz="4" w:space="0" w:color="auto"/>
            </w:tcBorders>
            <w:shd w:val="clear" w:color="auto" w:fill="auto"/>
            <w:vAlign w:val="center"/>
            <w:hideMark/>
          </w:tcPr>
          <w:p w14:paraId="4ED868CE"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5</w:t>
            </w:r>
          </w:p>
        </w:tc>
        <w:tc>
          <w:tcPr>
            <w:tcW w:w="698" w:type="pct"/>
            <w:tcBorders>
              <w:top w:val="nil"/>
              <w:left w:val="nil"/>
              <w:bottom w:val="single" w:sz="4" w:space="0" w:color="auto"/>
              <w:right w:val="single" w:sz="4" w:space="0" w:color="auto"/>
            </w:tcBorders>
            <w:shd w:val="clear" w:color="auto" w:fill="auto"/>
            <w:vAlign w:val="center"/>
            <w:hideMark/>
          </w:tcPr>
          <w:p w14:paraId="5F397BE1"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4</w:t>
            </w:r>
          </w:p>
        </w:tc>
        <w:tc>
          <w:tcPr>
            <w:tcW w:w="711" w:type="pct"/>
            <w:tcBorders>
              <w:top w:val="nil"/>
              <w:left w:val="nil"/>
              <w:bottom w:val="single" w:sz="4" w:space="0" w:color="auto"/>
              <w:right w:val="single" w:sz="4" w:space="0" w:color="auto"/>
            </w:tcBorders>
            <w:shd w:val="clear" w:color="auto" w:fill="auto"/>
            <w:vAlign w:val="center"/>
            <w:hideMark/>
          </w:tcPr>
          <w:p w14:paraId="3B5246CC"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80%</w:t>
            </w:r>
          </w:p>
        </w:tc>
      </w:tr>
      <w:tr w:rsidR="006866C8" w:rsidRPr="006866C8" w14:paraId="5F44F042"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7656DA00"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7CF61F51"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Ethiopia</w:t>
            </w:r>
          </w:p>
        </w:tc>
        <w:tc>
          <w:tcPr>
            <w:tcW w:w="450" w:type="pct"/>
            <w:tcBorders>
              <w:top w:val="nil"/>
              <w:left w:val="nil"/>
              <w:bottom w:val="single" w:sz="4" w:space="0" w:color="auto"/>
              <w:right w:val="single" w:sz="4" w:space="0" w:color="auto"/>
            </w:tcBorders>
            <w:shd w:val="clear" w:color="auto" w:fill="auto"/>
            <w:vAlign w:val="center"/>
            <w:hideMark/>
          </w:tcPr>
          <w:p w14:paraId="091C673B"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10</w:t>
            </w:r>
          </w:p>
        </w:tc>
        <w:tc>
          <w:tcPr>
            <w:tcW w:w="698" w:type="pct"/>
            <w:tcBorders>
              <w:top w:val="nil"/>
              <w:left w:val="nil"/>
              <w:bottom w:val="single" w:sz="4" w:space="0" w:color="auto"/>
              <w:right w:val="single" w:sz="4" w:space="0" w:color="auto"/>
            </w:tcBorders>
            <w:shd w:val="clear" w:color="auto" w:fill="auto"/>
            <w:vAlign w:val="center"/>
            <w:hideMark/>
          </w:tcPr>
          <w:p w14:paraId="21B0FF34"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6</w:t>
            </w:r>
          </w:p>
        </w:tc>
        <w:tc>
          <w:tcPr>
            <w:tcW w:w="711" w:type="pct"/>
            <w:tcBorders>
              <w:top w:val="nil"/>
              <w:left w:val="nil"/>
              <w:bottom w:val="single" w:sz="4" w:space="0" w:color="auto"/>
              <w:right w:val="single" w:sz="4" w:space="0" w:color="auto"/>
            </w:tcBorders>
            <w:shd w:val="clear" w:color="auto" w:fill="auto"/>
            <w:vAlign w:val="center"/>
            <w:hideMark/>
          </w:tcPr>
          <w:p w14:paraId="1E3B2D48"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60%</w:t>
            </w:r>
          </w:p>
        </w:tc>
      </w:tr>
      <w:tr w:rsidR="006866C8" w:rsidRPr="006866C8" w14:paraId="731EA317"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72C1EA4B"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144622AE"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Uganda</w:t>
            </w:r>
          </w:p>
        </w:tc>
        <w:tc>
          <w:tcPr>
            <w:tcW w:w="450" w:type="pct"/>
            <w:tcBorders>
              <w:top w:val="nil"/>
              <w:left w:val="nil"/>
              <w:bottom w:val="single" w:sz="4" w:space="0" w:color="auto"/>
              <w:right w:val="single" w:sz="4" w:space="0" w:color="auto"/>
            </w:tcBorders>
            <w:shd w:val="clear" w:color="auto" w:fill="auto"/>
            <w:vAlign w:val="center"/>
            <w:hideMark/>
          </w:tcPr>
          <w:p w14:paraId="61AD222F"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3</w:t>
            </w:r>
          </w:p>
        </w:tc>
        <w:tc>
          <w:tcPr>
            <w:tcW w:w="698" w:type="pct"/>
            <w:tcBorders>
              <w:top w:val="nil"/>
              <w:left w:val="nil"/>
              <w:bottom w:val="single" w:sz="4" w:space="0" w:color="auto"/>
              <w:right w:val="single" w:sz="4" w:space="0" w:color="auto"/>
            </w:tcBorders>
            <w:shd w:val="clear" w:color="auto" w:fill="auto"/>
            <w:vAlign w:val="center"/>
            <w:hideMark/>
          </w:tcPr>
          <w:p w14:paraId="4A054F06"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3</w:t>
            </w:r>
          </w:p>
        </w:tc>
        <w:tc>
          <w:tcPr>
            <w:tcW w:w="711" w:type="pct"/>
            <w:tcBorders>
              <w:top w:val="nil"/>
              <w:left w:val="nil"/>
              <w:bottom w:val="single" w:sz="4" w:space="0" w:color="auto"/>
              <w:right w:val="single" w:sz="4" w:space="0" w:color="auto"/>
            </w:tcBorders>
            <w:shd w:val="clear" w:color="auto" w:fill="auto"/>
            <w:vAlign w:val="center"/>
            <w:hideMark/>
          </w:tcPr>
          <w:p w14:paraId="48B56CE0"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100%</w:t>
            </w:r>
          </w:p>
        </w:tc>
      </w:tr>
      <w:tr w:rsidR="006866C8" w:rsidRPr="006866C8" w14:paraId="0BFF5596"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7963A1C3"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7E41B224" w14:textId="77777777" w:rsidR="00B33544" w:rsidRPr="006866C8" w:rsidRDefault="00B33544" w:rsidP="006866C8">
            <w:pPr>
              <w:spacing w:after="0" w:line="240" w:lineRule="auto"/>
              <w:jc w:val="right"/>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Total</w:t>
            </w:r>
          </w:p>
        </w:tc>
        <w:tc>
          <w:tcPr>
            <w:tcW w:w="450" w:type="pct"/>
            <w:tcBorders>
              <w:top w:val="nil"/>
              <w:left w:val="nil"/>
              <w:bottom w:val="single" w:sz="4" w:space="0" w:color="auto"/>
              <w:right w:val="single" w:sz="4" w:space="0" w:color="auto"/>
            </w:tcBorders>
            <w:shd w:val="clear" w:color="auto" w:fill="auto"/>
            <w:vAlign w:val="center"/>
            <w:hideMark/>
          </w:tcPr>
          <w:p w14:paraId="395C1C78"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18</w:t>
            </w:r>
          </w:p>
        </w:tc>
        <w:tc>
          <w:tcPr>
            <w:tcW w:w="698" w:type="pct"/>
            <w:tcBorders>
              <w:top w:val="nil"/>
              <w:left w:val="nil"/>
              <w:bottom w:val="single" w:sz="4" w:space="0" w:color="auto"/>
              <w:right w:val="single" w:sz="4" w:space="0" w:color="auto"/>
            </w:tcBorders>
            <w:shd w:val="clear" w:color="auto" w:fill="auto"/>
            <w:vAlign w:val="center"/>
            <w:hideMark/>
          </w:tcPr>
          <w:p w14:paraId="1DBCF825"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13</w:t>
            </w:r>
          </w:p>
        </w:tc>
        <w:tc>
          <w:tcPr>
            <w:tcW w:w="711" w:type="pct"/>
            <w:tcBorders>
              <w:top w:val="nil"/>
              <w:left w:val="nil"/>
              <w:bottom w:val="single" w:sz="4" w:space="0" w:color="auto"/>
              <w:right w:val="single" w:sz="4" w:space="0" w:color="auto"/>
            </w:tcBorders>
            <w:shd w:val="clear" w:color="auto" w:fill="auto"/>
            <w:vAlign w:val="center"/>
            <w:hideMark/>
          </w:tcPr>
          <w:p w14:paraId="75886108"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72%</w:t>
            </w:r>
          </w:p>
        </w:tc>
      </w:tr>
      <w:tr w:rsidR="006866C8" w:rsidRPr="006866C8" w14:paraId="071C4736" w14:textId="77777777" w:rsidTr="006866C8">
        <w:tc>
          <w:tcPr>
            <w:tcW w:w="2343" w:type="pct"/>
            <w:vMerge w:val="restart"/>
            <w:tcBorders>
              <w:top w:val="nil"/>
              <w:left w:val="single" w:sz="4" w:space="0" w:color="auto"/>
              <w:bottom w:val="single" w:sz="4" w:space="0" w:color="000000"/>
              <w:right w:val="single" w:sz="4" w:space="0" w:color="auto"/>
            </w:tcBorders>
            <w:shd w:val="clear" w:color="auto" w:fill="auto"/>
            <w:vAlign w:val="center"/>
            <w:hideMark/>
          </w:tcPr>
          <w:p w14:paraId="5D8321B3"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VSLA Groups Trained and  supported to establish IGAs</w:t>
            </w:r>
          </w:p>
        </w:tc>
        <w:tc>
          <w:tcPr>
            <w:tcW w:w="798" w:type="pct"/>
            <w:tcBorders>
              <w:top w:val="nil"/>
              <w:left w:val="nil"/>
              <w:bottom w:val="single" w:sz="4" w:space="0" w:color="auto"/>
              <w:right w:val="single" w:sz="4" w:space="0" w:color="auto"/>
            </w:tcBorders>
            <w:shd w:val="clear" w:color="auto" w:fill="auto"/>
            <w:noWrap/>
            <w:vAlign w:val="center"/>
            <w:hideMark/>
          </w:tcPr>
          <w:p w14:paraId="0AB0B170"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Mozambique</w:t>
            </w:r>
          </w:p>
        </w:tc>
        <w:tc>
          <w:tcPr>
            <w:tcW w:w="450" w:type="pct"/>
            <w:tcBorders>
              <w:top w:val="nil"/>
              <w:left w:val="nil"/>
              <w:bottom w:val="single" w:sz="4" w:space="0" w:color="auto"/>
              <w:right w:val="single" w:sz="4" w:space="0" w:color="auto"/>
            </w:tcBorders>
            <w:shd w:val="clear" w:color="auto" w:fill="auto"/>
            <w:vAlign w:val="center"/>
            <w:hideMark/>
          </w:tcPr>
          <w:p w14:paraId="3793CE42"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40</w:t>
            </w:r>
          </w:p>
        </w:tc>
        <w:tc>
          <w:tcPr>
            <w:tcW w:w="698" w:type="pct"/>
            <w:tcBorders>
              <w:top w:val="nil"/>
              <w:left w:val="nil"/>
              <w:bottom w:val="single" w:sz="4" w:space="0" w:color="auto"/>
              <w:right w:val="single" w:sz="4" w:space="0" w:color="auto"/>
            </w:tcBorders>
            <w:shd w:val="clear" w:color="auto" w:fill="auto"/>
            <w:vAlign w:val="center"/>
            <w:hideMark/>
          </w:tcPr>
          <w:p w14:paraId="3C5C9923"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51</w:t>
            </w:r>
          </w:p>
        </w:tc>
        <w:tc>
          <w:tcPr>
            <w:tcW w:w="711" w:type="pct"/>
            <w:tcBorders>
              <w:top w:val="nil"/>
              <w:left w:val="nil"/>
              <w:bottom w:val="single" w:sz="4" w:space="0" w:color="auto"/>
              <w:right w:val="single" w:sz="4" w:space="0" w:color="auto"/>
            </w:tcBorders>
            <w:shd w:val="clear" w:color="auto" w:fill="auto"/>
            <w:vAlign w:val="center"/>
            <w:hideMark/>
          </w:tcPr>
          <w:p w14:paraId="476BA16A"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128%</w:t>
            </w:r>
          </w:p>
        </w:tc>
      </w:tr>
      <w:tr w:rsidR="006866C8" w:rsidRPr="006866C8" w14:paraId="63AF3866"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62E4A514"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789DCE86"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Ethiopia</w:t>
            </w:r>
          </w:p>
        </w:tc>
        <w:tc>
          <w:tcPr>
            <w:tcW w:w="450" w:type="pct"/>
            <w:tcBorders>
              <w:top w:val="nil"/>
              <w:left w:val="nil"/>
              <w:bottom w:val="single" w:sz="4" w:space="0" w:color="auto"/>
              <w:right w:val="single" w:sz="4" w:space="0" w:color="auto"/>
            </w:tcBorders>
            <w:shd w:val="clear" w:color="auto" w:fill="auto"/>
            <w:vAlign w:val="center"/>
            <w:hideMark/>
          </w:tcPr>
          <w:p w14:paraId="5908D7D9"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66</w:t>
            </w:r>
          </w:p>
        </w:tc>
        <w:tc>
          <w:tcPr>
            <w:tcW w:w="698" w:type="pct"/>
            <w:tcBorders>
              <w:top w:val="nil"/>
              <w:left w:val="nil"/>
              <w:bottom w:val="single" w:sz="4" w:space="0" w:color="auto"/>
              <w:right w:val="single" w:sz="4" w:space="0" w:color="auto"/>
            </w:tcBorders>
            <w:shd w:val="clear" w:color="auto" w:fill="auto"/>
            <w:vAlign w:val="center"/>
            <w:hideMark/>
          </w:tcPr>
          <w:p w14:paraId="434D92B2"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51</w:t>
            </w:r>
          </w:p>
        </w:tc>
        <w:tc>
          <w:tcPr>
            <w:tcW w:w="711" w:type="pct"/>
            <w:tcBorders>
              <w:top w:val="nil"/>
              <w:left w:val="nil"/>
              <w:bottom w:val="single" w:sz="4" w:space="0" w:color="auto"/>
              <w:right w:val="single" w:sz="4" w:space="0" w:color="auto"/>
            </w:tcBorders>
            <w:shd w:val="clear" w:color="auto" w:fill="auto"/>
            <w:vAlign w:val="center"/>
            <w:hideMark/>
          </w:tcPr>
          <w:p w14:paraId="1201A1F7"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77%</w:t>
            </w:r>
          </w:p>
        </w:tc>
      </w:tr>
      <w:tr w:rsidR="006866C8" w:rsidRPr="006866C8" w14:paraId="0A6D3A13"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54139FAF"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0FE1D55E"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Uganda</w:t>
            </w:r>
          </w:p>
        </w:tc>
        <w:tc>
          <w:tcPr>
            <w:tcW w:w="450" w:type="pct"/>
            <w:tcBorders>
              <w:top w:val="nil"/>
              <w:left w:val="nil"/>
              <w:bottom w:val="single" w:sz="4" w:space="0" w:color="auto"/>
              <w:right w:val="single" w:sz="4" w:space="0" w:color="auto"/>
            </w:tcBorders>
            <w:shd w:val="clear" w:color="auto" w:fill="auto"/>
            <w:vAlign w:val="center"/>
            <w:hideMark/>
          </w:tcPr>
          <w:p w14:paraId="65C333FD"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24</w:t>
            </w:r>
          </w:p>
        </w:tc>
        <w:tc>
          <w:tcPr>
            <w:tcW w:w="698" w:type="pct"/>
            <w:tcBorders>
              <w:top w:val="nil"/>
              <w:left w:val="nil"/>
              <w:bottom w:val="single" w:sz="4" w:space="0" w:color="auto"/>
              <w:right w:val="single" w:sz="4" w:space="0" w:color="auto"/>
            </w:tcBorders>
            <w:shd w:val="clear" w:color="auto" w:fill="auto"/>
            <w:vAlign w:val="center"/>
            <w:hideMark/>
          </w:tcPr>
          <w:p w14:paraId="0CAE5DA2"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29</w:t>
            </w:r>
          </w:p>
        </w:tc>
        <w:tc>
          <w:tcPr>
            <w:tcW w:w="711" w:type="pct"/>
            <w:tcBorders>
              <w:top w:val="nil"/>
              <w:left w:val="nil"/>
              <w:bottom w:val="single" w:sz="4" w:space="0" w:color="auto"/>
              <w:right w:val="single" w:sz="4" w:space="0" w:color="auto"/>
            </w:tcBorders>
            <w:shd w:val="clear" w:color="auto" w:fill="auto"/>
            <w:vAlign w:val="center"/>
            <w:hideMark/>
          </w:tcPr>
          <w:p w14:paraId="184AD8D6"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121%</w:t>
            </w:r>
          </w:p>
        </w:tc>
      </w:tr>
      <w:tr w:rsidR="006866C8" w:rsidRPr="006866C8" w14:paraId="2EEEDC19"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1B59A473"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5906966F" w14:textId="77777777" w:rsidR="00B33544" w:rsidRPr="006866C8" w:rsidRDefault="00B33544" w:rsidP="006866C8">
            <w:pPr>
              <w:spacing w:after="0" w:line="240" w:lineRule="auto"/>
              <w:jc w:val="right"/>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Total</w:t>
            </w:r>
          </w:p>
        </w:tc>
        <w:tc>
          <w:tcPr>
            <w:tcW w:w="450" w:type="pct"/>
            <w:tcBorders>
              <w:top w:val="nil"/>
              <w:left w:val="nil"/>
              <w:bottom w:val="single" w:sz="4" w:space="0" w:color="auto"/>
              <w:right w:val="single" w:sz="4" w:space="0" w:color="auto"/>
            </w:tcBorders>
            <w:shd w:val="clear" w:color="auto" w:fill="auto"/>
            <w:vAlign w:val="center"/>
            <w:hideMark/>
          </w:tcPr>
          <w:p w14:paraId="6CC6052D"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130</w:t>
            </w:r>
          </w:p>
        </w:tc>
        <w:tc>
          <w:tcPr>
            <w:tcW w:w="698" w:type="pct"/>
            <w:tcBorders>
              <w:top w:val="nil"/>
              <w:left w:val="nil"/>
              <w:bottom w:val="single" w:sz="4" w:space="0" w:color="auto"/>
              <w:right w:val="single" w:sz="4" w:space="0" w:color="auto"/>
            </w:tcBorders>
            <w:shd w:val="clear" w:color="auto" w:fill="auto"/>
            <w:vAlign w:val="center"/>
            <w:hideMark/>
          </w:tcPr>
          <w:p w14:paraId="03C17BEC"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131</w:t>
            </w:r>
          </w:p>
        </w:tc>
        <w:tc>
          <w:tcPr>
            <w:tcW w:w="711" w:type="pct"/>
            <w:tcBorders>
              <w:top w:val="nil"/>
              <w:left w:val="nil"/>
              <w:bottom w:val="single" w:sz="4" w:space="0" w:color="auto"/>
              <w:right w:val="single" w:sz="4" w:space="0" w:color="auto"/>
            </w:tcBorders>
            <w:shd w:val="clear" w:color="auto" w:fill="auto"/>
            <w:vAlign w:val="center"/>
            <w:hideMark/>
          </w:tcPr>
          <w:p w14:paraId="30BBC7DB"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101%</w:t>
            </w:r>
          </w:p>
        </w:tc>
      </w:tr>
      <w:tr w:rsidR="006866C8" w:rsidRPr="006866C8" w14:paraId="72E681FD" w14:textId="77777777" w:rsidTr="006866C8">
        <w:tc>
          <w:tcPr>
            <w:tcW w:w="2343" w:type="pct"/>
            <w:vMerge w:val="restart"/>
            <w:tcBorders>
              <w:top w:val="nil"/>
              <w:left w:val="single" w:sz="4" w:space="0" w:color="auto"/>
              <w:bottom w:val="single" w:sz="4" w:space="0" w:color="000000"/>
              <w:right w:val="single" w:sz="4" w:space="0" w:color="auto"/>
            </w:tcBorders>
            <w:shd w:val="clear" w:color="auto" w:fill="auto"/>
            <w:vAlign w:val="center"/>
            <w:hideMark/>
          </w:tcPr>
          <w:p w14:paraId="1C7E861F"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Children supported to acquire birth registration certificates</w:t>
            </w:r>
          </w:p>
        </w:tc>
        <w:tc>
          <w:tcPr>
            <w:tcW w:w="798" w:type="pct"/>
            <w:tcBorders>
              <w:top w:val="nil"/>
              <w:left w:val="nil"/>
              <w:bottom w:val="single" w:sz="4" w:space="0" w:color="auto"/>
              <w:right w:val="single" w:sz="4" w:space="0" w:color="auto"/>
            </w:tcBorders>
            <w:shd w:val="clear" w:color="auto" w:fill="auto"/>
            <w:noWrap/>
            <w:vAlign w:val="center"/>
            <w:hideMark/>
          </w:tcPr>
          <w:p w14:paraId="3CEC2156"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Mozambique</w:t>
            </w:r>
          </w:p>
        </w:tc>
        <w:tc>
          <w:tcPr>
            <w:tcW w:w="450" w:type="pct"/>
            <w:tcBorders>
              <w:top w:val="nil"/>
              <w:left w:val="nil"/>
              <w:bottom w:val="single" w:sz="4" w:space="0" w:color="auto"/>
              <w:right w:val="single" w:sz="4" w:space="0" w:color="auto"/>
            </w:tcBorders>
            <w:shd w:val="clear" w:color="auto" w:fill="auto"/>
            <w:vAlign w:val="center"/>
            <w:hideMark/>
          </w:tcPr>
          <w:p w14:paraId="49C7C46C"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10000</w:t>
            </w:r>
          </w:p>
        </w:tc>
        <w:tc>
          <w:tcPr>
            <w:tcW w:w="698" w:type="pct"/>
            <w:tcBorders>
              <w:top w:val="nil"/>
              <w:left w:val="nil"/>
              <w:bottom w:val="single" w:sz="4" w:space="0" w:color="auto"/>
              <w:right w:val="single" w:sz="4" w:space="0" w:color="auto"/>
            </w:tcBorders>
            <w:shd w:val="clear" w:color="auto" w:fill="auto"/>
            <w:vAlign w:val="center"/>
            <w:hideMark/>
          </w:tcPr>
          <w:p w14:paraId="0FC73775"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8882</w:t>
            </w:r>
          </w:p>
        </w:tc>
        <w:tc>
          <w:tcPr>
            <w:tcW w:w="711" w:type="pct"/>
            <w:tcBorders>
              <w:top w:val="nil"/>
              <w:left w:val="nil"/>
              <w:bottom w:val="single" w:sz="4" w:space="0" w:color="auto"/>
              <w:right w:val="single" w:sz="4" w:space="0" w:color="auto"/>
            </w:tcBorders>
            <w:shd w:val="clear" w:color="auto" w:fill="auto"/>
            <w:vAlign w:val="center"/>
            <w:hideMark/>
          </w:tcPr>
          <w:p w14:paraId="68A73D45"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89%</w:t>
            </w:r>
          </w:p>
        </w:tc>
      </w:tr>
      <w:tr w:rsidR="006866C8" w:rsidRPr="006866C8" w14:paraId="61E4B9E7"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1015C5C4"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2E50B79C"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Ethiopia</w:t>
            </w:r>
          </w:p>
        </w:tc>
        <w:tc>
          <w:tcPr>
            <w:tcW w:w="450" w:type="pct"/>
            <w:tcBorders>
              <w:top w:val="nil"/>
              <w:left w:val="nil"/>
              <w:bottom w:val="single" w:sz="4" w:space="0" w:color="auto"/>
              <w:right w:val="single" w:sz="4" w:space="0" w:color="auto"/>
            </w:tcBorders>
            <w:shd w:val="clear" w:color="auto" w:fill="auto"/>
            <w:vAlign w:val="center"/>
            <w:hideMark/>
          </w:tcPr>
          <w:p w14:paraId="69A0B97B"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3400</w:t>
            </w:r>
          </w:p>
        </w:tc>
        <w:tc>
          <w:tcPr>
            <w:tcW w:w="698" w:type="pct"/>
            <w:tcBorders>
              <w:top w:val="nil"/>
              <w:left w:val="nil"/>
              <w:bottom w:val="single" w:sz="4" w:space="0" w:color="auto"/>
              <w:right w:val="single" w:sz="4" w:space="0" w:color="auto"/>
            </w:tcBorders>
            <w:shd w:val="clear" w:color="auto" w:fill="auto"/>
            <w:vAlign w:val="center"/>
            <w:hideMark/>
          </w:tcPr>
          <w:p w14:paraId="55F88D68"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5000</w:t>
            </w:r>
          </w:p>
        </w:tc>
        <w:tc>
          <w:tcPr>
            <w:tcW w:w="711" w:type="pct"/>
            <w:tcBorders>
              <w:top w:val="nil"/>
              <w:left w:val="nil"/>
              <w:bottom w:val="single" w:sz="4" w:space="0" w:color="auto"/>
              <w:right w:val="single" w:sz="4" w:space="0" w:color="auto"/>
            </w:tcBorders>
            <w:shd w:val="clear" w:color="auto" w:fill="auto"/>
            <w:vAlign w:val="center"/>
            <w:hideMark/>
          </w:tcPr>
          <w:p w14:paraId="3B55B3EF"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147%</w:t>
            </w:r>
          </w:p>
        </w:tc>
      </w:tr>
      <w:tr w:rsidR="006866C8" w:rsidRPr="006866C8" w14:paraId="33BF12D7"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1EBCCA35"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4BA60D53"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Uganda</w:t>
            </w:r>
          </w:p>
        </w:tc>
        <w:tc>
          <w:tcPr>
            <w:tcW w:w="450" w:type="pct"/>
            <w:tcBorders>
              <w:top w:val="nil"/>
              <w:left w:val="nil"/>
              <w:bottom w:val="single" w:sz="4" w:space="0" w:color="auto"/>
              <w:right w:val="single" w:sz="4" w:space="0" w:color="auto"/>
            </w:tcBorders>
            <w:shd w:val="clear" w:color="auto" w:fill="auto"/>
            <w:vAlign w:val="center"/>
            <w:hideMark/>
          </w:tcPr>
          <w:p w14:paraId="3C59FA3A"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2400</w:t>
            </w:r>
          </w:p>
        </w:tc>
        <w:tc>
          <w:tcPr>
            <w:tcW w:w="698" w:type="pct"/>
            <w:tcBorders>
              <w:top w:val="nil"/>
              <w:left w:val="nil"/>
              <w:bottom w:val="single" w:sz="4" w:space="0" w:color="auto"/>
              <w:right w:val="single" w:sz="4" w:space="0" w:color="auto"/>
            </w:tcBorders>
            <w:shd w:val="clear" w:color="auto" w:fill="auto"/>
            <w:vAlign w:val="center"/>
            <w:hideMark/>
          </w:tcPr>
          <w:p w14:paraId="62E14B13"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1747</w:t>
            </w:r>
          </w:p>
        </w:tc>
        <w:tc>
          <w:tcPr>
            <w:tcW w:w="711" w:type="pct"/>
            <w:tcBorders>
              <w:top w:val="nil"/>
              <w:left w:val="nil"/>
              <w:bottom w:val="single" w:sz="4" w:space="0" w:color="auto"/>
              <w:right w:val="single" w:sz="4" w:space="0" w:color="auto"/>
            </w:tcBorders>
            <w:shd w:val="clear" w:color="auto" w:fill="auto"/>
            <w:vAlign w:val="center"/>
            <w:hideMark/>
          </w:tcPr>
          <w:p w14:paraId="780A0718"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73%</w:t>
            </w:r>
          </w:p>
        </w:tc>
      </w:tr>
      <w:tr w:rsidR="006866C8" w:rsidRPr="006866C8" w14:paraId="6A346A0E"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444283F8"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46CD8DF8" w14:textId="77777777" w:rsidR="00B33544" w:rsidRPr="006866C8" w:rsidRDefault="00B33544" w:rsidP="006866C8">
            <w:pPr>
              <w:spacing w:after="0" w:line="240" w:lineRule="auto"/>
              <w:jc w:val="right"/>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Total</w:t>
            </w:r>
          </w:p>
        </w:tc>
        <w:tc>
          <w:tcPr>
            <w:tcW w:w="450" w:type="pct"/>
            <w:tcBorders>
              <w:top w:val="nil"/>
              <w:left w:val="nil"/>
              <w:bottom w:val="single" w:sz="4" w:space="0" w:color="auto"/>
              <w:right w:val="single" w:sz="4" w:space="0" w:color="auto"/>
            </w:tcBorders>
            <w:shd w:val="clear" w:color="auto" w:fill="auto"/>
            <w:vAlign w:val="center"/>
            <w:hideMark/>
          </w:tcPr>
          <w:p w14:paraId="56CC4ADE"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15800</w:t>
            </w:r>
          </w:p>
        </w:tc>
        <w:tc>
          <w:tcPr>
            <w:tcW w:w="698" w:type="pct"/>
            <w:tcBorders>
              <w:top w:val="nil"/>
              <w:left w:val="nil"/>
              <w:bottom w:val="single" w:sz="4" w:space="0" w:color="auto"/>
              <w:right w:val="single" w:sz="4" w:space="0" w:color="auto"/>
            </w:tcBorders>
            <w:shd w:val="clear" w:color="auto" w:fill="auto"/>
            <w:vAlign w:val="center"/>
            <w:hideMark/>
          </w:tcPr>
          <w:p w14:paraId="76611670"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15629</w:t>
            </w:r>
          </w:p>
        </w:tc>
        <w:tc>
          <w:tcPr>
            <w:tcW w:w="711" w:type="pct"/>
            <w:tcBorders>
              <w:top w:val="nil"/>
              <w:left w:val="nil"/>
              <w:bottom w:val="single" w:sz="4" w:space="0" w:color="auto"/>
              <w:right w:val="single" w:sz="4" w:space="0" w:color="auto"/>
            </w:tcBorders>
            <w:shd w:val="clear" w:color="auto" w:fill="auto"/>
            <w:vAlign w:val="center"/>
            <w:hideMark/>
          </w:tcPr>
          <w:p w14:paraId="05A6C732" w14:textId="77777777" w:rsidR="00B33544" w:rsidRPr="006866C8" w:rsidRDefault="00B33544" w:rsidP="003F2C74">
            <w:pPr>
              <w:spacing w:after="0" w:line="240" w:lineRule="auto"/>
              <w:jc w:val="center"/>
              <w:rPr>
                <w:rFonts w:ascii="Arial Narrow" w:eastAsia="Times New Roman" w:hAnsi="Arial Narrow" w:cs="Arial"/>
                <w:b/>
                <w:bCs/>
                <w:color w:val="000000"/>
                <w:sz w:val="20"/>
                <w:szCs w:val="20"/>
                <w:lang w:val="en-GB"/>
              </w:rPr>
            </w:pPr>
            <w:r w:rsidRPr="006866C8">
              <w:rPr>
                <w:rFonts w:ascii="Arial Narrow" w:eastAsia="Times New Roman" w:hAnsi="Arial Narrow" w:cs="Arial"/>
                <w:b/>
                <w:bCs/>
                <w:color w:val="000000"/>
                <w:sz w:val="20"/>
                <w:szCs w:val="20"/>
                <w:lang w:val="en-GB"/>
              </w:rPr>
              <w:t>99%</w:t>
            </w:r>
          </w:p>
        </w:tc>
      </w:tr>
      <w:tr w:rsidR="006866C8" w:rsidRPr="006866C8" w14:paraId="689E9E28" w14:textId="77777777" w:rsidTr="006866C8">
        <w:tc>
          <w:tcPr>
            <w:tcW w:w="2343" w:type="pct"/>
            <w:vMerge w:val="restart"/>
            <w:tcBorders>
              <w:top w:val="nil"/>
              <w:left w:val="single" w:sz="4" w:space="0" w:color="auto"/>
              <w:bottom w:val="single" w:sz="4" w:space="0" w:color="000000"/>
              <w:right w:val="single" w:sz="4" w:space="0" w:color="auto"/>
            </w:tcBorders>
            <w:shd w:val="clear" w:color="auto" w:fill="auto"/>
            <w:vAlign w:val="center"/>
            <w:hideMark/>
          </w:tcPr>
          <w:p w14:paraId="77D59152"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Mothers and children referred for medical and legal support through the referral networks</w:t>
            </w:r>
          </w:p>
        </w:tc>
        <w:tc>
          <w:tcPr>
            <w:tcW w:w="798" w:type="pct"/>
            <w:tcBorders>
              <w:top w:val="nil"/>
              <w:left w:val="nil"/>
              <w:bottom w:val="single" w:sz="4" w:space="0" w:color="auto"/>
              <w:right w:val="single" w:sz="4" w:space="0" w:color="auto"/>
            </w:tcBorders>
            <w:shd w:val="clear" w:color="auto" w:fill="auto"/>
            <w:noWrap/>
            <w:vAlign w:val="center"/>
            <w:hideMark/>
          </w:tcPr>
          <w:p w14:paraId="5734E8C1"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Mozambique</w:t>
            </w:r>
          </w:p>
        </w:tc>
        <w:tc>
          <w:tcPr>
            <w:tcW w:w="450" w:type="pct"/>
            <w:tcBorders>
              <w:top w:val="nil"/>
              <w:left w:val="nil"/>
              <w:bottom w:val="single" w:sz="4" w:space="0" w:color="auto"/>
              <w:right w:val="single" w:sz="4" w:space="0" w:color="auto"/>
            </w:tcBorders>
            <w:shd w:val="clear" w:color="auto" w:fill="auto"/>
            <w:vAlign w:val="center"/>
            <w:hideMark/>
          </w:tcPr>
          <w:p w14:paraId="23D21898"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6</w:t>
            </w:r>
          </w:p>
        </w:tc>
        <w:tc>
          <w:tcPr>
            <w:tcW w:w="698" w:type="pct"/>
            <w:tcBorders>
              <w:top w:val="nil"/>
              <w:left w:val="nil"/>
              <w:bottom w:val="single" w:sz="4" w:space="0" w:color="auto"/>
              <w:right w:val="single" w:sz="4" w:space="0" w:color="auto"/>
            </w:tcBorders>
            <w:shd w:val="clear" w:color="auto" w:fill="auto"/>
            <w:vAlign w:val="center"/>
            <w:hideMark/>
          </w:tcPr>
          <w:p w14:paraId="4E0648F3"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7</w:t>
            </w:r>
          </w:p>
        </w:tc>
        <w:tc>
          <w:tcPr>
            <w:tcW w:w="711" w:type="pct"/>
            <w:tcBorders>
              <w:top w:val="nil"/>
              <w:left w:val="nil"/>
              <w:bottom w:val="single" w:sz="4" w:space="0" w:color="auto"/>
              <w:right w:val="single" w:sz="4" w:space="0" w:color="auto"/>
            </w:tcBorders>
            <w:shd w:val="clear" w:color="auto" w:fill="auto"/>
            <w:vAlign w:val="center"/>
            <w:hideMark/>
          </w:tcPr>
          <w:p w14:paraId="622961ED"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117%</w:t>
            </w:r>
          </w:p>
        </w:tc>
      </w:tr>
      <w:tr w:rsidR="006866C8" w:rsidRPr="006866C8" w14:paraId="2C5F7054"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2826554D"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61A32C9C"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Ethiopia</w:t>
            </w:r>
          </w:p>
        </w:tc>
        <w:tc>
          <w:tcPr>
            <w:tcW w:w="450" w:type="pct"/>
            <w:tcBorders>
              <w:top w:val="nil"/>
              <w:left w:val="nil"/>
              <w:bottom w:val="single" w:sz="4" w:space="0" w:color="auto"/>
              <w:right w:val="single" w:sz="4" w:space="0" w:color="auto"/>
            </w:tcBorders>
            <w:shd w:val="clear" w:color="auto" w:fill="auto"/>
            <w:vAlign w:val="center"/>
            <w:hideMark/>
          </w:tcPr>
          <w:p w14:paraId="4BF33B02"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100</w:t>
            </w:r>
          </w:p>
        </w:tc>
        <w:tc>
          <w:tcPr>
            <w:tcW w:w="698" w:type="pct"/>
            <w:tcBorders>
              <w:top w:val="nil"/>
              <w:left w:val="nil"/>
              <w:bottom w:val="single" w:sz="4" w:space="0" w:color="auto"/>
              <w:right w:val="single" w:sz="4" w:space="0" w:color="auto"/>
            </w:tcBorders>
            <w:shd w:val="clear" w:color="auto" w:fill="auto"/>
            <w:vAlign w:val="center"/>
            <w:hideMark/>
          </w:tcPr>
          <w:p w14:paraId="4D2B8980"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63</w:t>
            </w:r>
          </w:p>
        </w:tc>
        <w:tc>
          <w:tcPr>
            <w:tcW w:w="711" w:type="pct"/>
            <w:tcBorders>
              <w:top w:val="nil"/>
              <w:left w:val="nil"/>
              <w:bottom w:val="single" w:sz="4" w:space="0" w:color="auto"/>
              <w:right w:val="single" w:sz="4" w:space="0" w:color="auto"/>
            </w:tcBorders>
            <w:shd w:val="clear" w:color="auto" w:fill="auto"/>
            <w:vAlign w:val="center"/>
            <w:hideMark/>
          </w:tcPr>
          <w:p w14:paraId="1A46E22C"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63%</w:t>
            </w:r>
          </w:p>
        </w:tc>
      </w:tr>
      <w:tr w:rsidR="006866C8" w:rsidRPr="006866C8" w14:paraId="78A2A73D" w14:textId="77777777" w:rsidTr="006866C8">
        <w:tc>
          <w:tcPr>
            <w:tcW w:w="2343" w:type="pct"/>
            <w:vMerge/>
            <w:tcBorders>
              <w:top w:val="nil"/>
              <w:left w:val="single" w:sz="4" w:space="0" w:color="auto"/>
              <w:bottom w:val="single" w:sz="4" w:space="0" w:color="000000"/>
              <w:right w:val="single" w:sz="4" w:space="0" w:color="auto"/>
            </w:tcBorders>
            <w:vAlign w:val="center"/>
            <w:hideMark/>
          </w:tcPr>
          <w:p w14:paraId="6464FEC9"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118F4EAC"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Uganda</w:t>
            </w:r>
          </w:p>
        </w:tc>
        <w:tc>
          <w:tcPr>
            <w:tcW w:w="450" w:type="pct"/>
            <w:tcBorders>
              <w:top w:val="nil"/>
              <w:left w:val="nil"/>
              <w:bottom w:val="single" w:sz="4" w:space="0" w:color="auto"/>
              <w:right w:val="single" w:sz="4" w:space="0" w:color="auto"/>
            </w:tcBorders>
            <w:shd w:val="clear" w:color="auto" w:fill="auto"/>
            <w:vAlign w:val="center"/>
            <w:hideMark/>
          </w:tcPr>
          <w:p w14:paraId="41C9D44E"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480</w:t>
            </w:r>
          </w:p>
        </w:tc>
        <w:tc>
          <w:tcPr>
            <w:tcW w:w="698" w:type="pct"/>
            <w:tcBorders>
              <w:top w:val="nil"/>
              <w:left w:val="nil"/>
              <w:bottom w:val="single" w:sz="4" w:space="0" w:color="auto"/>
              <w:right w:val="single" w:sz="4" w:space="0" w:color="auto"/>
            </w:tcBorders>
            <w:shd w:val="clear" w:color="auto" w:fill="auto"/>
            <w:vAlign w:val="center"/>
            <w:hideMark/>
          </w:tcPr>
          <w:p w14:paraId="76E29A89"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204</w:t>
            </w:r>
          </w:p>
        </w:tc>
        <w:tc>
          <w:tcPr>
            <w:tcW w:w="711" w:type="pct"/>
            <w:tcBorders>
              <w:top w:val="nil"/>
              <w:left w:val="nil"/>
              <w:bottom w:val="single" w:sz="4" w:space="0" w:color="auto"/>
              <w:right w:val="single" w:sz="4" w:space="0" w:color="auto"/>
            </w:tcBorders>
            <w:shd w:val="clear" w:color="auto" w:fill="auto"/>
            <w:vAlign w:val="center"/>
            <w:hideMark/>
          </w:tcPr>
          <w:p w14:paraId="6E4F70AE"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43%</w:t>
            </w:r>
          </w:p>
        </w:tc>
      </w:tr>
      <w:tr w:rsidR="006866C8" w:rsidRPr="006866C8" w14:paraId="391FFDAB" w14:textId="77777777" w:rsidTr="006866C8">
        <w:tc>
          <w:tcPr>
            <w:tcW w:w="234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F6BBE2" w14:textId="139060A4"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 xml:space="preserve">8  stakeholders reflections meetings  held  and </w:t>
            </w:r>
            <w:r w:rsidR="004257B2" w:rsidRPr="006866C8">
              <w:rPr>
                <w:rFonts w:ascii="Arial Narrow" w:eastAsia="Times New Roman" w:hAnsi="Arial Narrow" w:cs="Arial"/>
                <w:color w:val="000000"/>
                <w:sz w:val="20"/>
                <w:szCs w:val="20"/>
                <w:lang w:val="en-GB"/>
              </w:rPr>
              <w:t>guide</w:t>
            </w:r>
            <w:r w:rsidRPr="006866C8">
              <w:rPr>
                <w:rFonts w:ascii="Arial Narrow" w:eastAsia="Times New Roman" w:hAnsi="Arial Narrow" w:cs="Arial"/>
                <w:color w:val="000000"/>
                <w:sz w:val="20"/>
                <w:szCs w:val="20"/>
                <w:lang w:val="en-GB"/>
              </w:rPr>
              <w:t xml:space="preserve"> lines Adapted for ECD, Child Protection and VSL</w:t>
            </w:r>
          </w:p>
        </w:tc>
        <w:tc>
          <w:tcPr>
            <w:tcW w:w="798" w:type="pct"/>
            <w:tcBorders>
              <w:top w:val="nil"/>
              <w:left w:val="nil"/>
              <w:bottom w:val="single" w:sz="4" w:space="0" w:color="auto"/>
              <w:right w:val="single" w:sz="4" w:space="0" w:color="auto"/>
            </w:tcBorders>
            <w:shd w:val="clear" w:color="auto" w:fill="auto"/>
            <w:noWrap/>
            <w:vAlign w:val="center"/>
            <w:hideMark/>
          </w:tcPr>
          <w:p w14:paraId="1E929629"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Mozambique</w:t>
            </w:r>
          </w:p>
        </w:tc>
        <w:tc>
          <w:tcPr>
            <w:tcW w:w="450" w:type="pct"/>
            <w:tcBorders>
              <w:top w:val="nil"/>
              <w:left w:val="nil"/>
              <w:bottom w:val="single" w:sz="4" w:space="0" w:color="auto"/>
              <w:right w:val="single" w:sz="4" w:space="0" w:color="auto"/>
            </w:tcBorders>
            <w:shd w:val="clear" w:color="auto" w:fill="auto"/>
            <w:vAlign w:val="center"/>
            <w:hideMark/>
          </w:tcPr>
          <w:p w14:paraId="78975A30"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8</w:t>
            </w:r>
          </w:p>
        </w:tc>
        <w:tc>
          <w:tcPr>
            <w:tcW w:w="698" w:type="pct"/>
            <w:tcBorders>
              <w:top w:val="nil"/>
              <w:left w:val="nil"/>
              <w:bottom w:val="single" w:sz="4" w:space="0" w:color="auto"/>
              <w:right w:val="single" w:sz="4" w:space="0" w:color="auto"/>
            </w:tcBorders>
            <w:shd w:val="clear" w:color="auto" w:fill="auto"/>
            <w:vAlign w:val="center"/>
            <w:hideMark/>
          </w:tcPr>
          <w:p w14:paraId="616BE596"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8</w:t>
            </w:r>
          </w:p>
        </w:tc>
        <w:tc>
          <w:tcPr>
            <w:tcW w:w="711" w:type="pct"/>
            <w:tcBorders>
              <w:top w:val="nil"/>
              <w:left w:val="nil"/>
              <w:bottom w:val="single" w:sz="4" w:space="0" w:color="auto"/>
              <w:right w:val="single" w:sz="4" w:space="0" w:color="auto"/>
            </w:tcBorders>
            <w:shd w:val="clear" w:color="auto" w:fill="auto"/>
            <w:vAlign w:val="center"/>
            <w:hideMark/>
          </w:tcPr>
          <w:p w14:paraId="035398F7"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100%</w:t>
            </w:r>
          </w:p>
        </w:tc>
      </w:tr>
      <w:tr w:rsidR="006866C8" w:rsidRPr="006866C8" w14:paraId="725C9883" w14:textId="77777777" w:rsidTr="006866C8">
        <w:tc>
          <w:tcPr>
            <w:tcW w:w="2343" w:type="pct"/>
            <w:vMerge/>
            <w:tcBorders>
              <w:top w:val="nil"/>
              <w:left w:val="single" w:sz="4" w:space="0" w:color="auto"/>
              <w:bottom w:val="single" w:sz="4" w:space="0" w:color="auto"/>
              <w:right w:val="single" w:sz="4" w:space="0" w:color="auto"/>
            </w:tcBorders>
            <w:vAlign w:val="center"/>
            <w:hideMark/>
          </w:tcPr>
          <w:p w14:paraId="1B535CF9"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68226A63"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Ethiopia</w:t>
            </w:r>
          </w:p>
        </w:tc>
        <w:tc>
          <w:tcPr>
            <w:tcW w:w="450" w:type="pct"/>
            <w:tcBorders>
              <w:top w:val="nil"/>
              <w:left w:val="nil"/>
              <w:bottom w:val="single" w:sz="4" w:space="0" w:color="auto"/>
              <w:right w:val="single" w:sz="4" w:space="0" w:color="auto"/>
            </w:tcBorders>
            <w:shd w:val="clear" w:color="auto" w:fill="auto"/>
            <w:vAlign w:val="center"/>
            <w:hideMark/>
          </w:tcPr>
          <w:p w14:paraId="0B583F12"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4</w:t>
            </w:r>
          </w:p>
        </w:tc>
        <w:tc>
          <w:tcPr>
            <w:tcW w:w="698" w:type="pct"/>
            <w:tcBorders>
              <w:top w:val="nil"/>
              <w:left w:val="nil"/>
              <w:bottom w:val="single" w:sz="4" w:space="0" w:color="auto"/>
              <w:right w:val="single" w:sz="4" w:space="0" w:color="auto"/>
            </w:tcBorders>
            <w:shd w:val="clear" w:color="auto" w:fill="auto"/>
            <w:vAlign w:val="center"/>
            <w:hideMark/>
          </w:tcPr>
          <w:p w14:paraId="5378469E"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4</w:t>
            </w:r>
          </w:p>
        </w:tc>
        <w:tc>
          <w:tcPr>
            <w:tcW w:w="711" w:type="pct"/>
            <w:tcBorders>
              <w:top w:val="nil"/>
              <w:left w:val="nil"/>
              <w:bottom w:val="single" w:sz="4" w:space="0" w:color="auto"/>
              <w:right w:val="single" w:sz="4" w:space="0" w:color="auto"/>
            </w:tcBorders>
            <w:shd w:val="clear" w:color="auto" w:fill="auto"/>
            <w:vAlign w:val="center"/>
            <w:hideMark/>
          </w:tcPr>
          <w:p w14:paraId="4839F443"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100%</w:t>
            </w:r>
          </w:p>
        </w:tc>
      </w:tr>
      <w:tr w:rsidR="006866C8" w:rsidRPr="006866C8" w14:paraId="3D135669" w14:textId="77777777" w:rsidTr="006866C8">
        <w:tc>
          <w:tcPr>
            <w:tcW w:w="2343" w:type="pct"/>
            <w:vMerge/>
            <w:tcBorders>
              <w:top w:val="nil"/>
              <w:left w:val="single" w:sz="4" w:space="0" w:color="auto"/>
              <w:bottom w:val="single" w:sz="4" w:space="0" w:color="auto"/>
              <w:right w:val="single" w:sz="4" w:space="0" w:color="auto"/>
            </w:tcBorders>
            <w:vAlign w:val="center"/>
            <w:hideMark/>
          </w:tcPr>
          <w:p w14:paraId="6553C230"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p>
        </w:tc>
        <w:tc>
          <w:tcPr>
            <w:tcW w:w="798" w:type="pct"/>
            <w:tcBorders>
              <w:top w:val="nil"/>
              <w:left w:val="nil"/>
              <w:bottom w:val="single" w:sz="4" w:space="0" w:color="auto"/>
              <w:right w:val="single" w:sz="4" w:space="0" w:color="auto"/>
            </w:tcBorders>
            <w:shd w:val="clear" w:color="auto" w:fill="auto"/>
            <w:noWrap/>
            <w:vAlign w:val="center"/>
            <w:hideMark/>
          </w:tcPr>
          <w:p w14:paraId="594D9B28"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Uganda</w:t>
            </w:r>
          </w:p>
        </w:tc>
        <w:tc>
          <w:tcPr>
            <w:tcW w:w="450" w:type="pct"/>
            <w:tcBorders>
              <w:top w:val="nil"/>
              <w:left w:val="nil"/>
              <w:bottom w:val="single" w:sz="4" w:space="0" w:color="auto"/>
              <w:right w:val="single" w:sz="4" w:space="0" w:color="auto"/>
            </w:tcBorders>
            <w:shd w:val="clear" w:color="auto" w:fill="auto"/>
            <w:vAlign w:val="center"/>
            <w:hideMark/>
          </w:tcPr>
          <w:p w14:paraId="114620B4"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16</w:t>
            </w:r>
          </w:p>
        </w:tc>
        <w:tc>
          <w:tcPr>
            <w:tcW w:w="698" w:type="pct"/>
            <w:tcBorders>
              <w:top w:val="nil"/>
              <w:left w:val="nil"/>
              <w:bottom w:val="single" w:sz="4" w:space="0" w:color="auto"/>
              <w:right w:val="single" w:sz="4" w:space="0" w:color="auto"/>
            </w:tcBorders>
            <w:shd w:val="clear" w:color="auto" w:fill="auto"/>
            <w:vAlign w:val="center"/>
            <w:hideMark/>
          </w:tcPr>
          <w:p w14:paraId="4A6164B1"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9</w:t>
            </w:r>
          </w:p>
        </w:tc>
        <w:tc>
          <w:tcPr>
            <w:tcW w:w="711" w:type="pct"/>
            <w:tcBorders>
              <w:top w:val="nil"/>
              <w:left w:val="nil"/>
              <w:bottom w:val="single" w:sz="4" w:space="0" w:color="auto"/>
              <w:right w:val="single" w:sz="4" w:space="0" w:color="auto"/>
            </w:tcBorders>
            <w:shd w:val="clear" w:color="auto" w:fill="auto"/>
            <w:vAlign w:val="center"/>
            <w:hideMark/>
          </w:tcPr>
          <w:p w14:paraId="1560C933"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56%</w:t>
            </w:r>
          </w:p>
        </w:tc>
      </w:tr>
      <w:tr w:rsidR="006866C8" w:rsidRPr="006866C8" w14:paraId="2CAADFC1" w14:textId="77777777" w:rsidTr="006866C8">
        <w:tc>
          <w:tcPr>
            <w:tcW w:w="2343" w:type="pct"/>
            <w:tcBorders>
              <w:top w:val="nil"/>
              <w:left w:val="single" w:sz="4" w:space="0" w:color="auto"/>
              <w:bottom w:val="single" w:sz="4" w:space="0" w:color="auto"/>
              <w:right w:val="single" w:sz="4" w:space="0" w:color="auto"/>
            </w:tcBorders>
            <w:shd w:val="clear" w:color="auto" w:fill="auto"/>
            <w:noWrap/>
            <w:vAlign w:val="center"/>
            <w:hideMark/>
          </w:tcPr>
          <w:p w14:paraId="29E6CC6B" w14:textId="77777777" w:rsidR="00B33544" w:rsidRPr="006866C8" w:rsidRDefault="00B33544" w:rsidP="006866C8">
            <w:pPr>
              <w:spacing w:after="0" w:line="240" w:lineRule="auto"/>
              <w:jc w:val="right"/>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 Total</w:t>
            </w:r>
          </w:p>
        </w:tc>
        <w:tc>
          <w:tcPr>
            <w:tcW w:w="798" w:type="pct"/>
            <w:tcBorders>
              <w:top w:val="nil"/>
              <w:left w:val="nil"/>
              <w:bottom w:val="single" w:sz="4" w:space="0" w:color="auto"/>
              <w:right w:val="single" w:sz="4" w:space="0" w:color="auto"/>
            </w:tcBorders>
            <w:shd w:val="clear" w:color="auto" w:fill="auto"/>
            <w:noWrap/>
            <w:vAlign w:val="center"/>
            <w:hideMark/>
          </w:tcPr>
          <w:p w14:paraId="163CE949" w14:textId="77777777" w:rsidR="00B33544" w:rsidRPr="006866C8" w:rsidRDefault="00B33544" w:rsidP="003F2C74">
            <w:pPr>
              <w:spacing w:after="0" w:line="240" w:lineRule="auto"/>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 </w:t>
            </w:r>
          </w:p>
        </w:tc>
        <w:tc>
          <w:tcPr>
            <w:tcW w:w="450" w:type="pct"/>
            <w:tcBorders>
              <w:top w:val="nil"/>
              <w:left w:val="nil"/>
              <w:bottom w:val="single" w:sz="4" w:space="0" w:color="auto"/>
              <w:right w:val="single" w:sz="4" w:space="0" w:color="auto"/>
            </w:tcBorders>
            <w:shd w:val="clear" w:color="auto" w:fill="auto"/>
            <w:vAlign w:val="center"/>
            <w:hideMark/>
          </w:tcPr>
          <w:p w14:paraId="39CE42C7"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 </w:t>
            </w:r>
          </w:p>
        </w:tc>
        <w:tc>
          <w:tcPr>
            <w:tcW w:w="698" w:type="pct"/>
            <w:tcBorders>
              <w:top w:val="nil"/>
              <w:left w:val="nil"/>
              <w:bottom w:val="single" w:sz="4" w:space="0" w:color="auto"/>
              <w:right w:val="single" w:sz="4" w:space="0" w:color="auto"/>
            </w:tcBorders>
            <w:shd w:val="clear" w:color="auto" w:fill="auto"/>
            <w:vAlign w:val="center"/>
            <w:hideMark/>
          </w:tcPr>
          <w:p w14:paraId="38E49B0B"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 </w:t>
            </w:r>
          </w:p>
        </w:tc>
        <w:tc>
          <w:tcPr>
            <w:tcW w:w="711" w:type="pct"/>
            <w:tcBorders>
              <w:top w:val="nil"/>
              <w:left w:val="nil"/>
              <w:bottom w:val="single" w:sz="4" w:space="0" w:color="auto"/>
              <w:right w:val="single" w:sz="4" w:space="0" w:color="auto"/>
            </w:tcBorders>
            <w:shd w:val="clear" w:color="auto" w:fill="auto"/>
            <w:vAlign w:val="center"/>
            <w:hideMark/>
          </w:tcPr>
          <w:p w14:paraId="351CCB2A" w14:textId="77777777" w:rsidR="00B33544" w:rsidRPr="006866C8" w:rsidRDefault="00B33544" w:rsidP="003F2C74">
            <w:pPr>
              <w:spacing w:after="0" w:line="240" w:lineRule="auto"/>
              <w:jc w:val="center"/>
              <w:rPr>
                <w:rFonts w:ascii="Arial Narrow" w:eastAsia="Times New Roman" w:hAnsi="Arial Narrow" w:cs="Arial"/>
                <w:color w:val="000000"/>
                <w:sz w:val="20"/>
                <w:szCs w:val="20"/>
                <w:lang w:val="en-GB"/>
              </w:rPr>
            </w:pPr>
            <w:r w:rsidRPr="006866C8">
              <w:rPr>
                <w:rFonts w:ascii="Arial Narrow" w:eastAsia="Times New Roman" w:hAnsi="Arial Narrow" w:cs="Arial"/>
                <w:color w:val="000000"/>
                <w:sz w:val="20"/>
                <w:szCs w:val="20"/>
                <w:lang w:val="en-GB"/>
              </w:rPr>
              <w:t> </w:t>
            </w:r>
          </w:p>
        </w:tc>
      </w:tr>
    </w:tbl>
    <w:p w14:paraId="3256AC42" w14:textId="77777777" w:rsidR="00B33544" w:rsidRPr="003A11CF" w:rsidRDefault="00B33544" w:rsidP="00B33544">
      <w:pPr>
        <w:spacing w:after="0" w:line="240" w:lineRule="auto"/>
        <w:rPr>
          <w:lang w:val="en-GB"/>
        </w:rPr>
      </w:pPr>
    </w:p>
    <w:p w14:paraId="190CF5E8" w14:textId="20E6EC02" w:rsidR="00003134" w:rsidRPr="003A11CF" w:rsidRDefault="00003134">
      <w:pPr>
        <w:rPr>
          <w:lang w:val="en-GB"/>
        </w:rPr>
      </w:pPr>
      <w:r w:rsidRPr="003A11CF">
        <w:rPr>
          <w:lang w:val="en-GB"/>
        </w:rPr>
        <w:br w:type="page"/>
      </w:r>
    </w:p>
    <w:p w14:paraId="55F8D381" w14:textId="35FD153F" w:rsidR="00BA7AD7" w:rsidRPr="003A11CF" w:rsidRDefault="00003134" w:rsidP="004C7FEF">
      <w:pPr>
        <w:pStyle w:val="Heading2"/>
        <w:numPr>
          <w:ilvl w:val="1"/>
          <w:numId w:val="14"/>
        </w:numPr>
      </w:pPr>
      <w:bookmarkStart w:id="50" w:name="_Toc438464099"/>
      <w:r w:rsidRPr="003A11CF">
        <w:lastRenderedPageBreak/>
        <w:t xml:space="preserve">Case study – VSLA </w:t>
      </w:r>
      <w:proofErr w:type="spellStart"/>
      <w:r w:rsidRPr="003A11CF">
        <w:t>Okwece</w:t>
      </w:r>
      <w:proofErr w:type="spellEnd"/>
      <w:r w:rsidRPr="003A11CF">
        <w:t xml:space="preserve">, </w:t>
      </w:r>
      <w:proofErr w:type="spellStart"/>
      <w:r w:rsidRPr="003A11CF">
        <w:t>Kiryandongo</w:t>
      </w:r>
      <w:bookmarkEnd w:id="50"/>
      <w:proofErr w:type="spellEnd"/>
    </w:p>
    <w:p w14:paraId="3CDED21F" w14:textId="77777777" w:rsidR="00003134" w:rsidRPr="00BB15A8" w:rsidRDefault="00003134" w:rsidP="00003134">
      <w:pPr>
        <w:shd w:val="clear" w:color="auto" w:fill="C2D69B"/>
        <w:spacing w:after="0" w:line="240" w:lineRule="auto"/>
        <w:rPr>
          <w:b/>
          <w:lang w:val="en-GB"/>
        </w:rPr>
      </w:pPr>
      <w:r w:rsidRPr="00BB15A8">
        <w:rPr>
          <w:b/>
          <w:lang w:val="en-GB"/>
        </w:rPr>
        <w:t>CASE STUDY FOR VSLA IN OKWECE VILLAGE</w:t>
      </w:r>
    </w:p>
    <w:p w14:paraId="4B2FD071" w14:textId="77777777" w:rsidR="00003134" w:rsidRPr="003A11CF" w:rsidRDefault="00003134" w:rsidP="00003134">
      <w:pPr>
        <w:shd w:val="clear" w:color="auto" w:fill="C2D69B"/>
        <w:spacing w:after="0" w:line="240" w:lineRule="auto"/>
        <w:rPr>
          <w:lang w:val="en-GB"/>
        </w:rPr>
      </w:pPr>
    </w:p>
    <w:p w14:paraId="045C6F72"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Membership by gender</w:t>
      </w:r>
    </w:p>
    <w:p w14:paraId="692C2D92"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Women</w:t>
      </w:r>
      <w:r w:rsidRPr="003A11CF">
        <w:rPr>
          <w:sz w:val="24"/>
          <w:szCs w:val="24"/>
        </w:rPr>
        <w:tab/>
        <w:t>18</w:t>
      </w:r>
    </w:p>
    <w:p w14:paraId="5EDD2CFA"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 xml:space="preserve">Men </w:t>
      </w:r>
      <w:r w:rsidRPr="003A11CF">
        <w:rPr>
          <w:sz w:val="24"/>
          <w:szCs w:val="24"/>
        </w:rPr>
        <w:tab/>
        <w:t>17</w:t>
      </w:r>
    </w:p>
    <w:p w14:paraId="66136515"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Total</w:t>
      </w:r>
      <w:r w:rsidRPr="003A11CF">
        <w:rPr>
          <w:sz w:val="24"/>
          <w:szCs w:val="24"/>
        </w:rPr>
        <w:tab/>
        <w:t>35.</w:t>
      </w:r>
    </w:p>
    <w:p w14:paraId="1119D6E9" w14:textId="77777777" w:rsidR="00003134" w:rsidRPr="003A11CF" w:rsidRDefault="00003134" w:rsidP="00003134">
      <w:pPr>
        <w:shd w:val="clear" w:color="auto" w:fill="C2D69B"/>
        <w:spacing w:after="0" w:line="240" w:lineRule="auto"/>
        <w:ind w:left="720"/>
        <w:rPr>
          <w:sz w:val="24"/>
          <w:szCs w:val="24"/>
          <w:lang w:val="en-GB"/>
        </w:rPr>
      </w:pPr>
      <w:proofErr w:type="gramStart"/>
      <w:r w:rsidRPr="003A11CF">
        <w:rPr>
          <w:sz w:val="24"/>
          <w:szCs w:val="24"/>
          <w:lang w:val="en-GB"/>
        </w:rPr>
        <w:t>Joining criteria.</w:t>
      </w:r>
      <w:proofErr w:type="gramEnd"/>
    </w:p>
    <w:p w14:paraId="27565AEC"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For the beginning self-interest.</w:t>
      </w:r>
    </w:p>
    <w:p w14:paraId="36EAE501"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A fee of 2000sh was paid but it has been increased to 5000 this year.</w:t>
      </w:r>
    </w:p>
    <w:p w14:paraId="6C6025F6"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The TOT- Daniel mobilized and members agree to adhere to the group dynamic and regulations.</w:t>
      </w:r>
    </w:p>
    <w:p w14:paraId="3F9D3CF6" w14:textId="395F385A" w:rsidR="00003134" w:rsidRPr="003A11CF" w:rsidRDefault="004257B2" w:rsidP="00CF6006">
      <w:pPr>
        <w:pStyle w:val="ListParagraph"/>
        <w:numPr>
          <w:ilvl w:val="0"/>
          <w:numId w:val="18"/>
        </w:numPr>
        <w:shd w:val="clear" w:color="auto" w:fill="C2D69B"/>
        <w:spacing w:before="0" w:after="0"/>
        <w:rPr>
          <w:sz w:val="24"/>
          <w:szCs w:val="24"/>
        </w:rPr>
      </w:pPr>
      <w:r w:rsidRPr="003A11CF">
        <w:rPr>
          <w:sz w:val="24"/>
          <w:szCs w:val="24"/>
        </w:rPr>
        <w:t>Behaviour</w:t>
      </w:r>
      <w:r w:rsidR="00003134" w:rsidRPr="003A11CF">
        <w:rPr>
          <w:sz w:val="24"/>
          <w:szCs w:val="24"/>
        </w:rPr>
        <w:t xml:space="preserve"> in the community whom members are taking themselves.</w:t>
      </w:r>
    </w:p>
    <w:p w14:paraId="0E38871B"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Yes, members were trained on the child protection.</w:t>
      </w:r>
    </w:p>
    <w:p w14:paraId="29A3D334" w14:textId="77777777" w:rsidR="00003134" w:rsidRPr="003A11CF" w:rsidRDefault="00003134" w:rsidP="00003134">
      <w:pPr>
        <w:pStyle w:val="ListParagraph"/>
        <w:shd w:val="clear" w:color="auto" w:fill="C2D69B"/>
        <w:spacing w:before="0" w:after="0"/>
        <w:ind w:left="1080"/>
        <w:rPr>
          <w:sz w:val="24"/>
          <w:szCs w:val="24"/>
        </w:rPr>
      </w:pPr>
      <w:proofErr w:type="gramStart"/>
      <w:r w:rsidRPr="003A11CF">
        <w:rPr>
          <w:sz w:val="24"/>
          <w:szCs w:val="24"/>
        </w:rPr>
        <w:t>Management structure.</w:t>
      </w:r>
      <w:proofErr w:type="gramEnd"/>
    </w:p>
    <w:p w14:paraId="0CEA34CE"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Chairperson</w:t>
      </w:r>
    </w:p>
    <w:p w14:paraId="0FF87E2F"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Secretary</w:t>
      </w:r>
    </w:p>
    <w:p w14:paraId="4B0D7F28"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Box keeper</w:t>
      </w:r>
    </w:p>
    <w:p w14:paraId="5FD3F034"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2 money counter</w:t>
      </w:r>
    </w:p>
    <w:p w14:paraId="60B2F074" w14:textId="6D6CE45F" w:rsidR="00003134" w:rsidRPr="003A11CF" w:rsidRDefault="00003134" w:rsidP="00003134">
      <w:pPr>
        <w:pStyle w:val="ListParagraph"/>
        <w:shd w:val="clear" w:color="auto" w:fill="C2D69B"/>
        <w:spacing w:before="0" w:after="0"/>
        <w:ind w:left="1080"/>
        <w:rPr>
          <w:sz w:val="24"/>
          <w:szCs w:val="24"/>
        </w:rPr>
      </w:pPr>
      <w:r w:rsidRPr="003A11CF">
        <w:rPr>
          <w:sz w:val="24"/>
          <w:szCs w:val="24"/>
        </w:rPr>
        <w:t xml:space="preserve">Each member </w:t>
      </w:r>
      <w:proofErr w:type="gramStart"/>
      <w:r w:rsidRPr="003A11CF">
        <w:rPr>
          <w:sz w:val="24"/>
          <w:szCs w:val="24"/>
        </w:rPr>
        <w:t>play</w:t>
      </w:r>
      <w:proofErr w:type="gramEnd"/>
      <w:r w:rsidRPr="003A11CF">
        <w:rPr>
          <w:sz w:val="24"/>
          <w:szCs w:val="24"/>
        </w:rPr>
        <w:t xml:space="preserve"> a particular role</w:t>
      </w:r>
      <w:r w:rsidR="00864A65" w:rsidRPr="003A11CF">
        <w:rPr>
          <w:sz w:val="24"/>
          <w:szCs w:val="24"/>
        </w:rPr>
        <w:t xml:space="preserve">.  </w:t>
      </w:r>
      <w:r w:rsidRPr="003A11CF">
        <w:rPr>
          <w:sz w:val="24"/>
          <w:szCs w:val="24"/>
        </w:rPr>
        <w:t>And 3key holders picked from different direction.</w:t>
      </w:r>
    </w:p>
    <w:p w14:paraId="4BBF6BC1" w14:textId="77777777" w:rsidR="00003134" w:rsidRPr="003A11CF" w:rsidRDefault="00003134" w:rsidP="00003134">
      <w:pPr>
        <w:shd w:val="clear" w:color="auto" w:fill="C2D69B"/>
        <w:spacing w:after="0" w:line="240" w:lineRule="auto"/>
        <w:rPr>
          <w:lang w:val="en-GB"/>
        </w:rPr>
      </w:pPr>
    </w:p>
    <w:p w14:paraId="0995AE3F" w14:textId="77777777" w:rsidR="00003134" w:rsidRPr="003A11CF" w:rsidRDefault="00003134" w:rsidP="00CF6006">
      <w:pPr>
        <w:pStyle w:val="ListParagraph"/>
        <w:numPr>
          <w:ilvl w:val="0"/>
          <w:numId w:val="18"/>
        </w:numPr>
        <w:shd w:val="clear" w:color="auto" w:fill="C2D69B"/>
        <w:spacing w:before="0" w:after="0"/>
        <w:rPr>
          <w:sz w:val="24"/>
          <w:szCs w:val="24"/>
        </w:rPr>
      </w:pPr>
    </w:p>
    <w:p w14:paraId="4E4A6647" w14:textId="77777777" w:rsidR="00003134" w:rsidRPr="003A11CF" w:rsidRDefault="00003134" w:rsidP="00003134">
      <w:pPr>
        <w:pStyle w:val="ListParagraph"/>
        <w:shd w:val="clear" w:color="auto" w:fill="C2D69B"/>
        <w:spacing w:before="0" w:after="0"/>
        <w:rPr>
          <w:sz w:val="24"/>
          <w:szCs w:val="24"/>
        </w:rPr>
      </w:pPr>
      <w:r w:rsidRPr="003A11CF">
        <w:rPr>
          <w:noProof/>
          <w:sz w:val="24"/>
          <w:szCs w:val="24"/>
          <w:lang w:val="en-US"/>
        </w:rPr>
        <w:drawing>
          <wp:inline distT="0" distB="0" distL="0" distR="0" wp14:anchorId="2BEBA573" wp14:editId="0A36F589">
            <wp:extent cx="4570095" cy="2745740"/>
            <wp:effectExtent l="0" t="0" r="1905" b="1651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427EE6" w14:textId="7D6C059C" w:rsidR="00003134" w:rsidRPr="003A11CF" w:rsidRDefault="00003134" w:rsidP="00003134">
      <w:pPr>
        <w:shd w:val="clear" w:color="auto" w:fill="C2D69B"/>
        <w:spacing w:after="0" w:line="240" w:lineRule="auto"/>
        <w:rPr>
          <w:sz w:val="24"/>
          <w:szCs w:val="24"/>
          <w:lang w:val="en-GB"/>
        </w:rPr>
      </w:pPr>
      <w:r w:rsidRPr="003A11CF">
        <w:rPr>
          <w:sz w:val="24"/>
          <w:szCs w:val="24"/>
          <w:lang w:val="en-GB"/>
        </w:rPr>
        <w:t xml:space="preserve">2013- </w:t>
      </w:r>
      <w:r w:rsidR="004257B2" w:rsidRPr="003A11CF">
        <w:rPr>
          <w:sz w:val="24"/>
          <w:szCs w:val="24"/>
          <w:lang w:val="en-GB"/>
        </w:rPr>
        <w:t>Share</w:t>
      </w:r>
      <w:r w:rsidRPr="003A11CF">
        <w:rPr>
          <w:sz w:val="24"/>
          <w:szCs w:val="24"/>
          <w:lang w:val="en-GB"/>
        </w:rPr>
        <w:t xml:space="preserve"> value increased from 1000-2000 projections for this year is 12m and above.</w:t>
      </w:r>
    </w:p>
    <w:p w14:paraId="6D0AED82" w14:textId="77777777" w:rsidR="00003134" w:rsidRPr="003A11CF" w:rsidRDefault="00003134" w:rsidP="00003134">
      <w:pPr>
        <w:shd w:val="clear" w:color="auto" w:fill="C2D69B"/>
        <w:spacing w:after="0" w:line="240" w:lineRule="auto"/>
        <w:ind w:left="720"/>
        <w:rPr>
          <w:sz w:val="24"/>
          <w:szCs w:val="24"/>
          <w:lang w:val="en-GB"/>
        </w:rPr>
      </w:pPr>
      <w:r w:rsidRPr="003A11CF">
        <w:rPr>
          <w:sz w:val="24"/>
          <w:szCs w:val="24"/>
          <w:lang w:val="en-GB"/>
        </w:rPr>
        <w:t>In 2012 a total of 25 members started the group and today 71 members divided into two groups A and B.</w:t>
      </w:r>
    </w:p>
    <w:p w14:paraId="574677A8" w14:textId="594FBB75" w:rsidR="00003134" w:rsidRPr="003A11CF" w:rsidRDefault="00003134" w:rsidP="00003134">
      <w:pPr>
        <w:shd w:val="clear" w:color="auto" w:fill="C2D69B"/>
        <w:spacing w:after="0" w:line="240" w:lineRule="auto"/>
        <w:rPr>
          <w:sz w:val="24"/>
          <w:szCs w:val="24"/>
          <w:lang w:val="en-GB"/>
        </w:rPr>
      </w:pPr>
      <w:r w:rsidRPr="003A11CF">
        <w:rPr>
          <w:sz w:val="24"/>
          <w:szCs w:val="24"/>
          <w:lang w:val="en-GB"/>
        </w:rPr>
        <w:t xml:space="preserve">What went </w:t>
      </w:r>
      <w:r w:rsidR="004257B2" w:rsidRPr="003A11CF">
        <w:rPr>
          <w:sz w:val="24"/>
          <w:szCs w:val="24"/>
          <w:lang w:val="en-GB"/>
        </w:rPr>
        <w:t>well?</w:t>
      </w:r>
    </w:p>
    <w:p w14:paraId="4569435E"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 xml:space="preserve">The leadership </w:t>
      </w:r>
      <w:proofErr w:type="gramStart"/>
      <w:r w:rsidRPr="003A11CF">
        <w:rPr>
          <w:sz w:val="24"/>
          <w:szCs w:val="24"/>
        </w:rPr>
        <w:t>skills has</w:t>
      </w:r>
      <w:proofErr w:type="gramEnd"/>
      <w:r w:rsidRPr="003A11CF">
        <w:rPr>
          <w:sz w:val="24"/>
          <w:szCs w:val="24"/>
        </w:rPr>
        <w:t xml:space="preserve"> been achieved every year we elect new member its revolving every member.</w:t>
      </w:r>
    </w:p>
    <w:p w14:paraId="724A5718" w14:textId="6721ACBF"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Saving culture has been coped</w:t>
      </w:r>
      <w:r w:rsidR="00864A65" w:rsidRPr="003A11CF">
        <w:rPr>
          <w:sz w:val="24"/>
          <w:szCs w:val="24"/>
        </w:rPr>
        <w:t xml:space="preserve">.  </w:t>
      </w:r>
    </w:p>
    <w:p w14:paraId="28FC2DC7"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lastRenderedPageBreak/>
        <w:t>Developed discipline in spending the money.</w:t>
      </w:r>
    </w:p>
    <w:p w14:paraId="6D750115"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Building relationship among members as one family.</w:t>
      </w:r>
    </w:p>
    <w:p w14:paraId="3CB78202" w14:textId="77777777" w:rsidR="00003134" w:rsidRPr="003A11CF" w:rsidRDefault="00003134" w:rsidP="00003134">
      <w:pPr>
        <w:shd w:val="clear" w:color="auto" w:fill="C2D69B"/>
        <w:spacing w:after="0" w:line="240" w:lineRule="auto"/>
        <w:rPr>
          <w:sz w:val="24"/>
          <w:szCs w:val="24"/>
          <w:lang w:val="en-GB"/>
        </w:rPr>
      </w:pPr>
      <w:r w:rsidRPr="003A11CF">
        <w:rPr>
          <w:sz w:val="24"/>
          <w:szCs w:val="24"/>
          <w:lang w:val="en-GB"/>
        </w:rPr>
        <w:t>What did not go well?</w:t>
      </w:r>
    </w:p>
    <w:p w14:paraId="67035879"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External support from government has failed us.</w:t>
      </w:r>
    </w:p>
    <w:p w14:paraId="0665FA52"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Some group members have had problem in recovering the loan.</w:t>
      </w:r>
    </w:p>
    <w:p w14:paraId="1140BF88"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To some people there is forced recovery and some members have left the group.</w:t>
      </w:r>
    </w:p>
    <w:p w14:paraId="7C009088"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Due to forced recovery some members have left the group</w:t>
      </w:r>
    </w:p>
    <w:p w14:paraId="3CB5A03A" w14:textId="77777777" w:rsidR="00003134" w:rsidRPr="003A11CF" w:rsidRDefault="00003134" w:rsidP="00003134">
      <w:pPr>
        <w:shd w:val="clear" w:color="auto" w:fill="C2D69B"/>
        <w:spacing w:after="0" w:line="240" w:lineRule="auto"/>
        <w:rPr>
          <w:sz w:val="24"/>
          <w:szCs w:val="24"/>
          <w:lang w:val="en-GB"/>
        </w:rPr>
      </w:pPr>
    </w:p>
    <w:p w14:paraId="1ED09D6D" w14:textId="77777777" w:rsidR="00003134" w:rsidRPr="003A11CF" w:rsidRDefault="00003134" w:rsidP="00003134">
      <w:pPr>
        <w:shd w:val="clear" w:color="auto" w:fill="C2D69B"/>
        <w:spacing w:after="0" w:line="240" w:lineRule="auto"/>
        <w:rPr>
          <w:sz w:val="24"/>
          <w:szCs w:val="24"/>
          <w:lang w:val="en-GB"/>
        </w:rPr>
      </w:pPr>
      <w:r w:rsidRPr="003A11CF">
        <w:rPr>
          <w:sz w:val="24"/>
          <w:szCs w:val="24"/>
          <w:lang w:val="en-GB"/>
        </w:rPr>
        <w:tab/>
        <w:t>Significant change of members in the groups,</w:t>
      </w:r>
    </w:p>
    <w:p w14:paraId="44341598" w14:textId="4D880136"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In case of any emergency there is a free revolving fund which is readily available</w:t>
      </w:r>
      <w:r w:rsidR="00864A65" w:rsidRPr="003A11CF">
        <w:rPr>
          <w:sz w:val="24"/>
          <w:szCs w:val="24"/>
        </w:rPr>
        <w:t xml:space="preserve">.  </w:t>
      </w:r>
      <w:r w:rsidRPr="003A11CF">
        <w:rPr>
          <w:sz w:val="24"/>
          <w:szCs w:val="24"/>
        </w:rPr>
        <w:t>You can borrow and refund.</w:t>
      </w:r>
    </w:p>
    <w:p w14:paraId="1D2D4E80"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We are able to pay fees</w:t>
      </w:r>
    </w:p>
    <w:p w14:paraId="6E2935A7"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Some have bought animals.</w:t>
      </w:r>
    </w:p>
    <w:p w14:paraId="3DFC2780" w14:textId="77777777"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 xml:space="preserve">I’m able to make bricks and I have already bought iron sheets and started building said Rose </w:t>
      </w:r>
      <w:proofErr w:type="spellStart"/>
      <w:r w:rsidRPr="003A11CF">
        <w:rPr>
          <w:sz w:val="24"/>
          <w:szCs w:val="24"/>
        </w:rPr>
        <w:t>Ayoo</w:t>
      </w:r>
      <w:proofErr w:type="spellEnd"/>
      <w:r w:rsidRPr="003A11CF">
        <w:rPr>
          <w:sz w:val="24"/>
          <w:szCs w:val="24"/>
        </w:rPr>
        <w:t>.</w:t>
      </w:r>
    </w:p>
    <w:p w14:paraId="0D843FA1" w14:textId="16C8FBE0" w:rsidR="00003134" w:rsidRPr="003A11CF" w:rsidRDefault="00003134" w:rsidP="00CF6006">
      <w:pPr>
        <w:pStyle w:val="ListParagraph"/>
        <w:numPr>
          <w:ilvl w:val="0"/>
          <w:numId w:val="18"/>
        </w:numPr>
        <w:shd w:val="clear" w:color="auto" w:fill="C2D69B"/>
        <w:spacing w:before="0" w:after="0"/>
        <w:rPr>
          <w:sz w:val="24"/>
          <w:szCs w:val="24"/>
        </w:rPr>
      </w:pPr>
      <w:r w:rsidRPr="003A11CF">
        <w:rPr>
          <w:sz w:val="24"/>
          <w:szCs w:val="24"/>
        </w:rPr>
        <w:t>Lucy since 2012 I have been able to pay school fees and bought some live stock</w:t>
      </w:r>
      <w:r w:rsidR="00864A65" w:rsidRPr="003A11CF">
        <w:rPr>
          <w:sz w:val="24"/>
          <w:szCs w:val="24"/>
        </w:rPr>
        <w:t xml:space="preserve">.  </w:t>
      </w:r>
    </w:p>
    <w:p w14:paraId="2589CD12" w14:textId="778D39B9" w:rsidR="00003134" w:rsidRPr="003A11CF" w:rsidRDefault="00003134" w:rsidP="00CF6006">
      <w:pPr>
        <w:pStyle w:val="ListParagraph"/>
        <w:numPr>
          <w:ilvl w:val="0"/>
          <w:numId w:val="18"/>
        </w:numPr>
        <w:shd w:val="clear" w:color="auto" w:fill="C2D69B"/>
        <w:spacing w:before="0" w:after="0"/>
        <w:rPr>
          <w:sz w:val="24"/>
          <w:szCs w:val="24"/>
        </w:rPr>
      </w:pPr>
      <w:proofErr w:type="spellStart"/>
      <w:r w:rsidRPr="003A11CF">
        <w:rPr>
          <w:sz w:val="24"/>
          <w:szCs w:val="24"/>
        </w:rPr>
        <w:t>Opio</w:t>
      </w:r>
      <w:proofErr w:type="spellEnd"/>
      <w:r w:rsidRPr="003A11CF">
        <w:rPr>
          <w:sz w:val="24"/>
          <w:szCs w:val="24"/>
        </w:rPr>
        <w:t xml:space="preserve"> </w:t>
      </w:r>
      <w:r w:rsidR="004257B2" w:rsidRPr="003A11CF">
        <w:rPr>
          <w:sz w:val="24"/>
          <w:szCs w:val="24"/>
        </w:rPr>
        <w:t>Denis,</w:t>
      </w:r>
      <w:r w:rsidRPr="003A11CF">
        <w:rPr>
          <w:sz w:val="24"/>
          <w:szCs w:val="24"/>
        </w:rPr>
        <w:t xml:space="preserve"> I have bought </w:t>
      </w:r>
      <w:r w:rsidR="004257B2" w:rsidRPr="003A11CF">
        <w:rPr>
          <w:sz w:val="24"/>
          <w:szCs w:val="24"/>
        </w:rPr>
        <w:t>ox plough</w:t>
      </w:r>
      <w:r w:rsidRPr="003A11CF">
        <w:rPr>
          <w:sz w:val="24"/>
          <w:szCs w:val="24"/>
        </w:rPr>
        <w:t xml:space="preserve"> and making money.</w:t>
      </w:r>
    </w:p>
    <w:p w14:paraId="328CED41" w14:textId="77777777" w:rsidR="00003134" w:rsidRPr="003A11CF" w:rsidRDefault="00003134" w:rsidP="00003134">
      <w:pPr>
        <w:shd w:val="clear" w:color="auto" w:fill="C2D69B"/>
        <w:spacing w:after="0" w:line="240" w:lineRule="auto"/>
        <w:rPr>
          <w:lang w:val="en-GB"/>
        </w:rPr>
      </w:pPr>
      <w:r w:rsidRPr="003A11CF">
        <w:rPr>
          <w:lang w:val="en-GB"/>
        </w:rPr>
        <w:t>CHANGE FROM THE GROUP TO THE COMMUNITY</w:t>
      </w:r>
    </w:p>
    <w:p w14:paraId="6376958D" w14:textId="77777777" w:rsidR="00003134" w:rsidRPr="003A11CF" w:rsidRDefault="00003134" w:rsidP="00CF6006">
      <w:pPr>
        <w:pStyle w:val="ListParagraph"/>
        <w:numPr>
          <w:ilvl w:val="0"/>
          <w:numId w:val="19"/>
        </w:numPr>
        <w:shd w:val="clear" w:color="auto" w:fill="C2D69B"/>
        <w:spacing w:before="0" w:after="0"/>
      </w:pPr>
      <w:r w:rsidRPr="003A11CF">
        <w:t>The group has been able to contribute to the C.O.U the mosque PAG and the Catholic Church and support to ECD in terms of money.</w:t>
      </w:r>
    </w:p>
    <w:p w14:paraId="5754323D" w14:textId="77777777" w:rsidR="00003134" w:rsidRPr="003A11CF" w:rsidRDefault="00003134" w:rsidP="00CF6006">
      <w:pPr>
        <w:pStyle w:val="ListParagraph"/>
        <w:numPr>
          <w:ilvl w:val="0"/>
          <w:numId w:val="19"/>
        </w:numPr>
        <w:shd w:val="clear" w:color="auto" w:fill="C2D69B"/>
        <w:spacing w:before="0" w:after="0"/>
      </w:pPr>
      <w:r w:rsidRPr="003A11CF">
        <w:t>The group has improved peoples livelihood and they have been able to buy all household utensils for every member.</w:t>
      </w:r>
    </w:p>
    <w:p w14:paraId="54183D34" w14:textId="77777777" w:rsidR="00003134" w:rsidRPr="003A11CF" w:rsidRDefault="00003134" w:rsidP="00CF6006">
      <w:pPr>
        <w:pStyle w:val="ListParagraph"/>
        <w:numPr>
          <w:ilvl w:val="0"/>
          <w:numId w:val="19"/>
        </w:numPr>
        <w:shd w:val="clear" w:color="auto" w:fill="C2D69B"/>
        <w:spacing w:before="0" w:after="0"/>
      </w:pPr>
      <w:r w:rsidRPr="003A11CF">
        <w:t>We also support members in the community during funerals.</w:t>
      </w:r>
    </w:p>
    <w:p w14:paraId="40F0D513" w14:textId="77777777" w:rsidR="00003134" w:rsidRPr="003A11CF" w:rsidRDefault="00003134" w:rsidP="00003134">
      <w:pPr>
        <w:shd w:val="clear" w:color="auto" w:fill="C2D69B"/>
        <w:spacing w:after="0" w:line="240" w:lineRule="auto"/>
        <w:rPr>
          <w:lang w:val="en-GB"/>
        </w:rPr>
      </w:pPr>
      <w:proofErr w:type="gramStart"/>
      <w:r w:rsidRPr="003A11CF">
        <w:rPr>
          <w:lang w:val="en-GB"/>
        </w:rPr>
        <w:t>WHOSE</w:t>
      </w:r>
      <w:proofErr w:type="gramEnd"/>
      <w:r w:rsidRPr="003A11CF">
        <w:rPr>
          <w:lang w:val="en-GB"/>
        </w:rPr>
        <w:t xml:space="preserve"> LIVES</w:t>
      </w:r>
    </w:p>
    <w:p w14:paraId="722B03EE" w14:textId="77777777" w:rsidR="00003134" w:rsidRPr="003A11CF" w:rsidRDefault="00003134" w:rsidP="00CF6006">
      <w:pPr>
        <w:pStyle w:val="ListParagraph"/>
        <w:numPr>
          <w:ilvl w:val="0"/>
          <w:numId w:val="20"/>
        </w:numPr>
        <w:shd w:val="clear" w:color="auto" w:fill="C2D69B"/>
        <w:spacing w:before="0" w:after="0"/>
      </w:pPr>
      <w:r w:rsidRPr="003A11CF">
        <w:t>Children at ECD</w:t>
      </w:r>
    </w:p>
    <w:p w14:paraId="7742ACFB" w14:textId="77777777" w:rsidR="00003134" w:rsidRPr="003A11CF" w:rsidRDefault="00003134" w:rsidP="00CF6006">
      <w:pPr>
        <w:pStyle w:val="ListParagraph"/>
        <w:numPr>
          <w:ilvl w:val="0"/>
          <w:numId w:val="20"/>
        </w:numPr>
        <w:shd w:val="clear" w:color="auto" w:fill="C2D69B"/>
        <w:spacing w:before="0" w:after="0"/>
      </w:pPr>
      <w:r w:rsidRPr="003A11CF">
        <w:t>Parents of children</w:t>
      </w:r>
    </w:p>
    <w:p w14:paraId="53F30C33" w14:textId="77777777" w:rsidR="00003134" w:rsidRPr="003A11CF" w:rsidRDefault="00003134" w:rsidP="00003134">
      <w:pPr>
        <w:shd w:val="clear" w:color="auto" w:fill="C2D69B"/>
        <w:spacing w:after="0" w:line="240" w:lineRule="auto"/>
        <w:rPr>
          <w:lang w:val="en-GB"/>
        </w:rPr>
      </w:pPr>
    </w:p>
    <w:p w14:paraId="2E27D379" w14:textId="77777777" w:rsidR="00003134" w:rsidRPr="003A11CF" w:rsidRDefault="00003134" w:rsidP="00003134">
      <w:pPr>
        <w:shd w:val="clear" w:color="auto" w:fill="C2D69B"/>
        <w:spacing w:after="0" w:line="240" w:lineRule="auto"/>
        <w:rPr>
          <w:lang w:val="en-GB"/>
        </w:rPr>
      </w:pPr>
      <w:r w:rsidRPr="003A11CF">
        <w:rPr>
          <w:lang w:val="en-GB"/>
        </w:rPr>
        <w:t>CHILDREN CARE AND RIGHTS PROTECTION</w:t>
      </w:r>
    </w:p>
    <w:p w14:paraId="48E8A5B8" w14:textId="77777777" w:rsidR="00003134" w:rsidRPr="003A11CF" w:rsidRDefault="00003134" w:rsidP="00CF6006">
      <w:pPr>
        <w:pStyle w:val="ListParagraph"/>
        <w:numPr>
          <w:ilvl w:val="0"/>
          <w:numId w:val="21"/>
        </w:numPr>
        <w:shd w:val="clear" w:color="auto" w:fill="C2D69B"/>
        <w:spacing w:before="0" w:after="0"/>
      </w:pPr>
      <w:r w:rsidRPr="003A11CF">
        <w:t>Contributions are being made in terms of 5 cups of maize, beans for the children.</w:t>
      </w:r>
    </w:p>
    <w:p w14:paraId="202A58BD" w14:textId="77777777" w:rsidR="00003134" w:rsidRPr="003A11CF" w:rsidRDefault="00003134" w:rsidP="00CF6006">
      <w:pPr>
        <w:pStyle w:val="ListParagraph"/>
        <w:numPr>
          <w:ilvl w:val="0"/>
          <w:numId w:val="21"/>
        </w:numPr>
        <w:shd w:val="clear" w:color="auto" w:fill="C2D69B"/>
        <w:spacing w:before="0" w:after="0"/>
      </w:pPr>
      <w:r w:rsidRPr="003A11CF">
        <w:t>Caregivers are also being paid.</w:t>
      </w:r>
    </w:p>
    <w:p w14:paraId="139B1CC9" w14:textId="77777777" w:rsidR="00003134" w:rsidRPr="003A11CF" w:rsidRDefault="00003134" w:rsidP="00CF6006">
      <w:pPr>
        <w:pStyle w:val="ListParagraph"/>
        <w:numPr>
          <w:ilvl w:val="0"/>
          <w:numId w:val="21"/>
        </w:numPr>
        <w:shd w:val="clear" w:color="auto" w:fill="C2D69B"/>
        <w:spacing w:before="0" w:after="0"/>
      </w:pPr>
      <w:r w:rsidRPr="003A11CF">
        <w:t>Cleaning of the compound at the ECD.</w:t>
      </w:r>
    </w:p>
    <w:p w14:paraId="40AC017E" w14:textId="77777777" w:rsidR="00003134" w:rsidRPr="003A11CF" w:rsidRDefault="00003134" w:rsidP="00003134">
      <w:pPr>
        <w:shd w:val="clear" w:color="auto" w:fill="C2D69B"/>
        <w:spacing w:after="0" w:line="240" w:lineRule="auto"/>
        <w:rPr>
          <w:lang w:val="en-GB"/>
        </w:rPr>
      </w:pPr>
    </w:p>
    <w:p w14:paraId="21C21AA3" w14:textId="77777777" w:rsidR="00003134" w:rsidRPr="003A11CF" w:rsidRDefault="00003134" w:rsidP="00003134">
      <w:pPr>
        <w:shd w:val="clear" w:color="auto" w:fill="C2D69B"/>
        <w:spacing w:after="0" w:line="240" w:lineRule="auto"/>
        <w:rPr>
          <w:lang w:val="en-GB"/>
        </w:rPr>
      </w:pPr>
      <w:r w:rsidRPr="003A11CF">
        <w:rPr>
          <w:lang w:val="en-GB"/>
        </w:rPr>
        <w:t>IMPROVEMENTS IN CHILDREN</w:t>
      </w:r>
    </w:p>
    <w:p w14:paraId="2E84AD37" w14:textId="77777777" w:rsidR="00003134" w:rsidRPr="003A11CF" w:rsidRDefault="00003134" w:rsidP="00CF6006">
      <w:pPr>
        <w:pStyle w:val="ListParagraph"/>
        <w:numPr>
          <w:ilvl w:val="0"/>
          <w:numId w:val="22"/>
        </w:numPr>
        <w:shd w:val="clear" w:color="auto" w:fill="C2D69B"/>
        <w:spacing w:before="0" w:after="0"/>
      </w:pPr>
      <w:r w:rsidRPr="003A11CF">
        <w:t>Smartness</w:t>
      </w:r>
    </w:p>
    <w:p w14:paraId="32F5F431" w14:textId="77777777" w:rsidR="00003134" w:rsidRPr="003A11CF" w:rsidRDefault="00003134" w:rsidP="00CF6006">
      <w:pPr>
        <w:pStyle w:val="ListParagraph"/>
        <w:numPr>
          <w:ilvl w:val="0"/>
          <w:numId w:val="22"/>
        </w:numPr>
        <w:shd w:val="clear" w:color="auto" w:fill="C2D69B"/>
        <w:spacing w:before="0" w:after="0"/>
      </w:pPr>
      <w:r w:rsidRPr="003A11CF">
        <w:t>Good environment for the children</w:t>
      </w:r>
    </w:p>
    <w:p w14:paraId="20A5D425" w14:textId="77777777" w:rsidR="00003134" w:rsidRPr="003A11CF" w:rsidRDefault="00003134" w:rsidP="00CF6006">
      <w:pPr>
        <w:pStyle w:val="ListParagraph"/>
        <w:numPr>
          <w:ilvl w:val="0"/>
          <w:numId w:val="22"/>
        </w:numPr>
        <w:shd w:val="clear" w:color="auto" w:fill="C2D69B"/>
        <w:spacing w:before="0" w:after="0"/>
      </w:pPr>
      <w:r w:rsidRPr="003A11CF">
        <w:t xml:space="preserve">Children are being fed since parents have been </w:t>
      </w:r>
      <w:r w:rsidRPr="003A11CF">
        <w:rPr>
          <w:color w:val="FF0000"/>
        </w:rPr>
        <w:t>……..</w:t>
      </w:r>
    </w:p>
    <w:p w14:paraId="14C848D7" w14:textId="77777777" w:rsidR="00003134" w:rsidRPr="003A11CF" w:rsidRDefault="00003134" w:rsidP="00003134">
      <w:pPr>
        <w:shd w:val="clear" w:color="auto" w:fill="C2D69B"/>
        <w:spacing w:after="0" w:line="240" w:lineRule="auto"/>
        <w:rPr>
          <w:lang w:val="en-GB"/>
        </w:rPr>
      </w:pPr>
    </w:p>
    <w:p w14:paraId="629F18D3" w14:textId="77777777" w:rsidR="00003134" w:rsidRPr="003A11CF" w:rsidRDefault="00003134" w:rsidP="00003134">
      <w:pPr>
        <w:shd w:val="clear" w:color="auto" w:fill="C2D69B"/>
        <w:spacing w:after="0" w:line="240" w:lineRule="auto"/>
        <w:rPr>
          <w:lang w:val="en-GB"/>
        </w:rPr>
      </w:pPr>
      <w:r w:rsidRPr="003A11CF">
        <w:rPr>
          <w:lang w:val="en-GB"/>
        </w:rPr>
        <w:t>ACTIVITIES TO STENGTHEN LOCAL CAPACITIES</w:t>
      </w:r>
    </w:p>
    <w:p w14:paraId="0C8843C0" w14:textId="77777777" w:rsidR="00003134" w:rsidRPr="003A11CF" w:rsidRDefault="00003134" w:rsidP="00CF6006">
      <w:pPr>
        <w:pStyle w:val="ListParagraph"/>
        <w:numPr>
          <w:ilvl w:val="0"/>
          <w:numId w:val="23"/>
        </w:numPr>
        <w:shd w:val="clear" w:color="auto" w:fill="C2D69B"/>
        <w:spacing w:before="0" w:after="0"/>
      </w:pPr>
      <w:r w:rsidRPr="003A11CF">
        <w:t>Sensitization of community members on how to handle their children.</w:t>
      </w:r>
    </w:p>
    <w:p w14:paraId="629BE235" w14:textId="77777777" w:rsidR="00003134" w:rsidRPr="003A11CF" w:rsidRDefault="00003134" w:rsidP="00CF6006">
      <w:pPr>
        <w:pStyle w:val="ListParagraph"/>
        <w:numPr>
          <w:ilvl w:val="0"/>
          <w:numId w:val="23"/>
        </w:numPr>
        <w:shd w:val="clear" w:color="auto" w:fill="C2D69B"/>
        <w:spacing w:before="0" w:after="0"/>
      </w:pPr>
      <w:r w:rsidRPr="003A11CF">
        <w:t>Some community members are copying and admiring the group members.</w:t>
      </w:r>
    </w:p>
    <w:p w14:paraId="1141F3B5" w14:textId="77777777" w:rsidR="00003134" w:rsidRPr="003A11CF" w:rsidRDefault="00003134" w:rsidP="00003134">
      <w:pPr>
        <w:shd w:val="clear" w:color="auto" w:fill="C2D69B"/>
        <w:spacing w:after="0" w:line="240" w:lineRule="auto"/>
        <w:rPr>
          <w:lang w:val="en-GB"/>
        </w:rPr>
      </w:pPr>
    </w:p>
    <w:p w14:paraId="2A2F222C" w14:textId="77777777" w:rsidR="00003134" w:rsidRPr="003A11CF" w:rsidRDefault="00003134" w:rsidP="00003134">
      <w:pPr>
        <w:shd w:val="clear" w:color="auto" w:fill="C2D69B"/>
        <w:spacing w:after="0" w:line="240" w:lineRule="auto"/>
        <w:rPr>
          <w:lang w:val="en-GB"/>
        </w:rPr>
      </w:pPr>
      <w:r w:rsidRPr="003A11CF">
        <w:rPr>
          <w:lang w:val="en-GB"/>
        </w:rPr>
        <w:t>IMPACT VSL STRENGTH</w:t>
      </w:r>
    </w:p>
    <w:p w14:paraId="6D3ECD65" w14:textId="77777777" w:rsidR="00003134" w:rsidRPr="003A11CF" w:rsidRDefault="00003134" w:rsidP="00CF6006">
      <w:pPr>
        <w:pStyle w:val="ListParagraph"/>
        <w:numPr>
          <w:ilvl w:val="0"/>
          <w:numId w:val="24"/>
        </w:numPr>
        <w:shd w:val="clear" w:color="auto" w:fill="C2D69B"/>
        <w:spacing w:before="0" w:after="0"/>
      </w:pPr>
      <w:r w:rsidRPr="003A11CF">
        <w:t>We are building</w:t>
      </w:r>
    </w:p>
    <w:p w14:paraId="1D5A8C9C" w14:textId="77777777" w:rsidR="00003134" w:rsidRPr="003A11CF" w:rsidRDefault="00003134" w:rsidP="00CF6006">
      <w:pPr>
        <w:pStyle w:val="ListParagraph"/>
        <w:numPr>
          <w:ilvl w:val="0"/>
          <w:numId w:val="24"/>
        </w:numPr>
        <w:shd w:val="clear" w:color="auto" w:fill="C2D69B"/>
        <w:spacing w:before="0" w:after="0"/>
      </w:pPr>
      <w:r w:rsidRPr="003A11CF">
        <w:t>Plan to buy land</w:t>
      </w:r>
    </w:p>
    <w:p w14:paraId="35D10C52" w14:textId="77777777" w:rsidR="00003134" w:rsidRPr="003A11CF" w:rsidRDefault="00003134" w:rsidP="00CF6006">
      <w:pPr>
        <w:pStyle w:val="ListParagraph"/>
        <w:numPr>
          <w:ilvl w:val="0"/>
          <w:numId w:val="24"/>
        </w:numPr>
        <w:shd w:val="clear" w:color="auto" w:fill="C2D69B"/>
        <w:spacing w:before="0" w:after="0"/>
      </w:pPr>
      <w:r w:rsidRPr="003A11CF">
        <w:t>Rearing animals like pigs, cattle and goats.</w:t>
      </w:r>
    </w:p>
    <w:p w14:paraId="2FD282DA" w14:textId="77777777" w:rsidR="00003134" w:rsidRPr="003A11CF" w:rsidRDefault="00003134" w:rsidP="00CF6006">
      <w:pPr>
        <w:pStyle w:val="ListParagraph"/>
        <w:numPr>
          <w:ilvl w:val="0"/>
          <w:numId w:val="24"/>
        </w:numPr>
        <w:shd w:val="clear" w:color="auto" w:fill="C2D69B"/>
        <w:spacing w:before="0" w:after="0"/>
      </w:pPr>
      <w:r w:rsidRPr="003A11CF">
        <w:t>Have bought oxen and some members are planning to buy.</w:t>
      </w:r>
    </w:p>
    <w:p w14:paraId="39F2AF9A" w14:textId="77777777" w:rsidR="00003134" w:rsidRPr="003A11CF" w:rsidRDefault="00003134" w:rsidP="00003134">
      <w:pPr>
        <w:shd w:val="clear" w:color="auto" w:fill="C2D69B"/>
        <w:spacing w:after="0" w:line="240" w:lineRule="auto"/>
        <w:rPr>
          <w:lang w:val="en-GB"/>
        </w:rPr>
      </w:pPr>
    </w:p>
    <w:p w14:paraId="2E476895" w14:textId="77777777" w:rsidR="00003134" w:rsidRPr="003A11CF" w:rsidRDefault="00003134" w:rsidP="00003134">
      <w:pPr>
        <w:shd w:val="clear" w:color="auto" w:fill="C2D69B"/>
        <w:spacing w:after="0" w:line="240" w:lineRule="auto"/>
        <w:rPr>
          <w:lang w:val="en-GB"/>
        </w:rPr>
      </w:pPr>
      <w:r w:rsidRPr="003A11CF">
        <w:rPr>
          <w:lang w:val="en-GB"/>
        </w:rPr>
        <w:t>ECD</w:t>
      </w:r>
    </w:p>
    <w:p w14:paraId="0483FA78" w14:textId="2C770257" w:rsidR="00003134" w:rsidRPr="003A11CF" w:rsidRDefault="00003134" w:rsidP="00CF6006">
      <w:pPr>
        <w:pStyle w:val="ListParagraph"/>
        <w:numPr>
          <w:ilvl w:val="0"/>
          <w:numId w:val="25"/>
        </w:numPr>
        <w:shd w:val="clear" w:color="auto" w:fill="C2D69B"/>
        <w:spacing w:before="0" w:after="0"/>
      </w:pPr>
      <w:r w:rsidRPr="003A11CF">
        <w:t xml:space="preserve">Planning to plant trees around the ECD </w:t>
      </w:r>
      <w:r w:rsidR="004257B2" w:rsidRPr="003A11CF">
        <w:t>centre</w:t>
      </w:r>
      <w:r w:rsidRPr="003A11CF">
        <w:t xml:space="preserve"> to prevent wind.</w:t>
      </w:r>
    </w:p>
    <w:p w14:paraId="562C7501" w14:textId="77777777" w:rsidR="00003134" w:rsidRPr="003A11CF" w:rsidRDefault="00003134" w:rsidP="00CF6006">
      <w:pPr>
        <w:pStyle w:val="ListParagraph"/>
        <w:numPr>
          <w:ilvl w:val="0"/>
          <w:numId w:val="25"/>
        </w:numPr>
        <w:shd w:val="clear" w:color="auto" w:fill="C2D69B"/>
        <w:spacing w:before="0" w:after="0"/>
      </w:pPr>
      <w:r w:rsidRPr="003A11CF">
        <w:t>Planning to dig one acre of maize for the children.</w:t>
      </w:r>
    </w:p>
    <w:p w14:paraId="02919609" w14:textId="77777777" w:rsidR="00003134" w:rsidRPr="003A11CF" w:rsidRDefault="00003134" w:rsidP="00003134">
      <w:pPr>
        <w:shd w:val="clear" w:color="auto" w:fill="C2D69B"/>
        <w:spacing w:after="0" w:line="240" w:lineRule="auto"/>
        <w:rPr>
          <w:lang w:val="en-GB"/>
        </w:rPr>
      </w:pPr>
      <w:r w:rsidRPr="003A11CF">
        <w:rPr>
          <w:lang w:val="en-GB"/>
        </w:rPr>
        <w:t>ALL</w:t>
      </w:r>
    </w:p>
    <w:p w14:paraId="2635959D" w14:textId="77777777" w:rsidR="00003134" w:rsidRPr="003A11CF" w:rsidRDefault="00003134" w:rsidP="00CF6006">
      <w:pPr>
        <w:pStyle w:val="ListParagraph"/>
        <w:numPr>
          <w:ilvl w:val="0"/>
          <w:numId w:val="26"/>
        </w:numPr>
        <w:shd w:val="clear" w:color="auto" w:fill="C2D69B"/>
        <w:spacing w:before="0" w:after="0"/>
      </w:pPr>
      <w:r w:rsidRPr="003A11CF">
        <w:t>Group members.</w:t>
      </w:r>
    </w:p>
    <w:p w14:paraId="70B9604E" w14:textId="77777777" w:rsidR="00003134" w:rsidRPr="003A11CF" w:rsidRDefault="00003134" w:rsidP="00003134">
      <w:pPr>
        <w:shd w:val="clear" w:color="auto" w:fill="C2D69B"/>
        <w:spacing w:after="0" w:line="240" w:lineRule="auto"/>
        <w:rPr>
          <w:lang w:val="en-GB"/>
        </w:rPr>
      </w:pPr>
    </w:p>
    <w:p w14:paraId="12B090FE" w14:textId="77777777" w:rsidR="00003134" w:rsidRPr="003A11CF" w:rsidRDefault="00003134" w:rsidP="00003134">
      <w:pPr>
        <w:shd w:val="clear" w:color="auto" w:fill="C2D69B"/>
        <w:spacing w:after="0" w:line="240" w:lineRule="auto"/>
        <w:rPr>
          <w:lang w:val="en-GB"/>
        </w:rPr>
      </w:pPr>
      <w:r w:rsidRPr="003A11CF">
        <w:rPr>
          <w:lang w:val="en-GB"/>
        </w:rPr>
        <w:t>SUSTAINABILITY (what will continue)</w:t>
      </w:r>
    </w:p>
    <w:p w14:paraId="1AB70F1B" w14:textId="77777777" w:rsidR="00003134" w:rsidRPr="003A11CF" w:rsidRDefault="00003134" w:rsidP="00CF6006">
      <w:pPr>
        <w:pStyle w:val="ListParagraph"/>
        <w:numPr>
          <w:ilvl w:val="0"/>
          <w:numId w:val="26"/>
        </w:numPr>
        <w:shd w:val="clear" w:color="auto" w:fill="C2D69B"/>
        <w:spacing w:before="0" w:after="0"/>
      </w:pPr>
      <w:r w:rsidRPr="003A11CF">
        <w:t>The country will increase contribution to the ECD.</w:t>
      </w:r>
    </w:p>
    <w:p w14:paraId="7BCB4670" w14:textId="77777777" w:rsidR="00003134" w:rsidRPr="003A11CF" w:rsidRDefault="00003134" w:rsidP="00CF6006">
      <w:pPr>
        <w:pStyle w:val="ListParagraph"/>
        <w:numPr>
          <w:ilvl w:val="0"/>
          <w:numId w:val="26"/>
        </w:numPr>
        <w:shd w:val="clear" w:color="auto" w:fill="C2D69B"/>
        <w:spacing w:before="0" w:after="0"/>
      </w:pPr>
      <w:r w:rsidRPr="003A11CF">
        <w:t>Start up the farming project for the ECD.</w:t>
      </w:r>
    </w:p>
    <w:p w14:paraId="405A2967" w14:textId="77777777" w:rsidR="00003134" w:rsidRPr="003A11CF" w:rsidRDefault="00003134" w:rsidP="00003134">
      <w:pPr>
        <w:shd w:val="clear" w:color="auto" w:fill="C2D69B"/>
        <w:spacing w:after="0" w:line="240" w:lineRule="auto"/>
        <w:rPr>
          <w:lang w:val="en-GB"/>
        </w:rPr>
      </w:pPr>
    </w:p>
    <w:p w14:paraId="5DF331DA" w14:textId="77777777" w:rsidR="00003134" w:rsidRPr="003A11CF" w:rsidRDefault="00003134" w:rsidP="00003134">
      <w:pPr>
        <w:shd w:val="clear" w:color="auto" w:fill="C2D69B"/>
        <w:spacing w:after="0" w:line="240" w:lineRule="auto"/>
        <w:rPr>
          <w:lang w:val="en-GB"/>
        </w:rPr>
      </w:pPr>
      <w:r w:rsidRPr="003A11CF">
        <w:rPr>
          <w:lang w:val="en-GB"/>
        </w:rPr>
        <w:t>WHAT MAY NOT CONTINUE</w:t>
      </w:r>
    </w:p>
    <w:p w14:paraId="55CC6571" w14:textId="77777777" w:rsidR="00003134" w:rsidRPr="003A11CF" w:rsidRDefault="00003134" w:rsidP="00CF6006">
      <w:pPr>
        <w:pStyle w:val="ListParagraph"/>
        <w:numPr>
          <w:ilvl w:val="0"/>
          <w:numId w:val="27"/>
        </w:numPr>
        <w:shd w:val="clear" w:color="auto" w:fill="C2D69B"/>
        <w:spacing w:before="0" w:after="0"/>
      </w:pPr>
      <w:r w:rsidRPr="003A11CF">
        <w:t>Expansion may not continue.</w:t>
      </w:r>
    </w:p>
    <w:p w14:paraId="1D5C7373" w14:textId="77777777" w:rsidR="00003134" w:rsidRPr="003A11CF" w:rsidRDefault="00003134" w:rsidP="00003134">
      <w:pPr>
        <w:shd w:val="clear" w:color="auto" w:fill="C2D69B"/>
        <w:spacing w:after="0" w:line="240" w:lineRule="auto"/>
        <w:rPr>
          <w:lang w:val="en-GB"/>
        </w:rPr>
      </w:pPr>
    </w:p>
    <w:p w14:paraId="7EC5BC9E" w14:textId="77777777" w:rsidR="00003134" w:rsidRPr="003A11CF" w:rsidRDefault="00003134" w:rsidP="00003134">
      <w:pPr>
        <w:shd w:val="clear" w:color="auto" w:fill="C2D69B"/>
        <w:spacing w:after="0" w:line="240" w:lineRule="auto"/>
        <w:rPr>
          <w:lang w:val="en-GB"/>
        </w:rPr>
      </w:pPr>
      <w:r w:rsidRPr="003A11CF">
        <w:rPr>
          <w:lang w:val="en-GB"/>
        </w:rPr>
        <w:t>PLANS</w:t>
      </w:r>
    </w:p>
    <w:p w14:paraId="02E2024C" w14:textId="77777777" w:rsidR="00003134" w:rsidRPr="003A11CF" w:rsidRDefault="00003134" w:rsidP="00CF6006">
      <w:pPr>
        <w:pStyle w:val="ListParagraph"/>
        <w:numPr>
          <w:ilvl w:val="0"/>
          <w:numId w:val="27"/>
        </w:numPr>
        <w:shd w:val="clear" w:color="auto" w:fill="C2D69B"/>
        <w:spacing w:before="0" w:after="0"/>
      </w:pPr>
      <w:r w:rsidRPr="003A11CF">
        <w:t xml:space="preserve">Lobby from </w:t>
      </w:r>
    </w:p>
    <w:p w14:paraId="337ECBB1" w14:textId="77777777" w:rsidR="00003134" w:rsidRPr="003A11CF" w:rsidRDefault="00003134" w:rsidP="00CF6006">
      <w:pPr>
        <w:pStyle w:val="ListParagraph"/>
        <w:numPr>
          <w:ilvl w:val="1"/>
          <w:numId w:val="27"/>
        </w:numPr>
        <w:shd w:val="clear" w:color="auto" w:fill="C2D69B"/>
        <w:spacing w:before="0" w:after="0"/>
      </w:pPr>
      <w:r w:rsidRPr="003A11CF">
        <w:t>NGOs</w:t>
      </w:r>
    </w:p>
    <w:p w14:paraId="225913FB" w14:textId="77777777" w:rsidR="00003134" w:rsidRPr="003A11CF" w:rsidRDefault="00003134" w:rsidP="00CF6006">
      <w:pPr>
        <w:pStyle w:val="ListParagraph"/>
        <w:numPr>
          <w:ilvl w:val="1"/>
          <w:numId w:val="27"/>
        </w:numPr>
        <w:shd w:val="clear" w:color="auto" w:fill="C2D69B"/>
        <w:spacing w:before="0" w:after="0"/>
      </w:pPr>
      <w:r w:rsidRPr="003A11CF">
        <w:t>Well-wishers</w:t>
      </w:r>
    </w:p>
    <w:p w14:paraId="4E604406" w14:textId="77777777" w:rsidR="00003134" w:rsidRPr="003A11CF" w:rsidRDefault="00003134" w:rsidP="00CF6006">
      <w:pPr>
        <w:pStyle w:val="ListParagraph"/>
        <w:numPr>
          <w:ilvl w:val="1"/>
          <w:numId w:val="27"/>
        </w:numPr>
        <w:shd w:val="clear" w:color="auto" w:fill="C2D69B"/>
        <w:spacing w:before="0" w:after="0"/>
      </w:pPr>
      <w:r w:rsidRPr="003A11CF">
        <w:t>From government</w:t>
      </w:r>
    </w:p>
    <w:p w14:paraId="5E1E6ABA" w14:textId="77777777" w:rsidR="00003134" w:rsidRPr="003A11CF" w:rsidRDefault="00003134" w:rsidP="00CF6006">
      <w:pPr>
        <w:pStyle w:val="ListParagraph"/>
        <w:numPr>
          <w:ilvl w:val="1"/>
          <w:numId w:val="27"/>
        </w:numPr>
        <w:shd w:val="clear" w:color="auto" w:fill="C2D69B"/>
        <w:spacing w:before="0" w:after="0"/>
      </w:pPr>
      <w:r w:rsidRPr="003A11CF">
        <w:t>Write project proposals</w:t>
      </w:r>
    </w:p>
    <w:p w14:paraId="4FF14586" w14:textId="77777777" w:rsidR="00003134" w:rsidRPr="003A11CF" w:rsidRDefault="00003134" w:rsidP="00003134">
      <w:pPr>
        <w:shd w:val="clear" w:color="auto" w:fill="C2D69B"/>
        <w:spacing w:after="0" w:line="240" w:lineRule="auto"/>
        <w:rPr>
          <w:lang w:val="en-GB"/>
        </w:rPr>
      </w:pPr>
      <w:r w:rsidRPr="003A11CF">
        <w:rPr>
          <w:lang w:val="en-GB"/>
        </w:rPr>
        <w:t>SIGNS TO SHOW COMMUNITIES WILL CONTINUE</w:t>
      </w:r>
    </w:p>
    <w:p w14:paraId="76050B5B" w14:textId="77777777" w:rsidR="00003134" w:rsidRPr="003A11CF" w:rsidRDefault="00003134" w:rsidP="00CF6006">
      <w:pPr>
        <w:pStyle w:val="ListParagraph"/>
        <w:numPr>
          <w:ilvl w:val="0"/>
          <w:numId w:val="27"/>
        </w:numPr>
        <w:shd w:val="clear" w:color="auto" w:fill="C2D69B"/>
        <w:spacing w:before="0" w:after="0"/>
      </w:pPr>
      <w:r w:rsidRPr="003A11CF">
        <w:t>Continued parents’ contribution and support to the caregivers.</w:t>
      </w:r>
    </w:p>
    <w:p w14:paraId="3A918E8E" w14:textId="77777777" w:rsidR="00003134" w:rsidRPr="003A11CF" w:rsidRDefault="00003134" w:rsidP="00CF6006">
      <w:pPr>
        <w:pStyle w:val="ListParagraph"/>
        <w:numPr>
          <w:ilvl w:val="0"/>
          <w:numId w:val="27"/>
        </w:numPr>
        <w:shd w:val="clear" w:color="auto" w:fill="C2D69B"/>
        <w:spacing w:before="0" w:after="0"/>
      </w:pPr>
      <w:r w:rsidRPr="003A11CF">
        <w:t>Maintaining the compound.</w:t>
      </w:r>
    </w:p>
    <w:p w14:paraId="7D16B805" w14:textId="77777777" w:rsidR="00003134" w:rsidRPr="003A11CF" w:rsidRDefault="00003134" w:rsidP="00003134">
      <w:pPr>
        <w:shd w:val="clear" w:color="auto" w:fill="C2D69B"/>
        <w:spacing w:after="0" w:line="240" w:lineRule="auto"/>
        <w:rPr>
          <w:lang w:val="en-GB"/>
        </w:rPr>
      </w:pPr>
    </w:p>
    <w:p w14:paraId="6B9EA13C" w14:textId="77777777" w:rsidR="00003134" w:rsidRPr="003A11CF" w:rsidRDefault="00003134" w:rsidP="00003134">
      <w:pPr>
        <w:shd w:val="clear" w:color="auto" w:fill="C2D69B"/>
        <w:spacing w:after="0" w:line="240" w:lineRule="auto"/>
        <w:rPr>
          <w:lang w:val="en-GB"/>
        </w:rPr>
      </w:pPr>
      <w:r w:rsidRPr="003A11CF">
        <w:rPr>
          <w:lang w:val="en-GB"/>
        </w:rPr>
        <w:t>CHALLENGES AND NEGATIVE EFFECTS</w:t>
      </w:r>
    </w:p>
    <w:p w14:paraId="3F9C59BB" w14:textId="77777777" w:rsidR="00003134" w:rsidRPr="003A11CF" w:rsidRDefault="00003134" w:rsidP="00CF6006">
      <w:pPr>
        <w:pStyle w:val="ListParagraph"/>
        <w:numPr>
          <w:ilvl w:val="0"/>
          <w:numId w:val="28"/>
        </w:numPr>
        <w:shd w:val="clear" w:color="auto" w:fill="C2D69B"/>
        <w:spacing w:before="0" w:after="0"/>
      </w:pPr>
      <w:r w:rsidRPr="003A11CF">
        <w:t>No support from government.</w:t>
      </w:r>
    </w:p>
    <w:p w14:paraId="6C2B3A2A" w14:textId="77777777" w:rsidR="00003134" w:rsidRPr="003A11CF" w:rsidRDefault="00003134" w:rsidP="00CF6006">
      <w:pPr>
        <w:pStyle w:val="ListParagraph"/>
        <w:numPr>
          <w:ilvl w:val="0"/>
          <w:numId w:val="28"/>
        </w:numPr>
        <w:shd w:val="clear" w:color="auto" w:fill="C2D69B"/>
        <w:spacing w:before="0" w:after="0"/>
      </w:pPr>
      <w:r w:rsidRPr="003A11CF">
        <w:t>Decline in savings especially from April to July.</w:t>
      </w:r>
    </w:p>
    <w:p w14:paraId="5163584A" w14:textId="77777777" w:rsidR="00003134" w:rsidRPr="003A11CF" w:rsidRDefault="00003134" w:rsidP="00CF6006">
      <w:pPr>
        <w:pStyle w:val="ListParagraph"/>
        <w:numPr>
          <w:ilvl w:val="0"/>
          <w:numId w:val="28"/>
        </w:numPr>
        <w:shd w:val="clear" w:color="auto" w:fill="C2D69B"/>
        <w:spacing w:before="0" w:after="0"/>
      </w:pPr>
      <w:r w:rsidRPr="003A11CF">
        <w:t>Due to change in season there has been low market for the agricultural products their savings.</w:t>
      </w:r>
    </w:p>
    <w:p w14:paraId="6B3EF29C" w14:textId="77777777" w:rsidR="00003134" w:rsidRPr="003A11CF" w:rsidRDefault="00003134" w:rsidP="00CF6006">
      <w:pPr>
        <w:pStyle w:val="ListParagraph"/>
        <w:numPr>
          <w:ilvl w:val="0"/>
          <w:numId w:val="27"/>
        </w:numPr>
        <w:shd w:val="clear" w:color="auto" w:fill="C2D69B"/>
        <w:spacing w:before="0" w:after="0"/>
      </w:pPr>
      <w:r w:rsidRPr="003A11CF">
        <w:t>Savings go down.</w:t>
      </w:r>
    </w:p>
    <w:p w14:paraId="68EE41CE" w14:textId="77777777" w:rsidR="00003134" w:rsidRPr="003A11CF" w:rsidRDefault="00003134" w:rsidP="00CF6006">
      <w:pPr>
        <w:pStyle w:val="ListParagraph"/>
        <w:numPr>
          <w:ilvl w:val="0"/>
          <w:numId w:val="27"/>
        </w:numPr>
        <w:shd w:val="clear" w:color="auto" w:fill="C2D69B"/>
        <w:spacing w:before="0" w:after="0"/>
      </w:pPr>
      <w:r w:rsidRPr="003A11CF">
        <w:t>Negative attitude towards members of the group.</w:t>
      </w:r>
    </w:p>
    <w:p w14:paraId="175F74D9" w14:textId="77777777" w:rsidR="00003134" w:rsidRPr="003A11CF" w:rsidRDefault="00003134" w:rsidP="00CF6006">
      <w:pPr>
        <w:pStyle w:val="ListParagraph"/>
        <w:numPr>
          <w:ilvl w:val="0"/>
          <w:numId w:val="27"/>
        </w:numPr>
        <w:shd w:val="clear" w:color="auto" w:fill="C2D69B"/>
        <w:spacing w:before="0" w:after="0"/>
      </w:pPr>
      <w:r w:rsidRPr="003A11CF">
        <w:t>Jealousy.</w:t>
      </w:r>
    </w:p>
    <w:p w14:paraId="441269B8" w14:textId="77777777" w:rsidR="00003134" w:rsidRPr="003A11CF" w:rsidRDefault="00003134" w:rsidP="00003134">
      <w:pPr>
        <w:shd w:val="clear" w:color="auto" w:fill="C2D69B"/>
        <w:spacing w:after="0" w:line="240" w:lineRule="auto"/>
        <w:rPr>
          <w:lang w:val="en-GB"/>
        </w:rPr>
      </w:pPr>
    </w:p>
    <w:p w14:paraId="116E9D3A" w14:textId="77777777" w:rsidR="00003134" w:rsidRPr="003A11CF" w:rsidRDefault="00003134" w:rsidP="00003134">
      <w:pPr>
        <w:shd w:val="clear" w:color="auto" w:fill="C2D69B"/>
        <w:spacing w:after="0" w:line="240" w:lineRule="auto"/>
        <w:rPr>
          <w:lang w:val="en-GB"/>
        </w:rPr>
      </w:pPr>
      <w:r w:rsidRPr="003A11CF">
        <w:rPr>
          <w:lang w:val="en-GB"/>
        </w:rPr>
        <w:t>RECOMMENDATION</w:t>
      </w:r>
    </w:p>
    <w:p w14:paraId="5B926454" w14:textId="77777777" w:rsidR="00003134" w:rsidRPr="003A11CF" w:rsidRDefault="00003134" w:rsidP="00CF6006">
      <w:pPr>
        <w:pStyle w:val="ListParagraph"/>
        <w:numPr>
          <w:ilvl w:val="0"/>
          <w:numId w:val="29"/>
        </w:numPr>
        <w:shd w:val="clear" w:color="auto" w:fill="C2D69B"/>
        <w:spacing w:before="0" w:after="0"/>
      </w:pPr>
      <w:r w:rsidRPr="003A11CF">
        <w:t>Still under learning process – sleeping materials were left out.</w:t>
      </w:r>
    </w:p>
    <w:p w14:paraId="1A1FD571" w14:textId="77777777" w:rsidR="00003134" w:rsidRPr="003A11CF" w:rsidRDefault="00003134" w:rsidP="00CF6006">
      <w:pPr>
        <w:pStyle w:val="ListParagraph"/>
        <w:numPr>
          <w:ilvl w:val="0"/>
          <w:numId w:val="29"/>
        </w:numPr>
        <w:shd w:val="clear" w:color="auto" w:fill="C2D69B"/>
        <w:spacing w:before="0" w:after="0"/>
      </w:pPr>
      <w:r w:rsidRPr="003A11CF">
        <w:t>Some children with chronic diseases need support from CFU.</w:t>
      </w:r>
    </w:p>
    <w:p w14:paraId="524C0B3E" w14:textId="77777777" w:rsidR="00003134" w:rsidRPr="003A11CF" w:rsidRDefault="00003134" w:rsidP="00CF6006">
      <w:pPr>
        <w:pStyle w:val="ListParagraph"/>
        <w:numPr>
          <w:ilvl w:val="0"/>
          <w:numId w:val="29"/>
        </w:numPr>
        <w:shd w:val="clear" w:color="auto" w:fill="C2D69B"/>
        <w:spacing w:before="0" w:after="0"/>
      </w:pPr>
      <w:r w:rsidRPr="003A11CF">
        <w:t>Continue sensitization.</w:t>
      </w:r>
    </w:p>
    <w:p w14:paraId="4A583665" w14:textId="77777777" w:rsidR="00003134" w:rsidRPr="003A11CF" w:rsidRDefault="00003134" w:rsidP="00CF6006">
      <w:pPr>
        <w:pStyle w:val="ListParagraph"/>
        <w:numPr>
          <w:ilvl w:val="0"/>
          <w:numId w:val="29"/>
        </w:numPr>
        <w:shd w:val="clear" w:color="auto" w:fill="C2D69B"/>
        <w:spacing w:before="0" w:after="0"/>
      </w:pPr>
      <w:r w:rsidRPr="003A11CF">
        <w:t>HIV affected communities should be supported as a priority.</w:t>
      </w:r>
    </w:p>
    <w:p w14:paraId="352B979C" w14:textId="77777777" w:rsidR="00003134" w:rsidRPr="003A11CF" w:rsidRDefault="00003134" w:rsidP="00CF6006">
      <w:pPr>
        <w:pStyle w:val="ListParagraph"/>
        <w:numPr>
          <w:ilvl w:val="0"/>
          <w:numId w:val="29"/>
        </w:numPr>
        <w:shd w:val="clear" w:color="auto" w:fill="C2D69B"/>
        <w:spacing w:before="0" w:after="0"/>
      </w:pPr>
      <w:r w:rsidRPr="003A11CF">
        <w:t xml:space="preserve">In future should be separation of class according to structure </w:t>
      </w:r>
    </w:p>
    <w:p w14:paraId="64640A1F" w14:textId="77777777" w:rsidR="00003134" w:rsidRPr="003A11CF" w:rsidRDefault="00003134" w:rsidP="00CF6006">
      <w:pPr>
        <w:pStyle w:val="ListParagraph"/>
        <w:numPr>
          <w:ilvl w:val="1"/>
          <w:numId w:val="29"/>
        </w:numPr>
        <w:shd w:val="clear" w:color="auto" w:fill="C2D69B"/>
        <w:spacing w:before="0" w:after="0"/>
      </w:pPr>
      <w:r w:rsidRPr="003A11CF">
        <w:t>Should separate them to baby, middle and top class.</w:t>
      </w:r>
    </w:p>
    <w:p w14:paraId="6CE527EB" w14:textId="77777777" w:rsidR="00003134" w:rsidRPr="003A11CF" w:rsidRDefault="00003134" w:rsidP="00CF6006">
      <w:pPr>
        <w:pStyle w:val="ListParagraph"/>
        <w:numPr>
          <w:ilvl w:val="0"/>
          <w:numId w:val="29"/>
        </w:numPr>
        <w:shd w:val="clear" w:color="auto" w:fill="C2D69B"/>
        <w:spacing w:before="0" w:after="0"/>
      </w:pPr>
      <w:r w:rsidRPr="003A11CF">
        <w:t>Parents’ contributions should be increased.</w:t>
      </w:r>
    </w:p>
    <w:p w14:paraId="2E39485A" w14:textId="77777777" w:rsidR="00003134" w:rsidRPr="003A11CF" w:rsidRDefault="00003134" w:rsidP="00CF6006">
      <w:pPr>
        <w:pStyle w:val="ListParagraph"/>
        <w:numPr>
          <w:ilvl w:val="0"/>
          <w:numId w:val="29"/>
        </w:numPr>
        <w:shd w:val="clear" w:color="auto" w:fill="C2D69B"/>
        <w:spacing w:before="0" w:after="0"/>
      </w:pPr>
      <w:r w:rsidRPr="003A11CF">
        <w:t>Other partners can also join and continue supporting the facility.</w:t>
      </w:r>
    </w:p>
    <w:p w14:paraId="66996069" w14:textId="77777777" w:rsidR="00003134" w:rsidRPr="003A11CF" w:rsidRDefault="00003134" w:rsidP="00CF6006">
      <w:pPr>
        <w:pStyle w:val="ListParagraph"/>
        <w:numPr>
          <w:ilvl w:val="0"/>
          <w:numId w:val="29"/>
        </w:numPr>
        <w:shd w:val="clear" w:color="auto" w:fill="C2D69B"/>
        <w:spacing w:before="0" w:after="0"/>
      </w:pPr>
      <w:r w:rsidRPr="003A11CF">
        <w:t>We need increment of other classes from P1 – P7.</w:t>
      </w:r>
    </w:p>
    <w:p w14:paraId="2514936F" w14:textId="77777777" w:rsidR="00003134" w:rsidRPr="003A11CF" w:rsidRDefault="00003134" w:rsidP="00CF6006">
      <w:pPr>
        <w:pStyle w:val="ListParagraph"/>
        <w:numPr>
          <w:ilvl w:val="0"/>
          <w:numId w:val="29"/>
        </w:numPr>
        <w:shd w:val="clear" w:color="auto" w:fill="C2D69B"/>
        <w:spacing w:before="0" w:after="0"/>
      </w:pPr>
      <w:r w:rsidRPr="003A11CF">
        <w:t>The government should take over and maintain the same standards.</w:t>
      </w:r>
    </w:p>
    <w:p w14:paraId="2168C365" w14:textId="77777777" w:rsidR="00003134" w:rsidRPr="003A11CF" w:rsidRDefault="00003134" w:rsidP="00003134">
      <w:pPr>
        <w:shd w:val="clear" w:color="auto" w:fill="C2D69B"/>
        <w:rPr>
          <w:lang w:val="en-GB"/>
        </w:rPr>
      </w:pPr>
    </w:p>
    <w:p w14:paraId="4B1CCAC3" w14:textId="77777777" w:rsidR="00003134" w:rsidRPr="003A11CF" w:rsidRDefault="00003134" w:rsidP="00003134">
      <w:pPr>
        <w:shd w:val="clear" w:color="auto" w:fill="C2D69B"/>
        <w:spacing w:after="0"/>
        <w:rPr>
          <w:lang w:val="en-GB"/>
        </w:rPr>
      </w:pPr>
    </w:p>
    <w:p w14:paraId="2A9B8936" w14:textId="77777777" w:rsidR="00003134" w:rsidRPr="003A11CF" w:rsidRDefault="00003134" w:rsidP="00003134">
      <w:pPr>
        <w:spacing w:after="0"/>
        <w:rPr>
          <w:lang w:val="en-GB"/>
        </w:rPr>
      </w:pPr>
    </w:p>
    <w:p w14:paraId="13BBDE78" w14:textId="77777777" w:rsidR="00BB15A8" w:rsidRDefault="00BB15A8" w:rsidP="00086D3F">
      <w:pPr>
        <w:rPr>
          <w:lang w:val="en-GB"/>
        </w:rPr>
        <w:sectPr w:rsidR="00BB15A8" w:rsidSect="00892CC2">
          <w:pgSz w:w="11907" w:h="16839" w:code="9"/>
          <w:pgMar w:top="1440" w:right="1440" w:bottom="1440" w:left="1440" w:header="720" w:footer="720" w:gutter="0"/>
          <w:cols w:space="720"/>
          <w:docGrid w:linePitch="360"/>
        </w:sectPr>
      </w:pPr>
    </w:p>
    <w:p w14:paraId="268DE2EB" w14:textId="69931DFF" w:rsidR="00086D3F" w:rsidRPr="003A11CF" w:rsidRDefault="00086D3F" w:rsidP="004C7FEF">
      <w:pPr>
        <w:pStyle w:val="Heading2"/>
        <w:numPr>
          <w:ilvl w:val="1"/>
          <w:numId w:val="14"/>
        </w:numPr>
      </w:pPr>
      <w:bookmarkStart w:id="51" w:name="_Toc438464100"/>
      <w:r w:rsidRPr="003A11CF">
        <w:lastRenderedPageBreak/>
        <w:t>Sources of information</w:t>
      </w:r>
      <w:bookmarkEnd w:id="51"/>
    </w:p>
    <w:p w14:paraId="2C4711BC" w14:textId="6C139E9F" w:rsidR="00086D3F" w:rsidRPr="003A11CF" w:rsidRDefault="005425CF" w:rsidP="00864A65">
      <w:pPr>
        <w:pStyle w:val="Heading3"/>
      </w:pPr>
      <w:bookmarkStart w:id="52" w:name="_Toc438464101"/>
      <w:r w:rsidRPr="003A11CF">
        <w:t xml:space="preserve">4.1.1 </w:t>
      </w:r>
      <w:r w:rsidR="00086D3F" w:rsidRPr="003A11CF">
        <w:t>Persons met – Qualitative – Ethiopia</w:t>
      </w:r>
      <w:bookmarkEnd w:id="52"/>
      <w:r w:rsidR="00086D3F" w:rsidRPr="003A11CF">
        <w:t xml:space="preserve"> </w:t>
      </w:r>
    </w:p>
    <w:p w14:paraId="3D803443" w14:textId="77777777" w:rsidR="00086D3F" w:rsidRPr="003A11CF" w:rsidRDefault="00086D3F" w:rsidP="00086D3F">
      <w:pPr>
        <w:spacing w:after="0"/>
        <w:rPr>
          <w:rFonts w:cs="Times New Roman"/>
          <w:b/>
          <w:bCs/>
          <w:sz w:val="28"/>
          <w:szCs w:val="28"/>
          <w:lang w:val="en-GB"/>
        </w:rPr>
      </w:pPr>
      <w:r w:rsidRPr="003A11CF">
        <w:rPr>
          <w:rFonts w:cs="Times New Roman"/>
          <w:b/>
          <w:bCs/>
          <w:sz w:val="28"/>
          <w:szCs w:val="28"/>
          <w:lang w:val="en-GB"/>
        </w:rPr>
        <w:t>Participants –Ethiopia</w:t>
      </w:r>
    </w:p>
    <w:tbl>
      <w:tblPr>
        <w:tblStyle w:val="TableGrid"/>
        <w:tblW w:w="5000" w:type="pct"/>
        <w:tblLook w:val="04A0" w:firstRow="1" w:lastRow="0" w:firstColumn="1" w:lastColumn="0" w:noHBand="0" w:noVBand="1"/>
      </w:tblPr>
      <w:tblGrid>
        <w:gridCol w:w="1500"/>
        <w:gridCol w:w="895"/>
        <w:gridCol w:w="690"/>
        <w:gridCol w:w="623"/>
        <w:gridCol w:w="5535"/>
      </w:tblGrid>
      <w:tr w:rsidR="00086D3F" w:rsidRPr="00BB15A8" w14:paraId="024AB8FC" w14:textId="77777777" w:rsidTr="00BB15A8">
        <w:tc>
          <w:tcPr>
            <w:tcW w:w="812" w:type="pct"/>
            <w:shd w:val="clear" w:color="auto" w:fill="D9E2F3" w:themeFill="accent5" w:themeFillTint="33"/>
          </w:tcPr>
          <w:p w14:paraId="7A61B572" w14:textId="77777777" w:rsidR="00086D3F" w:rsidRPr="00BB15A8" w:rsidRDefault="00086D3F" w:rsidP="00CC7499">
            <w:pPr>
              <w:rPr>
                <w:rFonts w:ascii="Arial Narrow" w:hAnsi="Arial Narrow"/>
                <w:b/>
                <w:sz w:val="20"/>
                <w:szCs w:val="20"/>
                <w:lang w:val="en-GB"/>
              </w:rPr>
            </w:pPr>
            <w:r w:rsidRPr="00BB15A8">
              <w:rPr>
                <w:rFonts w:ascii="Arial Narrow" w:hAnsi="Arial Narrow"/>
                <w:b/>
                <w:sz w:val="20"/>
                <w:szCs w:val="20"/>
                <w:lang w:val="en-GB"/>
              </w:rPr>
              <w:t>Tool used</w:t>
            </w:r>
          </w:p>
        </w:tc>
        <w:tc>
          <w:tcPr>
            <w:tcW w:w="484" w:type="pct"/>
            <w:shd w:val="clear" w:color="auto" w:fill="D9E2F3" w:themeFill="accent5" w:themeFillTint="33"/>
          </w:tcPr>
          <w:p w14:paraId="117ABEB8" w14:textId="77777777" w:rsidR="00086D3F" w:rsidRPr="00BB15A8" w:rsidRDefault="00086D3F" w:rsidP="00CC7499">
            <w:pPr>
              <w:jc w:val="right"/>
              <w:rPr>
                <w:rFonts w:ascii="Arial Narrow" w:hAnsi="Arial Narrow"/>
                <w:b/>
                <w:sz w:val="20"/>
                <w:szCs w:val="20"/>
                <w:lang w:val="en-GB"/>
              </w:rPr>
            </w:pPr>
            <w:r w:rsidRPr="00BB15A8">
              <w:rPr>
                <w:rFonts w:ascii="Arial Narrow" w:hAnsi="Arial Narrow"/>
                <w:b/>
                <w:sz w:val="20"/>
                <w:szCs w:val="20"/>
                <w:lang w:val="en-GB"/>
              </w:rPr>
              <w:t>#Female</w:t>
            </w:r>
          </w:p>
        </w:tc>
        <w:tc>
          <w:tcPr>
            <w:tcW w:w="373" w:type="pct"/>
            <w:shd w:val="clear" w:color="auto" w:fill="D9E2F3" w:themeFill="accent5" w:themeFillTint="33"/>
          </w:tcPr>
          <w:p w14:paraId="2CF34654" w14:textId="77777777" w:rsidR="00086D3F" w:rsidRPr="00BB15A8" w:rsidRDefault="00086D3F" w:rsidP="00CC7499">
            <w:pPr>
              <w:jc w:val="right"/>
              <w:rPr>
                <w:rFonts w:ascii="Arial Narrow" w:hAnsi="Arial Narrow"/>
                <w:b/>
                <w:sz w:val="20"/>
                <w:szCs w:val="20"/>
                <w:lang w:val="en-GB"/>
              </w:rPr>
            </w:pPr>
            <w:r w:rsidRPr="00BB15A8">
              <w:rPr>
                <w:rFonts w:ascii="Arial Narrow" w:hAnsi="Arial Narrow"/>
                <w:b/>
                <w:sz w:val="20"/>
                <w:szCs w:val="20"/>
                <w:lang w:val="en-GB"/>
              </w:rPr>
              <w:t>#Male</w:t>
            </w:r>
          </w:p>
        </w:tc>
        <w:tc>
          <w:tcPr>
            <w:tcW w:w="337" w:type="pct"/>
            <w:shd w:val="clear" w:color="auto" w:fill="D9E2F3" w:themeFill="accent5" w:themeFillTint="33"/>
          </w:tcPr>
          <w:p w14:paraId="0BDDC1CF" w14:textId="77777777" w:rsidR="00086D3F" w:rsidRPr="00BB15A8" w:rsidRDefault="00086D3F" w:rsidP="00CC7499">
            <w:pPr>
              <w:jc w:val="right"/>
              <w:rPr>
                <w:rFonts w:ascii="Arial Narrow" w:hAnsi="Arial Narrow"/>
                <w:b/>
                <w:sz w:val="20"/>
                <w:szCs w:val="20"/>
                <w:lang w:val="en-GB"/>
              </w:rPr>
            </w:pPr>
            <w:r w:rsidRPr="00BB15A8">
              <w:rPr>
                <w:rFonts w:ascii="Arial Narrow" w:hAnsi="Arial Narrow"/>
                <w:b/>
                <w:sz w:val="20"/>
                <w:szCs w:val="20"/>
                <w:lang w:val="en-GB"/>
              </w:rPr>
              <w:t xml:space="preserve">Total </w:t>
            </w:r>
          </w:p>
        </w:tc>
        <w:tc>
          <w:tcPr>
            <w:tcW w:w="2994" w:type="pct"/>
            <w:shd w:val="clear" w:color="auto" w:fill="D9E2F3" w:themeFill="accent5" w:themeFillTint="33"/>
          </w:tcPr>
          <w:p w14:paraId="5560EC01" w14:textId="77777777" w:rsidR="00086D3F" w:rsidRPr="00BB15A8" w:rsidRDefault="00086D3F" w:rsidP="00CC7499">
            <w:pPr>
              <w:rPr>
                <w:rFonts w:ascii="Arial Narrow" w:hAnsi="Arial Narrow"/>
                <w:b/>
                <w:sz w:val="20"/>
                <w:szCs w:val="20"/>
                <w:lang w:val="en-GB"/>
              </w:rPr>
            </w:pPr>
            <w:r w:rsidRPr="00BB15A8">
              <w:rPr>
                <w:rFonts w:ascii="Arial Narrow" w:hAnsi="Arial Narrow"/>
                <w:b/>
                <w:sz w:val="20"/>
                <w:szCs w:val="20"/>
                <w:lang w:val="en-GB"/>
              </w:rPr>
              <w:t>Title and location</w:t>
            </w:r>
          </w:p>
        </w:tc>
      </w:tr>
      <w:tr w:rsidR="00086D3F" w:rsidRPr="00BB15A8" w14:paraId="23519F59" w14:textId="77777777" w:rsidTr="00BB15A8">
        <w:tc>
          <w:tcPr>
            <w:tcW w:w="812" w:type="pct"/>
          </w:tcPr>
          <w:p w14:paraId="07A74E21"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386CEC6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45B626E4"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12</w:t>
            </w:r>
          </w:p>
        </w:tc>
        <w:tc>
          <w:tcPr>
            <w:tcW w:w="337" w:type="pct"/>
          </w:tcPr>
          <w:p w14:paraId="77FED09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12</w:t>
            </w:r>
          </w:p>
        </w:tc>
        <w:tc>
          <w:tcPr>
            <w:tcW w:w="2994" w:type="pct"/>
          </w:tcPr>
          <w:p w14:paraId="05943F6B"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proofErr w:type="spellStart"/>
            <w:r w:rsidRPr="00BB15A8">
              <w:rPr>
                <w:rFonts w:ascii="Arial Narrow" w:hAnsi="Arial Narrow"/>
                <w:sz w:val="20"/>
                <w:szCs w:val="20"/>
                <w:lang w:val="en-GB"/>
              </w:rPr>
              <w:t>Alemtena</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Sirabo</w:t>
            </w:r>
            <w:proofErr w:type="spellEnd"/>
          </w:p>
        </w:tc>
      </w:tr>
      <w:tr w:rsidR="00086D3F" w:rsidRPr="00BB15A8" w14:paraId="2580E7F0" w14:textId="77777777" w:rsidTr="00BB15A8">
        <w:tc>
          <w:tcPr>
            <w:tcW w:w="812" w:type="pct"/>
          </w:tcPr>
          <w:p w14:paraId="0D5AEB0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73F65EC0"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373" w:type="pct"/>
          </w:tcPr>
          <w:p w14:paraId="4D9DE05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37" w:type="pct"/>
          </w:tcPr>
          <w:p w14:paraId="3CB4355C"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2994" w:type="pct"/>
          </w:tcPr>
          <w:p w14:paraId="686FD66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proofErr w:type="spellStart"/>
            <w:r w:rsidRPr="00BB15A8">
              <w:rPr>
                <w:rFonts w:ascii="Arial Narrow" w:hAnsi="Arial Narrow"/>
                <w:sz w:val="20"/>
                <w:szCs w:val="20"/>
                <w:lang w:val="en-GB"/>
              </w:rPr>
              <w:t>Alemtena</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Sirabo</w:t>
            </w:r>
            <w:proofErr w:type="spellEnd"/>
          </w:p>
        </w:tc>
      </w:tr>
      <w:tr w:rsidR="00086D3F" w:rsidRPr="00BB15A8" w14:paraId="10BA9D22" w14:textId="77777777" w:rsidTr="00BB15A8">
        <w:tc>
          <w:tcPr>
            <w:tcW w:w="812" w:type="pct"/>
          </w:tcPr>
          <w:p w14:paraId="5D4EB6B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2FC41366"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1028FB23"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337" w:type="pct"/>
          </w:tcPr>
          <w:p w14:paraId="0F37215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2994" w:type="pct"/>
          </w:tcPr>
          <w:p w14:paraId="5106E637"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proofErr w:type="spellStart"/>
            <w:r w:rsidRPr="00BB15A8">
              <w:rPr>
                <w:rFonts w:ascii="Arial Narrow" w:hAnsi="Arial Narrow"/>
                <w:sz w:val="20"/>
                <w:szCs w:val="20"/>
                <w:lang w:val="en-GB"/>
              </w:rPr>
              <w:t>Boye</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Awarakasa</w:t>
            </w:r>
            <w:proofErr w:type="spellEnd"/>
            <w:r w:rsidRPr="00BB15A8">
              <w:rPr>
                <w:rFonts w:ascii="Arial Narrow" w:hAnsi="Arial Narrow"/>
                <w:sz w:val="20"/>
                <w:szCs w:val="20"/>
                <w:lang w:val="en-GB"/>
              </w:rPr>
              <w:t>, Siraro</w:t>
            </w:r>
          </w:p>
        </w:tc>
      </w:tr>
      <w:tr w:rsidR="00086D3F" w:rsidRPr="00BB15A8" w14:paraId="2D7AD357" w14:textId="77777777" w:rsidTr="00BB15A8">
        <w:tc>
          <w:tcPr>
            <w:tcW w:w="812" w:type="pct"/>
          </w:tcPr>
          <w:p w14:paraId="622AC9F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1E92CD7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12</w:t>
            </w:r>
          </w:p>
        </w:tc>
        <w:tc>
          <w:tcPr>
            <w:tcW w:w="373" w:type="pct"/>
          </w:tcPr>
          <w:p w14:paraId="00E0312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37" w:type="pct"/>
          </w:tcPr>
          <w:p w14:paraId="33CB965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12</w:t>
            </w:r>
          </w:p>
        </w:tc>
        <w:tc>
          <w:tcPr>
            <w:tcW w:w="2994" w:type="pct"/>
          </w:tcPr>
          <w:p w14:paraId="24535F4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proofErr w:type="spellStart"/>
            <w:r w:rsidRPr="00BB15A8">
              <w:rPr>
                <w:rFonts w:ascii="Arial Narrow" w:hAnsi="Arial Narrow"/>
                <w:sz w:val="20"/>
                <w:szCs w:val="20"/>
                <w:lang w:val="en-GB"/>
              </w:rPr>
              <w:t>Boye</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Awarakasa</w:t>
            </w:r>
            <w:proofErr w:type="spellEnd"/>
            <w:r w:rsidRPr="00BB15A8">
              <w:rPr>
                <w:rFonts w:ascii="Arial Narrow" w:hAnsi="Arial Narrow"/>
                <w:sz w:val="20"/>
                <w:szCs w:val="20"/>
                <w:lang w:val="en-GB"/>
              </w:rPr>
              <w:t>, Siraro</w:t>
            </w:r>
          </w:p>
        </w:tc>
      </w:tr>
      <w:tr w:rsidR="00086D3F" w:rsidRPr="00BB15A8" w14:paraId="18AA22CD" w14:textId="77777777" w:rsidTr="00BB15A8">
        <w:tc>
          <w:tcPr>
            <w:tcW w:w="812" w:type="pct"/>
          </w:tcPr>
          <w:p w14:paraId="5C0A76B3"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18789B2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65E56C3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337" w:type="pct"/>
          </w:tcPr>
          <w:p w14:paraId="2D75E256"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2994" w:type="pct"/>
          </w:tcPr>
          <w:p w14:paraId="1E78BAF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proofErr w:type="spellStart"/>
            <w:r w:rsidRPr="00BB15A8">
              <w:rPr>
                <w:rFonts w:ascii="Arial Narrow" w:hAnsi="Arial Narrow"/>
                <w:sz w:val="20"/>
                <w:szCs w:val="20"/>
                <w:lang w:val="en-GB"/>
              </w:rPr>
              <w:t>Damine</w:t>
            </w:r>
            <w:proofErr w:type="spellEnd"/>
            <w:r w:rsidRPr="00BB15A8">
              <w:rPr>
                <w:rFonts w:ascii="Arial Narrow" w:hAnsi="Arial Narrow"/>
                <w:sz w:val="20"/>
                <w:szCs w:val="20"/>
                <w:lang w:val="en-GB"/>
              </w:rPr>
              <w:t xml:space="preserve"> Leman, Siraro</w:t>
            </w:r>
          </w:p>
        </w:tc>
      </w:tr>
      <w:tr w:rsidR="00086D3F" w:rsidRPr="00BB15A8" w14:paraId="17C2FEF8" w14:textId="77777777" w:rsidTr="00BB15A8">
        <w:tc>
          <w:tcPr>
            <w:tcW w:w="812" w:type="pct"/>
          </w:tcPr>
          <w:p w14:paraId="5205D05D"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44175AF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8</w:t>
            </w:r>
          </w:p>
        </w:tc>
        <w:tc>
          <w:tcPr>
            <w:tcW w:w="373" w:type="pct"/>
          </w:tcPr>
          <w:p w14:paraId="4F09DE7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37" w:type="pct"/>
          </w:tcPr>
          <w:p w14:paraId="48A87D8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8</w:t>
            </w:r>
          </w:p>
        </w:tc>
        <w:tc>
          <w:tcPr>
            <w:tcW w:w="2994" w:type="pct"/>
          </w:tcPr>
          <w:p w14:paraId="02E49F61"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proofErr w:type="spellStart"/>
            <w:r w:rsidRPr="00BB15A8">
              <w:rPr>
                <w:rFonts w:ascii="Arial Narrow" w:hAnsi="Arial Narrow"/>
                <w:sz w:val="20"/>
                <w:szCs w:val="20"/>
                <w:lang w:val="en-GB"/>
              </w:rPr>
              <w:t>Damine</w:t>
            </w:r>
            <w:proofErr w:type="spellEnd"/>
            <w:r w:rsidRPr="00BB15A8">
              <w:rPr>
                <w:rFonts w:ascii="Arial Narrow" w:hAnsi="Arial Narrow"/>
                <w:sz w:val="20"/>
                <w:szCs w:val="20"/>
                <w:lang w:val="en-GB"/>
              </w:rPr>
              <w:t xml:space="preserve"> Leman, Siraro</w:t>
            </w:r>
          </w:p>
        </w:tc>
      </w:tr>
      <w:tr w:rsidR="00086D3F" w:rsidRPr="00BB15A8" w14:paraId="433AEE4D" w14:textId="77777777" w:rsidTr="00BB15A8">
        <w:tc>
          <w:tcPr>
            <w:tcW w:w="812" w:type="pct"/>
          </w:tcPr>
          <w:p w14:paraId="2EBC2273"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028262A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5F0F887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11</w:t>
            </w:r>
          </w:p>
        </w:tc>
        <w:tc>
          <w:tcPr>
            <w:tcW w:w="337" w:type="pct"/>
          </w:tcPr>
          <w:p w14:paraId="71F246D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11</w:t>
            </w:r>
          </w:p>
        </w:tc>
        <w:tc>
          <w:tcPr>
            <w:tcW w:w="2994" w:type="pct"/>
          </w:tcPr>
          <w:p w14:paraId="7694BD9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01, Siraro</w:t>
            </w:r>
          </w:p>
        </w:tc>
      </w:tr>
      <w:tr w:rsidR="00086D3F" w:rsidRPr="00BB15A8" w14:paraId="1ED57314" w14:textId="77777777" w:rsidTr="00BB15A8">
        <w:tc>
          <w:tcPr>
            <w:tcW w:w="812" w:type="pct"/>
          </w:tcPr>
          <w:p w14:paraId="46D4D7B7"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6E6455D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10</w:t>
            </w:r>
          </w:p>
        </w:tc>
        <w:tc>
          <w:tcPr>
            <w:tcW w:w="373" w:type="pct"/>
          </w:tcPr>
          <w:p w14:paraId="1A3E8C40"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37" w:type="pct"/>
          </w:tcPr>
          <w:p w14:paraId="6C97370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10</w:t>
            </w:r>
          </w:p>
        </w:tc>
        <w:tc>
          <w:tcPr>
            <w:tcW w:w="2994" w:type="pct"/>
          </w:tcPr>
          <w:p w14:paraId="0028230E"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01, Siraro</w:t>
            </w:r>
          </w:p>
        </w:tc>
      </w:tr>
      <w:tr w:rsidR="00086D3F" w:rsidRPr="00BB15A8" w14:paraId="797A9673" w14:textId="77777777" w:rsidTr="00BB15A8">
        <w:tc>
          <w:tcPr>
            <w:tcW w:w="812" w:type="pct"/>
          </w:tcPr>
          <w:p w14:paraId="7DAC996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61873760"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1B64480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337" w:type="pct"/>
          </w:tcPr>
          <w:p w14:paraId="712CDCF5"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2994" w:type="pct"/>
          </w:tcPr>
          <w:p w14:paraId="612592B8"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Sinta</w:t>
            </w:r>
            <w:proofErr w:type="spellEnd"/>
            <w:r w:rsidRPr="00BB15A8">
              <w:rPr>
                <w:rFonts w:ascii="Arial Narrow" w:hAnsi="Arial Narrow"/>
                <w:sz w:val="20"/>
                <w:szCs w:val="20"/>
                <w:lang w:val="en-GB"/>
              </w:rPr>
              <w:t>, Siraro</w:t>
            </w:r>
          </w:p>
        </w:tc>
      </w:tr>
      <w:tr w:rsidR="00086D3F" w:rsidRPr="00BB15A8" w14:paraId="110E0FD8" w14:textId="77777777" w:rsidTr="00BB15A8">
        <w:tc>
          <w:tcPr>
            <w:tcW w:w="812" w:type="pct"/>
          </w:tcPr>
          <w:p w14:paraId="6EEAB269"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3CCB511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373" w:type="pct"/>
          </w:tcPr>
          <w:p w14:paraId="5EF1DACE"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337" w:type="pct"/>
          </w:tcPr>
          <w:p w14:paraId="7F6404AC"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12</w:t>
            </w:r>
          </w:p>
        </w:tc>
        <w:tc>
          <w:tcPr>
            <w:tcW w:w="2994" w:type="pct"/>
          </w:tcPr>
          <w:p w14:paraId="3B1433A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Primary School Children -</w:t>
            </w:r>
            <w:proofErr w:type="spellStart"/>
            <w:r w:rsidRPr="00BB15A8">
              <w:rPr>
                <w:rFonts w:ascii="Arial Narrow" w:hAnsi="Arial Narrow"/>
                <w:sz w:val="20"/>
                <w:szCs w:val="20"/>
                <w:lang w:val="en-GB"/>
              </w:rPr>
              <w:t>Alemtena</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Sirabo</w:t>
            </w:r>
            <w:proofErr w:type="spellEnd"/>
          </w:p>
        </w:tc>
      </w:tr>
      <w:tr w:rsidR="00086D3F" w:rsidRPr="00BB15A8" w14:paraId="64088F39" w14:textId="77777777" w:rsidTr="00BB15A8">
        <w:tc>
          <w:tcPr>
            <w:tcW w:w="812" w:type="pct"/>
          </w:tcPr>
          <w:p w14:paraId="63828F3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22BCD7D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4</w:t>
            </w:r>
          </w:p>
        </w:tc>
        <w:tc>
          <w:tcPr>
            <w:tcW w:w="373" w:type="pct"/>
          </w:tcPr>
          <w:p w14:paraId="41B243E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4</w:t>
            </w:r>
          </w:p>
        </w:tc>
        <w:tc>
          <w:tcPr>
            <w:tcW w:w="337" w:type="pct"/>
          </w:tcPr>
          <w:p w14:paraId="6EE3D01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8</w:t>
            </w:r>
          </w:p>
        </w:tc>
        <w:tc>
          <w:tcPr>
            <w:tcW w:w="2994" w:type="pct"/>
          </w:tcPr>
          <w:p w14:paraId="34B377D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Primary School Children -</w:t>
            </w:r>
            <w:proofErr w:type="spellStart"/>
            <w:r w:rsidRPr="00BB15A8">
              <w:rPr>
                <w:rFonts w:ascii="Arial Narrow" w:hAnsi="Arial Narrow"/>
                <w:sz w:val="20"/>
                <w:szCs w:val="20"/>
                <w:lang w:val="en-GB"/>
              </w:rPr>
              <w:t>Boye</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Awarakasa</w:t>
            </w:r>
            <w:proofErr w:type="spellEnd"/>
            <w:r w:rsidRPr="00BB15A8">
              <w:rPr>
                <w:rFonts w:ascii="Arial Narrow" w:hAnsi="Arial Narrow"/>
                <w:sz w:val="20"/>
                <w:szCs w:val="20"/>
                <w:lang w:val="en-GB"/>
              </w:rPr>
              <w:t>, Siraro</w:t>
            </w:r>
          </w:p>
        </w:tc>
      </w:tr>
      <w:tr w:rsidR="00086D3F" w:rsidRPr="00BB15A8" w14:paraId="77BDA4CA" w14:textId="77777777" w:rsidTr="00BB15A8">
        <w:tc>
          <w:tcPr>
            <w:tcW w:w="812" w:type="pct"/>
          </w:tcPr>
          <w:p w14:paraId="376B790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310F4DB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4</w:t>
            </w:r>
          </w:p>
        </w:tc>
        <w:tc>
          <w:tcPr>
            <w:tcW w:w="373" w:type="pct"/>
          </w:tcPr>
          <w:p w14:paraId="33258AEC"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337" w:type="pct"/>
          </w:tcPr>
          <w:p w14:paraId="424F5BF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10</w:t>
            </w:r>
          </w:p>
        </w:tc>
        <w:tc>
          <w:tcPr>
            <w:tcW w:w="2994" w:type="pct"/>
          </w:tcPr>
          <w:p w14:paraId="798829E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Primary School Children -</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Sinta</w:t>
            </w:r>
            <w:proofErr w:type="spellEnd"/>
            <w:r w:rsidRPr="00BB15A8">
              <w:rPr>
                <w:rFonts w:ascii="Arial Narrow" w:hAnsi="Arial Narrow"/>
                <w:sz w:val="20"/>
                <w:szCs w:val="20"/>
                <w:lang w:val="en-GB"/>
              </w:rPr>
              <w:t>, Siraro</w:t>
            </w:r>
          </w:p>
        </w:tc>
      </w:tr>
      <w:tr w:rsidR="00086D3F" w:rsidRPr="00BB15A8" w14:paraId="6144F5AE" w14:textId="77777777" w:rsidTr="00BB15A8">
        <w:tc>
          <w:tcPr>
            <w:tcW w:w="812" w:type="pct"/>
          </w:tcPr>
          <w:p w14:paraId="4167DA09"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48246076"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373" w:type="pct"/>
          </w:tcPr>
          <w:p w14:paraId="36957CD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8</w:t>
            </w:r>
          </w:p>
        </w:tc>
        <w:tc>
          <w:tcPr>
            <w:tcW w:w="337" w:type="pct"/>
          </w:tcPr>
          <w:p w14:paraId="1FE3F6A4"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10</w:t>
            </w:r>
          </w:p>
        </w:tc>
        <w:tc>
          <w:tcPr>
            <w:tcW w:w="2994" w:type="pct"/>
          </w:tcPr>
          <w:p w14:paraId="0779A894"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Primary School Children-</w:t>
            </w:r>
            <w:proofErr w:type="spellStart"/>
            <w:r w:rsidRPr="00BB15A8">
              <w:rPr>
                <w:rFonts w:ascii="Arial Narrow" w:hAnsi="Arial Narrow"/>
                <w:sz w:val="20"/>
                <w:szCs w:val="20"/>
                <w:lang w:val="en-GB"/>
              </w:rPr>
              <w:t>Damine</w:t>
            </w:r>
            <w:proofErr w:type="spellEnd"/>
            <w:r w:rsidRPr="00BB15A8">
              <w:rPr>
                <w:rFonts w:ascii="Arial Narrow" w:hAnsi="Arial Narrow"/>
                <w:sz w:val="20"/>
                <w:szCs w:val="20"/>
                <w:lang w:val="en-GB"/>
              </w:rPr>
              <w:t xml:space="preserve"> Leman, Siraro</w:t>
            </w:r>
          </w:p>
        </w:tc>
      </w:tr>
      <w:tr w:rsidR="00086D3F" w:rsidRPr="00BB15A8" w14:paraId="0DBAC8F2" w14:textId="77777777" w:rsidTr="00BB15A8">
        <w:tc>
          <w:tcPr>
            <w:tcW w:w="812" w:type="pct"/>
          </w:tcPr>
          <w:p w14:paraId="2D91EBBB"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520D1E6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12</w:t>
            </w:r>
          </w:p>
        </w:tc>
        <w:tc>
          <w:tcPr>
            <w:tcW w:w="373" w:type="pct"/>
          </w:tcPr>
          <w:p w14:paraId="5C543B7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4</w:t>
            </w:r>
          </w:p>
        </w:tc>
        <w:tc>
          <w:tcPr>
            <w:tcW w:w="337" w:type="pct"/>
          </w:tcPr>
          <w:p w14:paraId="267A5392"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16</w:t>
            </w:r>
          </w:p>
        </w:tc>
        <w:tc>
          <w:tcPr>
            <w:tcW w:w="2994" w:type="pct"/>
          </w:tcPr>
          <w:p w14:paraId="3DE4CDD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VSL Group </w:t>
            </w:r>
            <w:proofErr w:type="spellStart"/>
            <w:r w:rsidRPr="00BB15A8">
              <w:rPr>
                <w:rFonts w:ascii="Arial Narrow" w:hAnsi="Arial Narrow"/>
                <w:sz w:val="20"/>
                <w:szCs w:val="20"/>
                <w:lang w:val="en-GB"/>
              </w:rPr>
              <w:t>Biftu</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Keromina-Ropi</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Sinta</w:t>
            </w:r>
            <w:proofErr w:type="spellEnd"/>
          </w:p>
        </w:tc>
      </w:tr>
      <w:tr w:rsidR="00086D3F" w:rsidRPr="00BB15A8" w14:paraId="3F91C965" w14:textId="77777777" w:rsidTr="00BB15A8">
        <w:tc>
          <w:tcPr>
            <w:tcW w:w="812" w:type="pct"/>
          </w:tcPr>
          <w:p w14:paraId="51BB92B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23F8C6DC"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5</w:t>
            </w:r>
          </w:p>
        </w:tc>
        <w:tc>
          <w:tcPr>
            <w:tcW w:w="373" w:type="pct"/>
          </w:tcPr>
          <w:p w14:paraId="19F19EDF"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2</w:t>
            </w:r>
          </w:p>
        </w:tc>
        <w:tc>
          <w:tcPr>
            <w:tcW w:w="337" w:type="pct"/>
          </w:tcPr>
          <w:p w14:paraId="6568864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7</w:t>
            </w:r>
          </w:p>
        </w:tc>
        <w:tc>
          <w:tcPr>
            <w:tcW w:w="2994" w:type="pct"/>
          </w:tcPr>
          <w:p w14:paraId="75F47DF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VSL Group Burka </w:t>
            </w:r>
            <w:proofErr w:type="spellStart"/>
            <w:r w:rsidRPr="00BB15A8">
              <w:rPr>
                <w:rFonts w:ascii="Arial Narrow" w:hAnsi="Arial Narrow"/>
                <w:sz w:val="20"/>
                <w:szCs w:val="20"/>
                <w:lang w:val="en-GB"/>
              </w:rPr>
              <w:t>Gudina</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Almentena</w:t>
            </w:r>
            <w:proofErr w:type="spellEnd"/>
          </w:p>
        </w:tc>
      </w:tr>
      <w:tr w:rsidR="00086D3F" w:rsidRPr="00BB15A8" w14:paraId="28207419" w14:textId="77777777" w:rsidTr="00BB15A8">
        <w:tc>
          <w:tcPr>
            <w:tcW w:w="812" w:type="pct"/>
          </w:tcPr>
          <w:p w14:paraId="56E7FEFB"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1D2DD47A"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6</w:t>
            </w:r>
          </w:p>
        </w:tc>
        <w:tc>
          <w:tcPr>
            <w:tcW w:w="373" w:type="pct"/>
          </w:tcPr>
          <w:p w14:paraId="023D1860"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2</w:t>
            </w:r>
          </w:p>
        </w:tc>
        <w:tc>
          <w:tcPr>
            <w:tcW w:w="337" w:type="pct"/>
          </w:tcPr>
          <w:p w14:paraId="7CDCDC5C"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8</w:t>
            </w:r>
          </w:p>
        </w:tc>
        <w:tc>
          <w:tcPr>
            <w:tcW w:w="2994" w:type="pct"/>
          </w:tcPr>
          <w:p w14:paraId="3FFEAC30"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VSL Group -</w:t>
            </w:r>
            <w:proofErr w:type="spellStart"/>
            <w:r w:rsidRPr="00BB15A8">
              <w:rPr>
                <w:rFonts w:ascii="Arial Narrow" w:hAnsi="Arial Narrow"/>
                <w:sz w:val="20"/>
                <w:szCs w:val="20"/>
                <w:lang w:val="en-GB"/>
              </w:rPr>
              <w:t>Damine</w:t>
            </w:r>
            <w:proofErr w:type="spellEnd"/>
            <w:r w:rsidRPr="00BB15A8">
              <w:rPr>
                <w:rFonts w:ascii="Arial Narrow" w:hAnsi="Arial Narrow"/>
                <w:sz w:val="20"/>
                <w:szCs w:val="20"/>
                <w:lang w:val="en-GB"/>
              </w:rPr>
              <w:t xml:space="preserve"> Leman, Siraro</w:t>
            </w:r>
          </w:p>
        </w:tc>
      </w:tr>
      <w:tr w:rsidR="00086D3F" w:rsidRPr="00BB15A8" w14:paraId="321C0EBD" w14:textId="77777777" w:rsidTr="00BB15A8">
        <w:tc>
          <w:tcPr>
            <w:tcW w:w="812" w:type="pct"/>
          </w:tcPr>
          <w:p w14:paraId="0012A194"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65CD4A9C"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8</w:t>
            </w:r>
          </w:p>
        </w:tc>
        <w:tc>
          <w:tcPr>
            <w:tcW w:w="373" w:type="pct"/>
          </w:tcPr>
          <w:p w14:paraId="0FB42415"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2</w:t>
            </w:r>
          </w:p>
        </w:tc>
        <w:tc>
          <w:tcPr>
            <w:tcW w:w="337" w:type="pct"/>
          </w:tcPr>
          <w:p w14:paraId="0CD8FFD7"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10</w:t>
            </w:r>
          </w:p>
        </w:tc>
        <w:tc>
          <w:tcPr>
            <w:tcW w:w="2994" w:type="pct"/>
          </w:tcPr>
          <w:p w14:paraId="7BDB9625" w14:textId="77777777" w:rsidR="00086D3F" w:rsidRPr="00BB15A8" w:rsidRDefault="00086D3F" w:rsidP="00CC7499">
            <w:pPr>
              <w:rPr>
                <w:rFonts w:ascii="Arial Narrow" w:hAnsi="Arial Narrow"/>
                <w:sz w:val="20"/>
                <w:szCs w:val="20"/>
                <w:highlight w:val="yellow"/>
                <w:lang w:val="en-GB"/>
              </w:rPr>
            </w:pPr>
            <w:r w:rsidRPr="00BB15A8">
              <w:rPr>
                <w:rFonts w:ascii="Arial Narrow" w:hAnsi="Arial Narrow"/>
                <w:sz w:val="20"/>
                <w:szCs w:val="20"/>
                <w:highlight w:val="yellow"/>
                <w:lang w:val="en-GB"/>
              </w:rPr>
              <w:t>VSL Group-</w:t>
            </w:r>
            <w:proofErr w:type="spellStart"/>
            <w:r w:rsidRPr="00BB15A8">
              <w:rPr>
                <w:rFonts w:ascii="Arial Narrow" w:hAnsi="Arial Narrow"/>
                <w:sz w:val="20"/>
                <w:szCs w:val="20"/>
                <w:highlight w:val="yellow"/>
                <w:lang w:val="en-GB"/>
              </w:rPr>
              <w:t>Alemtena</w:t>
            </w:r>
            <w:proofErr w:type="spellEnd"/>
            <w:r w:rsidRPr="00BB15A8">
              <w:rPr>
                <w:rFonts w:ascii="Arial Narrow" w:hAnsi="Arial Narrow"/>
                <w:sz w:val="20"/>
                <w:szCs w:val="20"/>
                <w:highlight w:val="yellow"/>
                <w:lang w:val="en-GB"/>
              </w:rPr>
              <w:t>, Siraro</w:t>
            </w:r>
          </w:p>
        </w:tc>
      </w:tr>
      <w:tr w:rsidR="00086D3F" w:rsidRPr="00BB15A8" w14:paraId="57A0F72C" w14:textId="77777777" w:rsidTr="00BB15A8">
        <w:tc>
          <w:tcPr>
            <w:tcW w:w="812" w:type="pct"/>
          </w:tcPr>
          <w:p w14:paraId="796E47E4"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16C8F0DD"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 xml:space="preserve"> 9</w:t>
            </w:r>
          </w:p>
        </w:tc>
        <w:tc>
          <w:tcPr>
            <w:tcW w:w="373" w:type="pct"/>
          </w:tcPr>
          <w:p w14:paraId="35CD0BA7"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37" w:type="pct"/>
          </w:tcPr>
          <w:p w14:paraId="1644D672"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10</w:t>
            </w:r>
          </w:p>
        </w:tc>
        <w:tc>
          <w:tcPr>
            <w:tcW w:w="2994" w:type="pct"/>
          </w:tcPr>
          <w:p w14:paraId="69E37F8B" w14:textId="77777777" w:rsidR="00086D3F" w:rsidRPr="00BB15A8" w:rsidRDefault="00086D3F" w:rsidP="00CC7499">
            <w:pPr>
              <w:rPr>
                <w:rFonts w:ascii="Arial Narrow" w:hAnsi="Arial Narrow"/>
                <w:sz w:val="20"/>
                <w:szCs w:val="20"/>
                <w:highlight w:val="yellow"/>
                <w:lang w:val="en-GB"/>
              </w:rPr>
            </w:pPr>
            <w:r w:rsidRPr="00BB15A8">
              <w:rPr>
                <w:rFonts w:ascii="Arial Narrow" w:hAnsi="Arial Narrow"/>
                <w:sz w:val="20"/>
                <w:szCs w:val="20"/>
                <w:highlight w:val="yellow"/>
                <w:lang w:val="en-GB"/>
              </w:rPr>
              <w:t>VSL Group-</w:t>
            </w:r>
            <w:proofErr w:type="spellStart"/>
            <w:r w:rsidRPr="00BB15A8">
              <w:rPr>
                <w:rFonts w:ascii="Arial Narrow" w:hAnsi="Arial Narrow"/>
                <w:sz w:val="20"/>
                <w:szCs w:val="20"/>
                <w:highlight w:val="yellow"/>
                <w:lang w:val="en-GB"/>
              </w:rPr>
              <w:t>Alemtena</w:t>
            </w:r>
            <w:proofErr w:type="spellEnd"/>
            <w:r w:rsidRPr="00BB15A8">
              <w:rPr>
                <w:rFonts w:ascii="Arial Narrow" w:hAnsi="Arial Narrow"/>
                <w:sz w:val="20"/>
                <w:szCs w:val="20"/>
                <w:highlight w:val="yellow"/>
                <w:lang w:val="en-GB"/>
              </w:rPr>
              <w:t>, Siraro</w:t>
            </w:r>
          </w:p>
        </w:tc>
      </w:tr>
      <w:tr w:rsidR="00086D3F" w:rsidRPr="00BB15A8" w14:paraId="7A3A67A4" w14:textId="77777777" w:rsidTr="00BB15A8">
        <w:tc>
          <w:tcPr>
            <w:tcW w:w="812" w:type="pct"/>
          </w:tcPr>
          <w:p w14:paraId="5537409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43B64A2F"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6</w:t>
            </w:r>
          </w:p>
        </w:tc>
        <w:tc>
          <w:tcPr>
            <w:tcW w:w="373" w:type="pct"/>
          </w:tcPr>
          <w:p w14:paraId="4348B8AD"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2</w:t>
            </w:r>
          </w:p>
        </w:tc>
        <w:tc>
          <w:tcPr>
            <w:tcW w:w="337" w:type="pct"/>
          </w:tcPr>
          <w:p w14:paraId="57E1A940"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highlight w:val="yellow"/>
                <w:lang w:val="en-GB"/>
              </w:rPr>
              <w:t>8</w:t>
            </w:r>
          </w:p>
        </w:tc>
        <w:tc>
          <w:tcPr>
            <w:tcW w:w="2994" w:type="pct"/>
          </w:tcPr>
          <w:p w14:paraId="0726E561"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VSL Group-</w:t>
            </w:r>
            <w:proofErr w:type="spellStart"/>
            <w:r w:rsidRPr="00BB15A8">
              <w:rPr>
                <w:rFonts w:ascii="Arial Narrow" w:hAnsi="Arial Narrow"/>
                <w:sz w:val="20"/>
                <w:szCs w:val="20"/>
                <w:lang w:val="en-GB"/>
              </w:rPr>
              <w:t>Boye</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Awarakasa</w:t>
            </w:r>
            <w:proofErr w:type="spellEnd"/>
            <w:r w:rsidRPr="00BB15A8">
              <w:rPr>
                <w:rFonts w:ascii="Arial Narrow" w:hAnsi="Arial Narrow"/>
                <w:sz w:val="20"/>
                <w:szCs w:val="20"/>
                <w:lang w:val="en-GB"/>
              </w:rPr>
              <w:t>, Siraro</w:t>
            </w:r>
          </w:p>
        </w:tc>
      </w:tr>
      <w:tr w:rsidR="00086D3F" w:rsidRPr="00BB15A8" w14:paraId="7DCF7A1F" w14:textId="77777777" w:rsidTr="00BB15A8">
        <w:tc>
          <w:tcPr>
            <w:tcW w:w="812" w:type="pct"/>
          </w:tcPr>
          <w:p w14:paraId="2DA701A1"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7AF64B7C"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14</w:t>
            </w:r>
          </w:p>
        </w:tc>
        <w:tc>
          <w:tcPr>
            <w:tcW w:w="373" w:type="pct"/>
          </w:tcPr>
          <w:p w14:paraId="55BAD79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4</w:t>
            </w:r>
          </w:p>
        </w:tc>
        <w:tc>
          <w:tcPr>
            <w:tcW w:w="337" w:type="pct"/>
          </w:tcPr>
          <w:p w14:paraId="7BEEC71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18</w:t>
            </w:r>
          </w:p>
        </w:tc>
        <w:tc>
          <w:tcPr>
            <w:tcW w:w="2994" w:type="pct"/>
          </w:tcPr>
          <w:p w14:paraId="1259103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VSL Group-</w:t>
            </w:r>
            <w:proofErr w:type="spellStart"/>
            <w:r w:rsidRPr="00BB15A8">
              <w:rPr>
                <w:rFonts w:ascii="Arial Narrow" w:hAnsi="Arial Narrow"/>
                <w:sz w:val="20"/>
                <w:szCs w:val="20"/>
                <w:lang w:val="en-GB"/>
              </w:rPr>
              <w:t>Meda</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Gemechu</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Alemtena</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Sirbo</w:t>
            </w:r>
            <w:proofErr w:type="spellEnd"/>
            <w:r w:rsidRPr="00BB15A8">
              <w:rPr>
                <w:rFonts w:ascii="Arial Narrow" w:hAnsi="Arial Narrow"/>
                <w:sz w:val="20"/>
                <w:szCs w:val="20"/>
                <w:lang w:val="en-GB"/>
              </w:rPr>
              <w:t>)</w:t>
            </w:r>
          </w:p>
        </w:tc>
      </w:tr>
      <w:tr w:rsidR="00086D3F" w:rsidRPr="00BB15A8" w14:paraId="582C185D" w14:textId="77777777" w:rsidTr="00BB15A8">
        <w:tc>
          <w:tcPr>
            <w:tcW w:w="812" w:type="pct"/>
          </w:tcPr>
          <w:p w14:paraId="1B8CF24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09380AFB"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20</w:t>
            </w:r>
          </w:p>
        </w:tc>
        <w:tc>
          <w:tcPr>
            <w:tcW w:w="373" w:type="pct"/>
          </w:tcPr>
          <w:p w14:paraId="4609E99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37" w:type="pct"/>
          </w:tcPr>
          <w:p w14:paraId="05533EB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20</w:t>
            </w:r>
          </w:p>
        </w:tc>
        <w:tc>
          <w:tcPr>
            <w:tcW w:w="2994" w:type="pct"/>
          </w:tcPr>
          <w:p w14:paraId="6599CBCB"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VSL Group-</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01, Siraro</w:t>
            </w:r>
          </w:p>
        </w:tc>
      </w:tr>
      <w:tr w:rsidR="00086D3F" w:rsidRPr="00BB15A8" w14:paraId="632D83AB" w14:textId="77777777" w:rsidTr="00BB15A8">
        <w:tc>
          <w:tcPr>
            <w:tcW w:w="812" w:type="pct"/>
          </w:tcPr>
          <w:p w14:paraId="2EAF9E0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484" w:type="pct"/>
          </w:tcPr>
          <w:p w14:paraId="224E17C9"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10</w:t>
            </w:r>
          </w:p>
        </w:tc>
        <w:tc>
          <w:tcPr>
            <w:tcW w:w="373" w:type="pct"/>
          </w:tcPr>
          <w:p w14:paraId="28F33810"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3</w:t>
            </w:r>
          </w:p>
        </w:tc>
        <w:tc>
          <w:tcPr>
            <w:tcW w:w="337" w:type="pct"/>
          </w:tcPr>
          <w:p w14:paraId="15BA8094"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highlight w:val="yellow"/>
                <w:lang w:val="en-GB"/>
              </w:rPr>
              <w:t>13</w:t>
            </w:r>
          </w:p>
        </w:tc>
        <w:tc>
          <w:tcPr>
            <w:tcW w:w="2994" w:type="pct"/>
          </w:tcPr>
          <w:p w14:paraId="2EE35B2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VSL Group-</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Sinta</w:t>
            </w:r>
            <w:proofErr w:type="spellEnd"/>
            <w:r w:rsidRPr="00BB15A8">
              <w:rPr>
                <w:rFonts w:ascii="Arial Narrow" w:hAnsi="Arial Narrow"/>
                <w:sz w:val="20"/>
                <w:szCs w:val="20"/>
                <w:lang w:val="en-GB"/>
              </w:rPr>
              <w:t>, Siraro</w:t>
            </w:r>
          </w:p>
        </w:tc>
      </w:tr>
      <w:tr w:rsidR="00086D3F" w:rsidRPr="00BB15A8" w14:paraId="2AA392B9" w14:textId="77777777" w:rsidTr="00BB15A8">
        <w:trPr>
          <w:trHeight w:val="359"/>
        </w:trPr>
        <w:tc>
          <w:tcPr>
            <w:tcW w:w="812" w:type="pct"/>
            <w:shd w:val="clear" w:color="auto" w:fill="D9E2F3" w:themeFill="accent5" w:themeFillTint="33"/>
          </w:tcPr>
          <w:p w14:paraId="64212B68" w14:textId="29525DD6" w:rsidR="00086D3F" w:rsidRPr="00BB15A8" w:rsidRDefault="00086D3F" w:rsidP="00CC7499">
            <w:pPr>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Totals (22</w:t>
            </w:r>
            <w:r w:rsidR="00BB15A8">
              <w:rPr>
                <w:rFonts w:ascii="Arial Narrow" w:hAnsi="Arial Narrow"/>
                <w:b/>
                <w:color w:val="2E74B5" w:themeColor="accent1" w:themeShade="BF"/>
                <w:sz w:val="20"/>
                <w:szCs w:val="20"/>
                <w:lang w:val="en-GB"/>
              </w:rPr>
              <w:t xml:space="preserve"> </w:t>
            </w:r>
            <w:r w:rsidRPr="00BB15A8">
              <w:rPr>
                <w:rFonts w:ascii="Arial Narrow" w:hAnsi="Arial Narrow"/>
                <w:b/>
                <w:color w:val="2E74B5" w:themeColor="accent1" w:themeShade="BF"/>
                <w:sz w:val="20"/>
                <w:szCs w:val="20"/>
                <w:lang w:val="en-GB"/>
              </w:rPr>
              <w:t>FGDs)</w:t>
            </w:r>
          </w:p>
        </w:tc>
        <w:tc>
          <w:tcPr>
            <w:tcW w:w="484" w:type="pct"/>
            <w:shd w:val="clear" w:color="auto" w:fill="D9E2F3" w:themeFill="accent5" w:themeFillTint="33"/>
          </w:tcPr>
          <w:p w14:paraId="678B3163"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103</w:t>
            </w:r>
          </w:p>
        </w:tc>
        <w:tc>
          <w:tcPr>
            <w:tcW w:w="373" w:type="pct"/>
            <w:shd w:val="clear" w:color="auto" w:fill="D9E2F3" w:themeFill="accent5" w:themeFillTint="33"/>
          </w:tcPr>
          <w:p w14:paraId="61F27F6D"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75</w:t>
            </w:r>
          </w:p>
        </w:tc>
        <w:tc>
          <w:tcPr>
            <w:tcW w:w="337" w:type="pct"/>
            <w:shd w:val="clear" w:color="auto" w:fill="D9E2F3" w:themeFill="accent5" w:themeFillTint="33"/>
          </w:tcPr>
          <w:p w14:paraId="2F0F57FC"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178</w:t>
            </w:r>
          </w:p>
        </w:tc>
        <w:tc>
          <w:tcPr>
            <w:tcW w:w="2994" w:type="pct"/>
            <w:shd w:val="clear" w:color="auto" w:fill="D9E2F3" w:themeFill="accent5" w:themeFillTint="33"/>
          </w:tcPr>
          <w:p w14:paraId="7AAF1AC9" w14:textId="77777777" w:rsidR="00086D3F" w:rsidRPr="00BB15A8" w:rsidRDefault="00086D3F" w:rsidP="00CC7499">
            <w:pPr>
              <w:rPr>
                <w:rFonts w:ascii="Arial Narrow" w:hAnsi="Arial Narrow"/>
                <w:b/>
                <w:color w:val="2E74B5" w:themeColor="accent1" w:themeShade="BF"/>
                <w:sz w:val="20"/>
                <w:szCs w:val="20"/>
                <w:lang w:val="en-GB"/>
              </w:rPr>
            </w:pPr>
          </w:p>
        </w:tc>
      </w:tr>
      <w:tr w:rsidR="00086D3F" w:rsidRPr="00BB15A8" w14:paraId="006CE3D1" w14:textId="77777777" w:rsidTr="00BB15A8">
        <w:tc>
          <w:tcPr>
            <w:tcW w:w="812" w:type="pct"/>
          </w:tcPr>
          <w:p w14:paraId="604086DE"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2682CD50"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030B47A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62C8F0D0"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51CB544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Area Manager, ChildFund- Addis Ababa</w:t>
            </w:r>
          </w:p>
        </w:tc>
      </w:tr>
      <w:tr w:rsidR="00086D3F" w:rsidRPr="00BB15A8" w14:paraId="5DE7A305" w14:textId="77777777" w:rsidTr="00BB15A8">
        <w:tc>
          <w:tcPr>
            <w:tcW w:w="812" w:type="pct"/>
          </w:tcPr>
          <w:p w14:paraId="6C6C68FE"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1604CE9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51762EA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3DE9890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433B884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CCCP Coordinator ChildFund - Addis Ababa</w:t>
            </w:r>
          </w:p>
        </w:tc>
      </w:tr>
      <w:tr w:rsidR="00086D3F" w:rsidRPr="00BB15A8" w14:paraId="3C26CBC1" w14:textId="77777777" w:rsidTr="00BB15A8">
        <w:tc>
          <w:tcPr>
            <w:tcW w:w="812" w:type="pct"/>
          </w:tcPr>
          <w:p w14:paraId="1A65DC7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50C8BA45"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3F9EC38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48BF0EEB"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64AC2C27"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CCCP Finance and Administration Coordinator Siraro Office</w:t>
            </w:r>
          </w:p>
        </w:tc>
      </w:tr>
      <w:tr w:rsidR="00086D3F" w:rsidRPr="00BB15A8" w14:paraId="457A0DA7" w14:textId="77777777" w:rsidTr="00BB15A8">
        <w:tc>
          <w:tcPr>
            <w:tcW w:w="812" w:type="pct"/>
          </w:tcPr>
          <w:p w14:paraId="3763810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7F5ADD0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5BDE9223"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049929E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02E92697"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CCCP Project Coordinator/M&amp;E, Siraro Office</w:t>
            </w:r>
          </w:p>
        </w:tc>
      </w:tr>
      <w:tr w:rsidR="00086D3F" w:rsidRPr="00BB15A8" w14:paraId="7197F817" w14:textId="77777777" w:rsidTr="00BB15A8">
        <w:tc>
          <w:tcPr>
            <w:tcW w:w="812" w:type="pct"/>
          </w:tcPr>
          <w:p w14:paraId="766A8C3E"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70932FC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73" w:type="pct"/>
          </w:tcPr>
          <w:p w14:paraId="599D4F9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3</w:t>
            </w:r>
          </w:p>
        </w:tc>
        <w:tc>
          <w:tcPr>
            <w:tcW w:w="337" w:type="pct"/>
          </w:tcPr>
          <w:p w14:paraId="030353C3"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4</w:t>
            </w:r>
          </w:p>
        </w:tc>
        <w:tc>
          <w:tcPr>
            <w:tcW w:w="2994" w:type="pct"/>
          </w:tcPr>
          <w:p w14:paraId="31B115A4"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CCCP Staff Siraro Office</w:t>
            </w:r>
          </w:p>
        </w:tc>
      </w:tr>
      <w:tr w:rsidR="00086D3F" w:rsidRPr="00BB15A8" w14:paraId="27621684" w14:textId="77777777" w:rsidTr="00BB15A8">
        <w:tc>
          <w:tcPr>
            <w:tcW w:w="812" w:type="pct"/>
          </w:tcPr>
          <w:p w14:paraId="6E156E1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472D12D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27389BA6"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41B7E51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46DD005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CCCP VSL Officer, Siraro Office</w:t>
            </w:r>
          </w:p>
        </w:tc>
      </w:tr>
      <w:tr w:rsidR="00086D3F" w:rsidRPr="00BB15A8" w14:paraId="736F5815" w14:textId="77777777" w:rsidTr="00BB15A8">
        <w:tc>
          <w:tcPr>
            <w:tcW w:w="812" w:type="pct"/>
          </w:tcPr>
          <w:p w14:paraId="79069FC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0E2D006C"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73" w:type="pct"/>
          </w:tcPr>
          <w:p w14:paraId="6F75E26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187BB24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2994" w:type="pct"/>
          </w:tcPr>
          <w:p w14:paraId="5C74445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Chairperson, Women Association Officer (F) &amp; Child protection Officer (M)</w:t>
            </w:r>
          </w:p>
        </w:tc>
      </w:tr>
      <w:tr w:rsidR="00086D3F" w:rsidRPr="00BB15A8" w14:paraId="72ED16DB" w14:textId="77777777" w:rsidTr="00BB15A8">
        <w:tc>
          <w:tcPr>
            <w:tcW w:w="812" w:type="pct"/>
          </w:tcPr>
          <w:p w14:paraId="11931598"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52B0145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48099A02"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33662C5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71C02234"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CMC Chairperson/Kebele Leader </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Sinta</w:t>
            </w:r>
            <w:proofErr w:type="spellEnd"/>
          </w:p>
        </w:tc>
      </w:tr>
      <w:tr w:rsidR="00086D3F" w:rsidRPr="00BB15A8" w14:paraId="6E37A484" w14:textId="77777777" w:rsidTr="00BB15A8">
        <w:tc>
          <w:tcPr>
            <w:tcW w:w="812" w:type="pct"/>
          </w:tcPr>
          <w:p w14:paraId="0C92B40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7311AD6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73" w:type="pct"/>
          </w:tcPr>
          <w:p w14:paraId="0837784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37" w:type="pct"/>
          </w:tcPr>
          <w:p w14:paraId="530F2146"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067C6B93"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Deputy Women &amp; Child Affairs (ECD Board Member), Siraro</w:t>
            </w:r>
          </w:p>
        </w:tc>
      </w:tr>
      <w:tr w:rsidR="00086D3F" w:rsidRPr="00BB15A8" w14:paraId="1FAF7527" w14:textId="77777777" w:rsidTr="00BB15A8">
        <w:tc>
          <w:tcPr>
            <w:tcW w:w="812" w:type="pct"/>
          </w:tcPr>
          <w:p w14:paraId="67AF4C0B"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4B053802"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224281C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6C79ECC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1C7DC30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District Education Head, Siraro</w:t>
            </w:r>
          </w:p>
        </w:tc>
      </w:tr>
      <w:tr w:rsidR="00086D3F" w:rsidRPr="00BB15A8" w14:paraId="0FA291EC" w14:textId="77777777" w:rsidTr="00BB15A8">
        <w:tc>
          <w:tcPr>
            <w:tcW w:w="812" w:type="pct"/>
          </w:tcPr>
          <w:p w14:paraId="292E26F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6A98DA3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73" w:type="pct"/>
          </w:tcPr>
          <w:p w14:paraId="04F87B0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37" w:type="pct"/>
          </w:tcPr>
          <w:p w14:paraId="4B9559FE"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3BAA4EE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ECD Centre Caregiver- </w:t>
            </w:r>
            <w:proofErr w:type="spellStart"/>
            <w:r w:rsidRPr="00BB15A8">
              <w:rPr>
                <w:rFonts w:ascii="Arial Narrow" w:hAnsi="Arial Narrow"/>
                <w:sz w:val="20"/>
                <w:szCs w:val="20"/>
                <w:lang w:val="en-GB"/>
              </w:rPr>
              <w:t>Alemtena</w:t>
            </w:r>
            <w:proofErr w:type="spellEnd"/>
            <w:r w:rsidRPr="00BB15A8">
              <w:rPr>
                <w:rFonts w:ascii="Arial Narrow" w:hAnsi="Arial Narrow"/>
                <w:sz w:val="20"/>
                <w:szCs w:val="20"/>
                <w:lang w:val="en-GB"/>
              </w:rPr>
              <w:t xml:space="preserve"> </w:t>
            </w:r>
          </w:p>
        </w:tc>
      </w:tr>
      <w:tr w:rsidR="00086D3F" w:rsidRPr="00BB15A8" w14:paraId="5D1EE481" w14:textId="77777777" w:rsidTr="00BB15A8">
        <w:tc>
          <w:tcPr>
            <w:tcW w:w="812" w:type="pct"/>
          </w:tcPr>
          <w:p w14:paraId="6AC4CA9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1A9C39F4"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373" w:type="pct"/>
          </w:tcPr>
          <w:p w14:paraId="7668034E"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37" w:type="pct"/>
          </w:tcPr>
          <w:p w14:paraId="0F53B3FC"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2994" w:type="pct"/>
          </w:tcPr>
          <w:p w14:paraId="192C8CB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ECD Centre Caregivers- ECD Centre- </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Sinta</w:t>
            </w:r>
            <w:proofErr w:type="spellEnd"/>
          </w:p>
        </w:tc>
      </w:tr>
      <w:tr w:rsidR="00086D3F" w:rsidRPr="00BB15A8" w14:paraId="168082A5" w14:textId="77777777" w:rsidTr="00BB15A8">
        <w:tc>
          <w:tcPr>
            <w:tcW w:w="812" w:type="pct"/>
          </w:tcPr>
          <w:p w14:paraId="05310029"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43DFC976"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373" w:type="pct"/>
          </w:tcPr>
          <w:p w14:paraId="7B407FEB"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37" w:type="pct"/>
          </w:tcPr>
          <w:p w14:paraId="7478423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2994" w:type="pct"/>
          </w:tcPr>
          <w:p w14:paraId="44915541"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ECD Centre Caregivers- ECD Centre- </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Town</w:t>
            </w:r>
          </w:p>
        </w:tc>
      </w:tr>
      <w:tr w:rsidR="00086D3F" w:rsidRPr="00BB15A8" w14:paraId="27872095" w14:textId="77777777" w:rsidTr="00BB15A8">
        <w:tc>
          <w:tcPr>
            <w:tcW w:w="812" w:type="pct"/>
          </w:tcPr>
          <w:p w14:paraId="5B20BA39"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11950516"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73" w:type="pct"/>
          </w:tcPr>
          <w:p w14:paraId="1CF0D172"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37" w:type="pct"/>
          </w:tcPr>
          <w:p w14:paraId="5D9FBB95"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53EC33A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ECD Primary School Teacher- </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Town </w:t>
            </w:r>
          </w:p>
        </w:tc>
      </w:tr>
      <w:tr w:rsidR="00086D3F" w:rsidRPr="00BB15A8" w14:paraId="24CCC174" w14:textId="77777777" w:rsidTr="00BB15A8">
        <w:tc>
          <w:tcPr>
            <w:tcW w:w="812" w:type="pct"/>
          </w:tcPr>
          <w:p w14:paraId="05F9B878"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582679E2"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571EA5F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4DD21740"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0FD2CB4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Family Health Coordinator (ECD Advisory Board), </w:t>
            </w:r>
            <w:proofErr w:type="spellStart"/>
            <w:r w:rsidRPr="00BB15A8">
              <w:rPr>
                <w:rFonts w:ascii="Arial Narrow" w:hAnsi="Arial Narrow"/>
                <w:sz w:val="20"/>
                <w:szCs w:val="20"/>
                <w:lang w:val="en-GB"/>
              </w:rPr>
              <w:t>Siraaro</w:t>
            </w:r>
            <w:proofErr w:type="spellEnd"/>
            <w:r w:rsidRPr="00BB15A8">
              <w:rPr>
                <w:rFonts w:ascii="Arial Narrow" w:hAnsi="Arial Narrow"/>
                <w:sz w:val="20"/>
                <w:szCs w:val="20"/>
                <w:lang w:val="en-GB"/>
              </w:rPr>
              <w:t xml:space="preserve"> District</w:t>
            </w:r>
          </w:p>
        </w:tc>
      </w:tr>
      <w:tr w:rsidR="00086D3F" w:rsidRPr="00BB15A8" w14:paraId="34099624" w14:textId="77777777" w:rsidTr="00BB15A8">
        <w:tc>
          <w:tcPr>
            <w:tcW w:w="812" w:type="pct"/>
          </w:tcPr>
          <w:p w14:paraId="5E26392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7B6ABDD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4900ED6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43A0EA54"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0F4A64C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In-Charge Health Centre, </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Town</w:t>
            </w:r>
          </w:p>
        </w:tc>
      </w:tr>
      <w:tr w:rsidR="00086D3F" w:rsidRPr="00BB15A8" w14:paraId="34531AE2" w14:textId="77777777" w:rsidTr="00BB15A8">
        <w:tc>
          <w:tcPr>
            <w:tcW w:w="812" w:type="pct"/>
          </w:tcPr>
          <w:p w14:paraId="6ED1A71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7C04DAAC"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6146024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55D2392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7CE690E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Inspector of Schools- Siraro District</w:t>
            </w:r>
          </w:p>
        </w:tc>
      </w:tr>
      <w:tr w:rsidR="00086D3F" w:rsidRPr="00BB15A8" w14:paraId="6B2AA83E" w14:textId="77777777" w:rsidTr="00BB15A8">
        <w:tc>
          <w:tcPr>
            <w:tcW w:w="812" w:type="pct"/>
          </w:tcPr>
          <w:p w14:paraId="733B25E4"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3F299B35"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3A341200"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7AA36A5B"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6A34158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Kebele Leader, </w:t>
            </w:r>
            <w:proofErr w:type="spellStart"/>
            <w:r w:rsidRPr="00BB15A8">
              <w:rPr>
                <w:rFonts w:ascii="Arial Narrow" w:hAnsi="Arial Narrow"/>
                <w:sz w:val="20"/>
                <w:szCs w:val="20"/>
                <w:lang w:val="en-GB"/>
              </w:rPr>
              <w:t>Ropi</w:t>
            </w:r>
            <w:proofErr w:type="spellEnd"/>
            <w:r w:rsidRPr="00BB15A8">
              <w:rPr>
                <w:rFonts w:ascii="Arial Narrow" w:hAnsi="Arial Narrow"/>
                <w:sz w:val="20"/>
                <w:szCs w:val="20"/>
                <w:lang w:val="en-GB"/>
              </w:rPr>
              <w:t xml:space="preserve"> 01</w:t>
            </w:r>
          </w:p>
        </w:tc>
      </w:tr>
      <w:tr w:rsidR="00086D3F" w:rsidRPr="00BB15A8" w14:paraId="6C72AF26" w14:textId="77777777" w:rsidTr="00BB15A8">
        <w:tc>
          <w:tcPr>
            <w:tcW w:w="812" w:type="pct"/>
          </w:tcPr>
          <w:p w14:paraId="5E85484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3A33ED38"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73" w:type="pct"/>
          </w:tcPr>
          <w:p w14:paraId="7520541C"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337" w:type="pct"/>
          </w:tcPr>
          <w:p w14:paraId="74479D0C"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994" w:type="pct"/>
          </w:tcPr>
          <w:p w14:paraId="7A60BE5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Primary School Teacher- </w:t>
            </w:r>
            <w:proofErr w:type="spellStart"/>
            <w:r w:rsidRPr="00BB15A8">
              <w:rPr>
                <w:rFonts w:ascii="Arial Narrow" w:hAnsi="Arial Narrow"/>
                <w:sz w:val="20"/>
                <w:szCs w:val="20"/>
                <w:lang w:val="en-GB"/>
              </w:rPr>
              <w:t>Awarakasa</w:t>
            </w:r>
            <w:proofErr w:type="spellEnd"/>
            <w:r w:rsidRPr="00BB15A8">
              <w:rPr>
                <w:rFonts w:ascii="Arial Narrow" w:hAnsi="Arial Narrow"/>
                <w:sz w:val="20"/>
                <w:szCs w:val="20"/>
                <w:lang w:val="en-GB"/>
              </w:rPr>
              <w:t xml:space="preserve"> </w:t>
            </w:r>
          </w:p>
        </w:tc>
      </w:tr>
      <w:tr w:rsidR="00086D3F" w:rsidRPr="00BB15A8" w14:paraId="02E9967E" w14:textId="77777777" w:rsidTr="00BB15A8">
        <w:tc>
          <w:tcPr>
            <w:tcW w:w="812" w:type="pct"/>
          </w:tcPr>
          <w:p w14:paraId="06B630C8"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167A1265"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642066D5"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4A15F7C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47CF9DE8"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Regional M&amp;E Advisor ChildFund - Addis Ababa</w:t>
            </w:r>
          </w:p>
        </w:tc>
      </w:tr>
      <w:tr w:rsidR="00086D3F" w:rsidRPr="00BB15A8" w14:paraId="0C0E163C" w14:textId="77777777" w:rsidTr="00BB15A8">
        <w:tc>
          <w:tcPr>
            <w:tcW w:w="812" w:type="pct"/>
          </w:tcPr>
          <w:p w14:paraId="563EFEA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484" w:type="pct"/>
          </w:tcPr>
          <w:p w14:paraId="49BBD37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73" w:type="pct"/>
          </w:tcPr>
          <w:p w14:paraId="45AD4132"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37" w:type="pct"/>
          </w:tcPr>
          <w:p w14:paraId="22AAEC63"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994" w:type="pct"/>
          </w:tcPr>
          <w:p w14:paraId="123B67E9"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Youth Coordinator (former CCCP Coordinator) ChildFund-Addis Ababa</w:t>
            </w:r>
          </w:p>
        </w:tc>
      </w:tr>
      <w:tr w:rsidR="00086D3F" w:rsidRPr="00BB15A8" w14:paraId="432BE132" w14:textId="77777777" w:rsidTr="00BB15A8">
        <w:trPr>
          <w:trHeight w:val="359"/>
        </w:trPr>
        <w:tc>
          <w:tcPr>
            <w:tcW w:w="812" w:type="pct"/>
            <w:shd w:val="clear" w:color="auto" w:fill="D9E2F3" w:themeFill="accent5" w:themeFillTint="33"/>
          </w:tcPr>
          <w:p w14:paraId="1377C54E" w14:textId="57E6B614" w:rsidR="00086D3F" w:rsidRPr="00BB15A8" w:rsidRDefault="00086D3F" w:rsidP="00CC7499">
            <w:pPr>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Total (21</w:t>
            </w:r>
            <w:r w:rsidR="00BB15A8">
              <w:rPr>
                <w:rFonts w:ascii="Arial Narrow" w:hAnsi="Arial Narrow"/>
                <w:b/>
                <w:color w:val="2E74B5" w:themeColor="accent1" w:themeShade="BF"/>
                <w:sz w:val="20"/>
                <w:szCs w:val="20"/>
                <w:lang w:val="en-GB"/>
              </w:rPr>
              <w:t xml:space="preserve"> </w:t>
            </w:r>
            <w:r w:rsidRPr="00BB15A8">
              <w:rPr>
                <w:rFonts w:ascii="Arial Narrow" w:hAnsi="Arial Narrow"/>
                <w:b/>
                <w:color w:val="2E74B5" w:themeColor="accent1" w:themeShade="BF"/>
                <w:sz w:val="20"/>
                <w:szCs w:val="20"/>
                <w:lang w:val="en-GB"/>
              </w:rPr>
              <w:t>KIs)</w:t>
            </w:r>
          </w:p>
        </w:tc>
        <w:tc>
          <w:tcPr>
            <w:tcW w:w="484" w:type="pct"/>
            <w:shd w:val="clear" w:color="auto" w:fill="D9E2F3" w:themeFill="accent5" w:themeFillTint="33"/>
          </w:tcPr>
          <w:p w14:paraId="74D8FC14"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10</w:t>
            </w:r>
          </w:p>
        </w:tc>
        <w:tc>
          <w:tcPr>
            <w:tcW w:w="373" w:type="pct"/>
            <w:shd w:val="clear" w:color="auto" w:fill="D9E2F3" w:themeFill="accent5" w:themeFillTint="33"/>
          </w:tcPr>
          <w:p w14:paraId="434B74B1"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17</w:t>
            </w:r>
          </w:p>
        </w:tc>
        <w:tc>
          <w:tcPr>
            <w:tcW w:w="337" w:type="pct"/>
            <w:shd w:val="clear" w:color="auto" w:fill="D9E2F3" w:themeFill="accent5" w:themeFillTint="33"/>
          </w:tcPr>
          <w:p w14:paraId="40C873A8"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27</w:t>
            </w:r>
          </w:p>
        </w:tc>
        <w:tc>
          <w:tcPr>
            <w:tcW w:w="2994" w:type="pct"/>
            <w:shd w:val="clear" w:color="auto" w:fill="D9E2F3" w:themeFill="accent5" w:themeFillTint="33"/>
          </w:tcPr>
          <w:p w14:paraId="6509C733" w14:textId="77777777" w:rsidR="00086D3F" w:rsidRPr="00BB15A8" w:rsidRDefault="00086D3F" w:rsidP="00CC7499">
            <w:pPr>
              <w:rPr>
                <w:rFonts w:ascii="Arial Narrow" w:hAnsi="Arial Narrow"/>
                <w:b/>
                <w:color w:val="2E74B5" w:themeColor="accent1" w:themeShade="BF"/>
                <w:sz w:val="20"/>
                <w:szCs w:val="20"/>
                <w:lang w:val="en-GB"/>
              </w:rPr>
            </w:pPr>
          </w:p>
        </w:tc>
      </w:tr>
    </w:tbl>
    <w:p w14:paraId="056B03B3" w14:textId="77777777" w:rsidR="00086D3F" w:rsidRPr="003A11CF" w:rsidRDefault="00086D3F" w:rsidP="00086D3F">
      <w:pPr>
        <w:spacing w:after="0"/>
        <w:rPr>
          <w:rFonts w:cs="Times New Roman"/>
          <w:b/>
          <w:bCs/>
          <w:sz w:val="28"/>
          <w:szCs w:val="28"/>
          <w:lang w:val="en-GB"/>
        </w:rPr>
      </w:pPr>
    </w:p>
    <w:p w14:paraId="757996E8" w14:textId="49C6113B" w:rsidR="00086D3F" w:rsidRPr="003A11CF" w:rsidRDefault="005425CF" w:rsidP="00864A65">
      <w:pPr>
        <w:pStyle w:val="Heading3"/>
      </w:pPr>
      <w:bookmarkStart w:id="53" w:name="_Toc438464102"/>
      <w:r w:rsidRPr="003A11CF">
        <w:lastRenderedPageBreak/>
        <w:t>4.1.2</w:t>
      </w:r>
      <w:r w:rsidRPr="003A11CF">
        <w:tab/>
      </w:r>
      <w:r w:rsidRPr="003A11CF">
        <w:tab/>
      </w:r>
      <w:r w:rsidR="00086D3F" w:rsidRPr="003A11CF">
        <w:t>Persons met – Qualitative – Uganda</w:t>
      </w:r>
      <w:bookmarkEnd w:id="53"/>
      <w:r w:rsidR="00086D3F" w:rsidRPr="003A11CF">
        <w:t xml:space="preserve"> </w:t>
      </w:r>
    </w:p>
    <w:p w14:paraId="7BA40DED" w14:textId="77777777" w:rsidR="00086D3F" w:rsidRPr="003A11CF" w:rsidRDefault="00086D3F" w:rsidP="00086D3F">
      <w:pPr>
        <w:spacing w:after="0"/>
        <w:rPr>
          <w:rFonts w:cs="Times New Roman"/>
          <w:b/>
          <w:bCs/>
          <w:sz w:val="28"/>
          <w:szCs w:val="28"/>
          <w:lang w:val="en-GB"/>
        </w:rPr>
      </w:pPr>
      <w:r w:rsidRPr="003A11CF">
        <w:rPr>
          <w:rFonts w:cs="Times New Roman"/>
          <w:b/>
          <w:bCs/>
          <w:sz w:val="28"/>
          <w:szCs w:val="28"/>
          <w:lang w:val="en-GB"/>
        </w:rPr>
        <w:t xml:space="preserve">Participants - Uganda </w:t>
      </w:r>
    </w:p>
    <w:tbl>
      <w:tblPr>
        <w:tblStyle w:val="TableGrid"/>
        <w:tblW w:w="5000" w:type="pct"/>
        <w:tblLook w:val="04A0" w:firstRow="1" w:lastRow="0" w:firstColumn="1" w:lastColumn="0" w:noHBand="0" w:noVBand="1"/>
      </w:tblPr>
      <w:tblGrid>
        <w:gridCol w:w="1717"/>
        <w:gridCol w:w="1017"/>
        <w:gridCol w:w="782"/>
        <w:gridCol w:w="708"/>
        <w:gridCol w:w="5019"/>
      </w:tblGrid>
      <w:tr w:rsidR="00086D3F" w:rsidRPr="00BB15A8" w14:paraId="70C0DB63" w14:textId="77777777" w:rsidTr="00BB15A8">
        <w:tc>
          <w:tcPr>
            <w:tcW w:w="929" w:type="pct"/>
            <w:shd w:val="clear" w:color="auto" w:fill="D9E2F3" w:themeFill="accent5" w:themeFillTint="33"/>
          </w:tcPr>
          <w:p w14:paraId="5FB74504" w14:textId="77777777" w:rsidR="00086D3F" w:rsidRPr="00BB15A8" w:rsidRDefault="00086D3F" w:rsidP="00CC7499">
            <w:pPr>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Tool type</w:t>
            </w:r>
          </w:p>
        </w:tc>
        <w:tc>
          <w:tcPr>
            <w:tcW w:w="550" w:type="pct"/>
            <w:shd w:val="clear" w:color="auto" w:fill="D9E2F3" w:themeFill="accent5" w:themeFillTint="33"/>
          </w:tcPr>
          <w:p w14:paraId="14DF977A"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#Female</w:t>
            </w:r>
          </w:p>
        </w:tc>
        <w:tc>
          <w:tcPr>
            <w:tcW w:w="423" w:type="pct"/>
            <w:shd w:val="clear" w:color="auto" w:fill="D9E2F3" w:themeFill="accent5" w:themeFillTint="33"/>
          </w:tcPr>
          <w:p w14:paraId="60C2E1CF"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#Male</w:t>
            </w:r>
          </w:p>
        </w:tc>
        <w:tc>
          <w:tcPr>
            <w:tcW w:w="383" w:type="pct"/>
            <w:shd w:val="clear" w:color="auto" w:fill="D9E2F3" w:themeFill="accent5" w:themeFillTint="33"/>
          </w:tcPr>
          <w:p w14:paraId="2F5DAEC6"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 xml:space="preserve">Total </w:t>
            </w:r>
          </w:p>
        </w:tc>
        <w:tc>
          <w:tcPr>
            <w:tcW w:w="2715" w:type="pct"/>
            <w:shd w:val="clear" w:color="auto" w:fill="D9E2F3" w:themeFill="accent5" w:themeFillTint="33"/>
          </w:tcPr>
          <w:p w14:paraId="38069CF9" w14:textId="77777777" w:rsidR="00086D3F" w:rsidRPr="00BB15A8" w:rsidRDefault="00086D3F" w:rsidP="00CC7499">
            <w:pPr>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 xml:space="preserve">Title </w:t>
            </w:r>
          </w:p>
        </w:tc>
      </w:tr>
      <w:tr w:rsidR="00086D3F" w:rsidRPr="00BB15A8" w14:paraId="01066EEA" w14:textId="77777777" w:rsidTr="00BB15A8">
        <w:tc>
          <w:tcPr>
            <w:tcW w:w="929" w:type="pct"/>
          </w:tcPr>
          <w:p w14:paraId="31AD6A7D"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64DB0B42"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3</w:t>
            </w:r>
          </w:p>
        </w:tc>
        <w:tc>
          <w:tcPr>
            <w:tcW w:w="423" w:type="pct"/>
          </w:tcPr>
          <w:p w14:paraId="424BD89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383" w:type="pct"/>
          </w:tcPr>
          <w:p w14:paraId="72C1DF9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5</w:t>
            </w:r>
          </w:p>
        </w:tc>
        <w:tc>
          <w:tcPr>
            <w:tcW w:w="2715" w:type="pct"/>
          </w:tcPr>
          <w:p w14:paraId="12AC8F69"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Children in Primary School-</w:t>
            </w:r>
            <w:proofErr w:type="spellStart"/>
            <w:r w:rsidRPr="00BB15A8">
              <w:rPr>
                <w:rFonts w:ascii="Arial Narrow" w:hAnsi="Arial Narrow"/>
                <w:sz w:val="20"/>
                <w:szCs w:val="20"/>
                <w:lang w:val="en-GB"/>
              </w:rPr>
              <w:t>Bweyale</w:t>
            </w:r>
            <w:proofErr w:type="spellEnd"/>
          </w:p>
        </w:tc>
      </w:tr>
      <w:tr w:rsidR="00086D3F" w:rsidRPr="00BB15A8" w14:paraId="3EAE8288" w14:textId="77777777" w:rsidTr="00BB15A8">
        <w:tc>
          <w:tcPr>
            <w:tcW w:w="929" w:type="pct"/>
          </w:tcPr>
          <w:p w14:paraId="6ED9AA39"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2F6434C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9</w:t>
            </w:r>
          </w:p>
        </w:tc>
        <w:tc>
          <w:tcPr>
            <w:tcW w:w="423" w:type="pct"/>
          </w:tcPr>
          <w:p w14:paraId="3249CD93"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83" w:type="pct"/>
          </w:tcPr>
          <w:p w14:paraId="54604FF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9</w:t>
            </w:r>
          </w:p>
        </w:tc>
        <w:tc>
          <w:tcPr>
            <w:tcW w:w="2715" w:type="pct"/>
          </w:tcPr>
          <w:p w14:paraId="0DE8FFEB" w14:textId="77777777" w:rsidR="00086D3F" w:rsidRPr="00BB15A8" w:rsidRDefault="00086D3F" w:rsidP="00CC7499">
            <w:pPr>
              <w:rPr>
                <w:rFonts w:ascii="Arial Narrow" w:hAnsi="Arial Narrow"/>
                <w:sz w:val="20"/>
                <w:szCs w:val="20"/>
                <w:highlight w:val="yellow"/>
                <w:lang w:val="en-GB"/>
              </w:rPr>
            </w:pPr>
            <w:r w:rsidRPr="00BB15A8">
              <w:rPr>
                <w:rFonts w:ascii="Arial Narrow" w:hAnsi="Arial Narrow"/>
                <w:sz w:val="20"/>
                <w:szCs w:val="20"/>
                <w:lang w:val="en-GB"/>
              </w:rPr>
              <w:t>Children in Primary School-</w:t>
            </w:r>
            <w:proofErr w:type="spellStart"/>
            <w:r w:rsidRPr="00BB15A8">
              <w:rPr>
                <w:rFonts w:ascii="Arial Narrow" w:hAnsi="Arial Narrow"/>
                <w:sz w:val="20"/>
                <w:szCs w:val="20"/>
                <w:lang w:val="en-GB"/>
              </w:rPr>
              <w:t>Kikuube</w:t>
            </w:r>
            <w:proofErr w:type="spellEnd"/>
          </w:p>
        </w:tc>
      </w:tr>
      <w:tr w:rsidR="00086D3F" w:rsidRPr="00BB15A8" w14:paraId="10E54502" w14:textId="77777777" w:rsidTr="00BB15A8">
        <w:tc>
          <w:tcPr>
            <w:tcW w:w="929" w:type="pct"/>
          </w:tcPr>
          <w:p w14:paraId="47D28308"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71F9ABC3"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423" w:type="pct"/>
          </w:tcPr>
          <w:p w14:paraId="123F3A3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8</w:t>
            </w:r>
          </w:p>
        </w:tc>
        <w:tc>
          <w:tcPr>
            <w:tcW w:w="383" w:type="pct"/>
          </w:tcPr>
          <w:p w14:paraId="1EA9633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8</w:t>
            </w:r>
          </w:p>
        </w:tc>
        <w:tc>
          <w:tcPr>
            <w:tcW w:w="2715" w:type="pct"/>
          </w:tcPr>
          <w:p w14:paraId="63500BE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Children in Primary School-</w:t>
            </w:r>
            <w:proofErr w:type="spellStart"/>
            <w:r w:rsidRPr="00BB15A8">
              <w:rPr>
                <w:rFonts w:ascii="Arial Narrow" w:hAnsi="Arial Narrow"/>
                <w:sz w:val="20"/>
                <w:szCs w:val="20"/>
                <w:lang w:val="en-GB"/>
              </w:rPr>
              <w:t>Nyabukoni</w:t>
            </w:r>
            <w:proofErr w:type="spellEnd"/>
          </w:p>
        </w:tc>
      </w:tr>
      <w:tr w:rsidR="00086D3F" w:rsidRPr="00BB15A8" w14:paraId="4FB0DAC8" w14:textId="77777777" w:rsidTr="00BB15A8">
        <w:tc>
          <w:tcPr>
            <w:tcW w:w="929" w:type="pct"/>
          </w:tcPr>
          <w:p w14:paraId="4695180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60C75DCB"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4</w:t>
            </w:r>
          </w:p>
        </w:tc>
        <w:tc>
          <w:tcPr>
            <w:tcW w:w="423" w:type="pct"/>
          </w:tcPr>
          <w:p w14:paraId="5B6616C0"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3</w:t>
            </w:r>
          </w:p>
        </w:tc>
        <w:tc>
          <w:tcPr>
            <w:tcW w:w="383" w:type="pct"/>
          </w:tcPr>
          <w:p w14:paraId="7683B411"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7</w:t>
            </w:r>
          </w:p>
        </w:tc>
        <w:tc>
          <w:tcPr>
            <w:tcW w:w="2715" w:type="pct"/>
          </w:tcPr>
          <w:p w14:paraId="359FD4BB"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Children in Primary School-</w:t>
            </w:r>
            <w:proofErr w:type="spellStart"/>
            <w:r w:rsidRPr="00BB15A8">
              <w:rPr>
                <w:rFonts w:ascii="Arial Narrow" w:hAnsi="Arial Narrow"/>
                <w:sz w:val="20"/>
                <w:szCs w:val="20"/>
                <w:lang w:val="en-GB"/>
              </w:rPr>
              <w:t>Panyadoli</w:t>
            </w:r>
            <w:proofErr w:type="spellEnd"/>
          </w:p>
        </w:tc>
      </w:tr>
      <w:tr w:rsidR="00086D3F" w:rsidRPr="00BB15A8" w14:paraId="194E140D" w14:textId="77777777" w:rsidTr="00BB15A8">
        <w:tc>
          <w:tcPr>
            <w:tcW w:w="929" w:type="pct"/>
          </w:tcPr>
          <w:p w14:paraId="4EC6041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1D98EE75"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5</w:t>
            </w:r>
          </w:p>
        </w:tc>
        <w:tc>
          <w:tcPr>
            <w:tcW w:w="423" w:type="pct"/>
          </w:tcPr>
          <w:p w14:paraId="0F00C623"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2</w:t>
            </w:r>
          </w:p>
        </w:tc>
        <w:tc>
          <w:tcPr>
            <w:tcW w:w="383" w:type="pct"/>
          </w:tcPr>
          <w:p w14:paraId="2BBDF911"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7</w:t>
            </w:r>
          </w:p>
        </w:tc>
        <w:tc>
          <w:tcPr>
            <w:tcW w:w="2715" w:type="pct"/>
          </w:tcPr>
          <w:p w14:paraId="3208DE8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Children in Primary School-</w:t>
            </w:r>
            <w:proofErr w:type="spellStart"/>
            <w:r w:rsidRPr="00BB15A8">
              <w:rPr>
                <w:rFonts w:ascii="Arial Narrow" w:hAnsi="Arial Narrow"/>
                <w:sz w:val="20"/>
                <w:szCs w:val="20"/>
                <w:lang w:val="en-GB"/>
              </w:rPr>
              <w:t>Siriba</w:t>
            </w:r>
            <w:proofErr w:type="spellEnd"/>
          </w:p>
        </w:tc>
      </w:tr>
      <w:tr w:rsidR="00086D3F" w:rsidRPr="00BB15A8" w14:paraId="1E21201F" w14:textId="77777777" w:rsidTr="00BB15A8">
        <w:tc>
          <w:tcPr>
            <w:tcW w:w="929" w:type="pct"/>
          </w:tcPr>
          <w:p w14:paraId="6363E7E0"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0AC35C36"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5</w:t>
            </w:r>
          </w:p>
        </w:tc>
        <w:tc>
          <w:tcPr>
            <w:tcW w:w="423" w:type="pct"/>
          </w:tcPr>
          <w:p w14:paraId="03B5434F"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383" w:type="pct"/>
          </w:tcPr>
          <w:p w14:paraId="5BE3F04F"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5</w:t>
            </w:r>
          </w:p>
        </w:tc>
        <w:tc>
          <w:tcPr>
            <w:tcW w:w="2715" w:type="pct"/>
          </w:tcPr>
          <w:p w14:paraId="5286F2E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proofErr w:type="spellStart"/>
            <w:r w:rsidRPr="00BB15A8">
              <w:rPr>
                <w:rFonts w:ascii="Arial Narrow" w:hAnsi="Arial Narrow"/>
                <w:sz w:val="20"/>
                <w:szCs w:val="20"/>
                <w:lang w:val="en-GB"/>
              </w:rPr>
              <w:t>Bweyale</w:t>
            </w:r>
            <w:proofErr w:type="spellEnd"/>
          </w:p>
        </w:tc>
      </w:tr>
      <w:tr w:rsidR="00086D3F" w:rsidRPr="00BB15A8" w14:paraId="7697FD16" w14:textId="77777777" w:rsidTr="00BB15A8">
        <w:tc>
          <w:tcPr>
            <w:tcW w:w="929" w:type="pct"/>
          </w:tcPr>
          <w:p w14:paraId="77DA126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04022FFA"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w:t>
            </w:r>
          </w:p>
        </w:tc>
        <w:tc>
          <w:tcPr>
            <w:tcW w:w="423" w:type="pct"/>
          </w:tcPr>
          <w:p w14:paraId="62F742D7"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w:t>
            </w:r>
          </w:p>
        </w:tc>
        <w:tc>
          <w:tcPr>
            <w:tcW w:w="383" w:type="pct"/>
          </w:tcPr>
          <w:p w14:paraId="42CC14B6"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w:t>
            </w:r>
          </w:p>
        </w:tc>
        <w:tc>
          <w:tcPr>
            <w:tcW w:w="2715" w:type="pct"/>
          </w:tcPr>
          <w:p w14:paraId="2A43657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ECD Parents- </w:t>
            </w:r>
            <w:proofErr w:type="spellStart"/>
            <w:r w:rsidRPr="00BB15A8">
              <w:rPr>
                <w:rFonts w:ascii="Arial Narrow" w:hAnsi="Arial Narrow"/>
                <w:sz w:val="20"/>
                <w:szCs w:val="20"/>
                <w:lang w:val="en-GB"/>
              </w:rPr>
              <w:t>Kikuube</w:t>
            </w:r>
            <w:proofErr w:type="spellEnd"/>
          </w:p>
        </w:tc>
      </w:tr>
      <w:tr w:rsidR="00086D3F" w:rsidRPr="00BB15A8" w14:paraId="38AA5556" w14:textId="77777777" w:rsidTr="00BB15A8">
        <w:tc>
          <w:tcPr>
            <w:tcW w:w="929" w:type="pct"/>
          </w:tcPr>
          <w:p w14:paraId="3FD52F0D"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707ADB83"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34442FF8"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5</w:t>
            </w:r>
          </w:p>
        </w:tc>
        <w:tc>
          <w:tcPr>
            <w:tcW w:w="383" w:type="pct"/>
          </w:tcPr>
          <w:p w14:paraId="36F10ED7"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5</w:t>
            </w:r>
          </w:p>
        </w:tc>
        <w:tc>
          <w:tcPr>
            <w:tcW w:w="2715" w:type="pct"/>
          </w:tcPr>
          <w:p w14:paraId="58D32E7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r w:rsidRPr="00BB15A8">
              <w:rPr>
                <w:rFonts w:ascii="Arial Narrow" w:hAnsi="Arial Narrow"/>
                <w:sz w:val="20"/>
                <w:szCs w:val="20"/>
                <w:highlight w:val="yellow"/>
                <w:lang w:val="en-GB"/>
              </w:rPr>
              <w:t xml:space="preserve"> -</w:t>
            </w:r>
            <w:proofErr w:type="spellStart"/>
            <w:r w:rsidRPr="00BB15A8">
              <w:rPr>
                <w:rFonts w:ascii="Arial Narrow" w:hAnsi="Arial Narrow"/>
                <w:sz w:val="20"/>
                <w:szCs w:val="20"/>
                <w:lang w:val="en-GB"/>
              </w:rPr>
              <w:t>Nyabiso</w:t>
            </w:r>
            <w:proofErr w:type="spellEnd"/>
            <w:r w:rsidRPr="00BB15A8">
              <w:rPr>
                <w:rFonts w:ascii="Arial Narrow" w:hAnsi="Arial Narrow"/>
                <w:sz w:val="20"/>
                <w:szCs w:val="20"/>
                <w:lang w:val="en-GB"/>
              </w:rPr>
              <w:t xml:space="preserve"> LC I</w:t>
            </w:r>
          </w:p>
        </w:tc>
      </w:tr>
      <w:tr w:rsidR="00086D3F" w:rsidRPr="00BB15A8" w14:paraId="7B7CB7A9" w14:textId="77777777" w:rsidTr="00BB15A8">
        <w:tc>
          <w:tcPr>
            <w:tcW w:w="929" w:type="pct"/>
          </w:tcPr>
          <w:p w14:paraId="7998905E"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6CE754F7"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5</w:t>
            </w:r>
          </w:p>
        </w:tc>
        <w:tc>
          <w:tcPr>
            <w:tcW w:w="423" w:type="pct"/>
          </w:tcPr>
          <w:p w14:paraId="01B37A73"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383" w:type="pct"/>
          </w:tcPr>
          <w:p w14:paraId="5D6D44D9"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5</w:t>
            </w:r>
          </w:p>
        </w:tc>
        <w:tc>
          <w:tcPr>
            <w:tcW w:w="2715" w:type="pct"/>
          </w:tcPr>
          <w:p w14:paraId="43F72614"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Parents-</w:t>
            </w:r>
            <w:proofErr w:type="spellStart"/>
            <w:r w:rsidRPr="00BB15A8">
              <w:rPr>
                <w:rFonts w:ascii="Arial Narrow" w:hAnsi="Arial Narrow"/>
                <w:sz w:val="20"/>
                <w:szCs w:val="20"/>
                <w:lang w:val="en-GB"/>
              </w:rPr>
              <w:t>Teyago</w:t>
            </w:r>
            <w:proofErr w:type="spellEnd"/>
            <w:r w:rsidRPr="00BB15A8">
              <w:rPr>
                <w:rFonts w:ascii="Arial Narrow" w:hAnsi="Arial Narrow"/>
                <w:sz w:val="20"/>
                <w:szCs w:val="20"/>
                <w:lang w:val="en-GB"/>
              </w:rPr>
              <w:t xml:space="preserve"> LC I</w:t>
            </w:r>
          </w:p>
        </w:tc>
      </w:tr>
      <w:tr w:rsidR="00086D3F" w:rsidRPr="00BB15A8" w14:paraId="22A91355" w14:textId="77777777" w:rsidTr="00BB15A8">
        <w:tc>
          <w:tcPr>
            <w:tcW w:w="929" w:type="pct"/>
          </w:tcPr>
          <w:p w14:paraId="7A9ECBE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390119FC"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6</w:t>
            </w:r>
          </w:p>
        </w:tc>
        <w:tc>
          <w:tcPr>
            <w:tcW w:w="423" w:type="pct"/>
          </w:tcPr>
          <w:p w14:paraId="7A4EB3E2"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383" w:type="pct"/>
          </w:tcPr>
          <w:p w14:paraId="3857CF0D"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6</w:t>
            </w:r>
          </w:p>
        </w:tc>
        <w:tc>
          <w:tcPr>
            <w:tcW w:w="2715" w:type="pct"/>
          </w:tcPr>
          <w:p w14:paraId="1BAEF992" w14:textId="77777777" w:rsidR="00086D3F" w:rsidRPr="00BB15A8" w:rsidRDefault="00086D3F" w:rsidP="00CC7499">
            <w:pPr>
              <w:rPr>
                <w:rFonts w:ascii="Arial Narrow" w:hAnsi="Arial Narrow"/>
                <w:sz w:val="20"/>
                <w:szCs w:val="20"/>
                <w:highlight w:val="yellow"/>
                <w:lang w:val="en-GB"/>
              </w:rPr>
            </w:pPr>
            <w:r w:rsidRPr="00BB15A8">
              <w:rPr>
                <w:rFonts w:ascii="Arial Narrow" w:hAnsi="Arial Narrow"/>
                <w:sz w:val="20"/>
                <w:szCs w:val="20"/>
                <w:lang w:val="en-GB"/>
              </w:rPr>
              <w:t>ECD Parents -</w:t>
            </w:r>
            <w:proofErr w:type="spellStart"/>
            <w:r w:rsidRPr="00BB15A8">
              <w:rPr>
                <w:rFonts w:ascii="Arial Narrow" w:hAnsi="Arial Narrow"/>
                <w:sz w:val="20"/>
                <w:szCs w:val="20"/>
                <w:lang w:val="en-GB"/>
              </w:rPr>
              <w:t>Kalangala</w:t>
            </w:r>
            <w:proofErr w:type="spellEnd"/>
            <w:r w:rsidRPr="00BB15A8">
              <w:rPr>
                <w:rFonts w:ascii="Arial Narrow" w:hAnsi="Arial Narrow"/>
                <w:sz w:val="20"/>
                <w:szCs w:val="20"/>
                <w:lang w:val="en-GB"/>
              </w:rPr>
              <w:t xml:space="preserve"> LC I, </w:t>
            </w:r>
          </w:p>
        </w:tc>
      </w:tr>
      <w:tr w:rsidR="00086D3F" w:rsidRPr="00BB15A8" w14:paraId="7188F442" w14:textId="77777777" w:rsidTr="00BB15A8">
        <w:tc>
          <w:tcPr>
            <w:tcW w:w="929" w:type="pct"/>
          </w:tcPr>
          <w:p w14:paraId="4B576DA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7417A930"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4AC295BE"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5</w:t>
            </w:r>
          </w:p>
        </w:tc>
        <w:tc>
          <w:tcPr>
            <w:tcW w:w="383" w:type="pct"/>
          </w:tcPr>
          <w:p w14:paraId="25F764E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M</w:t>
            </w:r>
          </w:p>
        </w:tc>
        <w:tc>
          <w:tcPr>
            <w:tcW w:w="2715" w:type="pct"/>
          </w:tcPr>
          <w:p w14:paraId="1EE5D0D3"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highlight w:val="yellow"/>
                <w:lang w:val="en-GB"/>
              </w:rPr>
              <w:t>Non-ECD</w:t>
            </w:r>
            <w:r w:rsidRPr="00BB15A8">
              <w:rPr>
                <w:rFonts w:ascii="Arial Narrow" w:hAnsi="Arial Narrow"/>
                <w:sz w:val="20"/>
                <w:szCs w:val="20"/>
                <w:lang w:val="en-GB"/>
              </w:rPr>
              <w:t xml:space="preserve"> Parents, </w:t>
            </w:r>
            <w:proofErr w:type="spellStart"/>
            <w:r w:rsidRPr="00BB15A8">
              <w:rPr>
                <w:rFonts w:ascii="Arial Narrow" w:hAnsi="Arial Narrow"/>
                <w:sz w:val="20"/>
                <w:szCs w:val="20"/>
                <w:lang w:val="en-GB"/>
              </w:rPr>
              <w:t>Ogengo</w:t>
            </w:r>
            <w:proofErr w:type="spellEnd"/>
          </w:p>
        </w:tc>
      </w:tr>
      <w:tr w:rsidR="00086D3F" w:rsidRPr="00BB15A8" w14:paraId="1AAE92D9" w14:textId="77777777" w:rsidTr="00BB15A8">
        <w:tc>
          <w:tcPr>
            <w:tcW w:w="929" w:type="pct"/>
          </w:tcPr>
          <w:p w14:paraId="2E0F7E5D"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236F8F54"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5</w:t>
            </w:r>
          </w:p>
        </w:tc>
        <w:tc>
          <w:tcPr>
            <w:tcW w:w="423" w:type="pct"/>
          </w:tcPr>
          <w:p w14:paraId="09DA3F5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4</w:t>
            </w:r>
          </w:p>
        </w:tc>
        <w:tc>
          <w:tcPr>
            <w:tcW w:w="383" w:type="pct"/>
          </w:tcPr>
          <w:p w14:paraId="14BBC9F0"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9</w:t>
            </w:r>
          </w:p>
        </w:tc>
        <w:tc>
          <w:tcPr>
            <w:tcW w:w="2715" w:type="pct"/>
          </w:tcPr>
          <w:p w14:paraId="033EC8EB"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VSL Group Amani-</w:t>
            </w:r>
            <w:proofErr w:type="spellStart"/>
            <w:r w:rsidRPr="00BB15A8">
              <w:rPr>
                <w:rFonts w:ascii="Arial Narrow" w:hAnsi="Arial Narrow"/>
                <w:sz w:val="20"/>
                <w:szCs w:val="20"/>
                <w:lang w:val="en-GB"/>
              </w:rPr>
              <w:t>Diika</w:t>
            </w:r>
            <w:proofErr w:type="spellEnd"/>
          </w:p>
        </w:tc>
      </w:tr>
      <w:tr w:rsidR="00086D3F" w:rsidRPr="00BB15A8" w14:paraId="36183F7B" w14:textId="77777777" w:rsidTr="00BB15A8">
        <w:tc>
          <w:tcPr>
            <w:tcW w:w="929" w:type="pct"/>
          </w:tcPr>
          <w:p w14:paraId="3644608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7837254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423" w:type="pct"/>
          </w:tcPr>
          <w:p w14:paraId="769D1A22"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6</w:t>
            </w:r>
          </w:p>
        </w:tc>
        <w:tc>
          <w:tcPr>
            <w:tcW w:w="383" w:type="pct"/>
          </w:tcPr>
          <w:p w14:paraId="04007D5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8</w:t>
            </w:r>
          </w:p>
        </w:tc>
        <w:tc>
          <w:tcPr>
            <w:tcW w:w="2715" w:type="pct"/>
          </w:tcPr>
          <w:p w14:paraId="21D65219"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VSL Group- </w:t>
            </w:r>
            <w:proofErr w:type="spellStart"/>
            <w:r w:rsidRPr="00BB15A8">
              <w:rPr>
                <w:rFonts w:ascii="Arial Narrow" w:hAnsi="Arial Narrow"/>
                <w:sz w:val="20"/>
                <w:szCs w:val="20"/>
                <w:lang w:val="en-GB"/>
              </w:rPr>
              <w:t>Siriba</w:t>
            </w:r>
            <w:proofErr w:type="spellEnd"/>
          </w:p>
        </w:tc>
      </w:tr>
      <w:tr w:rsidR="00086D3F" w:rsidRPr="00BB15A8" w14:paraId="3E22B1FF" w14:textId="77777777" w:rsidTr="00BB15A8">
        <w:tc>
          <w:tcPr>
            <w:tcW w:w="929" w:type="pct"/>
          </w:tcPr>
          <w:p w14:paraId="5B482693"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79FCCDE2"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10</w:t>
            </w:r>
          </w:p>
        </w:tc>
        <w:tc>
          <w:tcPr>
            <w:tcW w:w="423" w:type="pct"/>
          </w:tcPr>
          <w:p w14:paraId="72735A4C"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5</w:t>
            </w:r>
          </w:p>
        </w:tc>
        <w:tc>
          <w:tcPr>
            <w:tcW w:w="383" w:type="pct"/>
          </w:tcPr>
          <w:p w14:paraId="4E5C17E9"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15</w:t>
            </w:r>
          </w:p>
        </w:tc>
        <w:tc>
          <w:tcPr>
            <w:tcW w:w="2715" w:type="pct"/>
          </w:tcPr>
          <w:p w14:paraId="3E0E1AB0"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VSL Group-</w:t>
            </w:r>
            <w:proofErr w:type="spellStart"/>
            <w:r w:rsidRPr="00BB15A8">
              <w:rPr>
                <w:rFonts w:ascii="Arial Narrow" w:hAnsi="Arial Narrow"/>
                <w:sz w:val="20"/>
                <w:szCs w:val="20"/>
                <w:lang w:val="en-GB"/>
              </w:rPr>
              <w:t>Baradugu</w:t>
            </w:r>
            <w:proofErr w:type="spellEnd"/>
          </w:p>
        </w:tc>
      </w:tr>
      <w:tr w:rsidR="00086D3F" w:rsidRPr="00BB15A8" w14:paraId="22E4CB93" w14:textId="77777777" w:rsidTr="00BB15A8">
        <w:tc>
          <w:tcPr>
            <w:tcW w:w="929" w:type="pct"/>
          </w:tcPr>
          <w:p w14:paraId="5413583B"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FGD</w:t>
            </w:r>
          </w:p>
        </w:tc>
        <w:tc>
          <w:tcPr>
            <w:tcW w:w="550" w:type="pct"/>
          </w:tcPr>
          <w:p w14:paraId="052CAC0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10</w:t>
            </w:r>
          </w:p>
        </w:tc>
        <w:tc>
          <w:tcPr>
            <w:tcW w:w="423" w:type="pct"/>
          </w:tcPr>
          <w:p w14:paraId="1DD10F52"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7</w:t>
            </w:r>
          </w:p>
        </w:tc>
        <w:tc>
          <w:tcPr>
            <w:tcW w:w="383" w:type="pct"/>
          </w:tcPr>
          <w:p w14:paraId="784570C9"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17</w:t>
            </w:r>
          </w:p>
        </w:tc>
        <w:tc>
          <w:tcPr>
            <w:tcW w:w="2715" w:type="pct"/>
          </w:tcPr>
          <w:p w14:paraId="1B04D179"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VSL Group-</w:t>
            </w:r>
            <w:proofErr w:type="spellStart"/>
            <w:r w:rsidRPr="00BB15A8">
              <w:rPr>
                <w:rFonts w:ascii="Arial Narrow" w:hAnsi="Arial Narrow"/>
                <w:sz w:val="20"/>
                <w:szCs w:val="20"/>
                <w:lang w:val="en-GB"/>
              </w:rPr>
              <w:t>Okwece</w:t>
            </w:r>
            <w:proofErr w:type="spellEnd"/>
            <w:r w:rsidRPr="00BB15A8">
              <w:rPr>
                <w:rFonts w:ascii="Arial Narrow" w:hAnsi="Arial Narrow"/>
                <w:sz w:val="20"/>
                <w:szCs w:val="20"/>
                <w:lang w:val="en-GB"/>
              </w:rPr>
              <w:t xml:space="preserve"> LC I</w:t>
            </w:r>
          </w:p>
        </w:tc>
      </w:tr>
      <w:tr w:rsidR="00086D3F" w:rsidRPr="00BB15A8" w14:paraId="11B2C7EF" w14:textId="77777777" w:rsidTr="00BB15A8">
        <w:trPr>
          <w:trHeight w:val="359"/>
        </w:trPr>
        <w:tc>
          <w:tcPr>
            <w:tcW w:w="929" w:type="pct"/>
            <w:shd w:val="clear" w:color="auto" w:fill="D9E2F3" w:themeFill="accent5" w:themeFillTint="33"/>
          </w:tcPr>
          <w:p w14:paraId="3E629E38" w14:textId="414FF2F0" w:rsidR="00086D3F" w:rsidRPr="00BB15A8" w:rsidRDefault="00086D3F" w:rsidP="00CC7499">
            <w:pPr>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Totals (15</w:t>
            </w:r>
            <w:r w:rsidR="00BB15A8">
              <w:rPr>
                <w:rFonts w:ascii="Arial Narrow" w:hAnsi="Arial Narrow"/>
                <w:b/>
                <w:color w:val="2E74B5" w:themeColor="accent1" w:themeShade="BF"/>
                <w:sz w:val="20"/>
                <w:szCs w:val="20"/>
                <w:lang w:val="en-GB"/>
              </w:rPr>
              <w:t xml:space="preserve"> </w:t>
            </w:r>
            <w:r w:rsidRPr="00BB15A8">
              <w:rPr>
                <w:rFonts w:ascii="Arial Narrow" w:hAnsi="Arial Narrow"/>
                <w:b/>
                <w:color w:val="2E74B5" w:themeColor="accent1" w:themeShade="BF"/>
                <w:sz w:val="20"/>
                <w:szCs w:val="20"/>
                <w:lang w:val="en-GB"/>
              </w:rPr>
              <w:t>FGDs)</w:t>
            </w:r>
          </w:p>
        </w:tc>
        <w:tc>
          <w:tcPr>
            <w:tcW w:w="550" w:type="pct"/>
            <w:shd w:val="clear" w:color="auto" w:fill="D9E2F3" w:themeFill="accent5" w:themeFillTint="33"/>
          </w:tcPr>
          <w:p w14:paraId="685C9FAF"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64</w:t>
            </w:r>
          </w:p>
        </w:tc>
        <w:tc>
          <w:tcPr>
            <w:tcW w:w="423" w:type="pct"/>
            <w:shd w:val="clear" w:color="auto" w:fill="D9E2F3" w:themeFill="accent5" w:themeFillTint="33"/>
          </w:tcPr>
          <w:p w14:paraId="4466F881"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47</w:t>
            </w:r>
          </w:p>
        </w:tc>
        <w:tc>
          <w:tcPr>
            <w:tcW w:w="383" w:type="pct"/>
            <w:shd w:val="clear" w:color="auto" w:fill="D9E2F3" w:themeFill="accent5" w:themeFillTint="33"/>
          </w:tcPr>
          <w:p w14:paraId="3D585756"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111</w:t>
            </w:r>
          </w:p>
        </w:tc>
        <w:tc>
          <w:tcPr>
            <w:tcW w:w="2715" w:type="pct"/>
            <w:shd w:val="clear" w:color="auto" w:fill="D9E2F3" w:themeFill="accent5" w:themeFillTint="33"/>
          </w:tcPr>
          <w:p w14:paraId="011B5C5B" w14:textId="77777777" w:rsidR="00086D3F" w:rsidRPr="00BB15A8" w:rsidRDefault="00086D3F" w:rsidP="00CC7499">
            <w:pPr>
              <w:rPr>
                <w:rFonts w:ascii="Arial Narrow" w:hAnsi="Arial Narrow"/>
                <w:b/>
                <w:color w:val="2E74B5" w:themeColor="accent1" w:themeShade="BF"/>
                <w:sz w:val="20"/>
                <w:szCs w:val="20"/>
                <w:lang w:val="en-GB"/>
              </w:rPr>
            </w:pPr>
          </w:p>
        </w:tc>
      </w:tr>
      <w:tr w:rsidR="00086D3F" w:rsidRPr="00BB15A8" w14:paraId="78CB85D8" w14:textId="77777777" w:rsidTr="00BB15A8">
        <w:tc>
          <w:tcPr>
            <w:tcW w:w="929" w:type="pct"/>
          </w:tcPr>
          <w:p w14:paraId="12ACCA2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09D34313"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423" w:type="pct"/>
          </w:tcPr>
          <w:p w14:paraId="08C0DB0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83" w:type="pct"/>
          </w:tcPr>
          <w:p w14:paraId="699F5054"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715" w:type="pct"/>
          </w:tcPr>
          <w:p w14:paraId="1FD9923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CCCP Manager (MACADEF)</w:t>
            </w:r>
          </w:p>
        </w:tc>
      </w:tr>
      <w:tr w:rsidR="00086D3F" w:rsidRPr="00BB15A8" w14:paraId="4D14DB52" w14:textId="77777777" w:rsidTr="00BB15A8">
        <w:tc>
          <w:tcPr>
            <w:tcW w:w="929" w:type="pct"/>
          </w:tcPr>
          <w:p w14:paraId="32DABA50"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0C2A58DF"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4FA01344"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4B0FF0A5"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3D8FB4B8"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Chairperson LC III, </w:t>
            </w:r>
            <w:proofErr w:type="spellStart"/>
            <w:r w:rsidRPr="00BB15A8">
              <w:rPr>
                <w:rFonts w:ascii="Arial Narrow" w:hAnsi="Arial Narrow"/>
                <w:sz w:val="20"/>
                <w:szCs w:val="20"/>
                <w:lang w:val="en-GB"/>
              </w:rPr>
              <w:t>Kiryandongo</w:t>
            </w:r>
            <w:proofErr w:type="spellEnd"/>
            <w:r w:rsidRPr="00BB15A8">
              <w:rPr>
                <w:rFonts w:ascii="Arial Narrow" w:hAnsi="Arial Narrow"/>
                <w:sz w:val="20"/>
                <w:szCs w:val="20"/>
                <w:lang w:val="en-GB"/>
              </w:rPr>
              <w:t xml:space="preserve"> Sub-county</w:t>
            </w:r>
          </w:p>
        </w:tc>
      </w:tr>
      <w:tr w:rsidR="00086D3F" w:rsidRPr="00BB15A8" w14:paraId="4449A7A4" w14:textId="77777777" w:rsidTr="00BB15A8">
        <w:tc>
          <w:tcPr>
            <w:tcW w:w="929" w:type="pct"/>
          </w:tcPr>
          <w:p w14:paraId="342EC8E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01DD55C1"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232F83D0"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70E08CF7"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718CDEBB"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CHA-</w:t>
            </w:r>
            <w:proofErr w:type="spellStart"/>
            <w:r w:rsidRPr="00BB15A8">
              <w:rPr>
                <w:rFonts w:ascii="Arial Narrow" w:hAnsi="Arial Narrow"/>
                <w:sz w:val="20"/>
                <w:szCs w:val="20"/>
                <w:lang w:val="en-GB"/>
              </w:rPr>
              <w:t>Lunyanya</w:t>
            </w:r>
            <w:proofErr w:type="spellEnd"/>
            <w:r w:rsidRPr="00BB15A8">
              <w:rPr>
                <w:rFonts w:ascii="Arial Narrow" w:hAnsi="Arial Narrow"/>
                <w:sz w:val="20"/>
                <w:szCs w:val="20"/>
                <w:lang w:val="en-GB"/>
              </w:rPr>
              <w:t xml:space="preserve"> LC I</w:t>
            </w:r>
          </w:p>
        </w:tc>
      </w:tr>
      <w:tr w:rsidR="00086D3F" w:rsidRPr="00BB15A8" w14:paraId="7499814D" w14:textId="77777777" w:rsidTr="00BB15A8">
        <w:tc>
          <w:tcPr>
            <w:tcW w:w="929" w:type="pct"/>
          </w:tcPr>
          <w:p w14:paraId="58B11438"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1C6199CA"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67558E02"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5835C255"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216D2E64"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CHA-</w:t>
            </w:r>
            <w:proofErr w:type="spellStart"/>
            <w:r w:rsidRPr="00BB15A8">
              <w:rPr>
                <w:rFonts w:ascii="Arial Narrow" w:hAnsi="Arial Narrow"/>
                <w:sz w:val="20"/>
                <w:szCs w:val="20"/>
                <w:lang w:val="en-GB"/>
              </w:rPr>
              <w:t>Ogengo</w:t>
            </w:r>
            <w:proofErr w:type="spellEnd"/>
            <w:r w:rsidRPr="00BB15A8">
              <w:rPr>
                <w:rFonts w:ascii="Arial Narrow" w:hAnsi="Arial Narrow"/>
                <w:sz w:val="20"/>
                <w:szCs w:val="20"/>
                <w:lang w:val="en-GB"/>
              </w:rPr>
              <w:t xml:space="preserve"> LC I</w:t>
            </w:r>
          </w:p>
        </w:tc>
      </w:tr>
      <w:tr w:rsidR="00086D3F" w:rsidRPr="00BB15A8" w14:paraId="36EBA96B" w14:textId="77777777" w:rsidTr="00BB15A8">
        <w:tc>
          <w:tcPr>
            <w:tcW w:w="929" w:type="pct"/>
          </w:tcPr>
          <w:p w14:paraId="4002520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34125F91"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3FE902E9"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69217830"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440CB79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ChildFund ECD Officer-</w:t>
            </w:r>
            <w:proofErr w:type="spellStart"/>
            <w:r w:rsidRPr="00BB15A8">
              <w:rPr>
                <w:rFonts w:ascii="Arial Narrow" w:hAnsi="Arial Narrow"/>
                <w:sz w:val="20"/>
                <w:szCs w:val="20"/>
                <w:lang w:val="en-GB"/>
              </w:rPr>
              <w:t>Kiryandongo</w:t>
            </w:r>
            <w:proofErr w:type="spellEnd"/>
          </w:p>
        </w:tc>
      </w:tr>
      <w:tr w:rsidR="00086D3F" w:rsidRPr="00BB15A8" w14:paraId="2A043D0B" w14:textId="77777777" w:rsidTr="00BB15A8">
        <w:tc>
          <w:tcPr>
            <w:tcW w:w="929" w:type="pct"/>
          </w:tcPr>
          <w:p w14:paraId="09CF42FE"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6F49CAE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423" w:type="pct"/>
          </w:tcPr>
          <w:p w14:paraId="7CFB29A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83" w:type="pct"/>
          </w:tcPr>
          <w:p w14:paraId="4A7A158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715" w:type="pct"/>
          </w:tcPr>
          <w:p w14:paraId="4898D3D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ChildFund M&amp;E Manager-Kampala</w:t>
            </w:r>
          </w:p>
        </w:tc>
      </w:tr>
      <w:tr w:rsidR="00086D3F" w:rsidRPr="00BB15A8" w14:paraId="5A16082F" w14:textId="77777777" w:rsidTr="00BB15A8">
        <w:tc>
          <w:tcPr>
            <w:tcW w:w="929" w:type="pct"/>
          </w:tcPr>
          <w:p w14:paraId="7FA6A99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37C4AA1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423" w:type="pct"/>
          </w:tcPr>
          <w:p w14:paraId="0EBF3DC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383" w:type="pct"/>
          </w:tcPr>
          <w:p w14:paraId="59B2D9CE"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2715" w:type="pct"/>
          </w:tcPr>
          <w:p w14:paraId="3D5AA919"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CMC Chairperson &amp; Members-</w:t>
            </w:r>
            <w:proofErr w:type="spellStart"/>
            <w:r w:rsidRPr="00BB15A8">
              <w:rPr>
                <w:rFonts w:ascii="Arial Narrow" w:hAnsi="Arial Narrow"/>
                <w:sz w:val="20"/>
                <w:szCs w:val="20"/>
                <w:lang w:val="en-GB"/>
              </w:rPr>
              <w:t>Diika</w:t>
            </w:r>
            <w:proofErr w:type="spellEnd"/>
          </w:p>
        </w:tc>
      </w:tr>
      <w:tr w:rsidR="00086D3F" w:rsidRPr="00BB15A8" w14:paraId="2FFF6974" w14:textId="77777777" w:rsidTr="00BB15A8">
        <w:tc>
          <w:tcPr>
            <w:tcW w:w="929" w:type="pct"/>
          </w:tcPr>
          <w:p w14:paraId="1A44E6B1"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6052D23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423" w:type="pct"/>
          </w:tcPr>
          <w:p w14:paraId="64567CF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83" w:type="pct"/>
          </w:tcPr>
          <w:p w14:paraId="6505D1EC"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2715" w:type="pct"/>
          </w:tcPr>
          <w:p w14:paraId="2B5326A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CMC Chairperson &amp; Member-</w:t>
            </w:r>
            <w:proofErr w:type="spellStart"/>
            <w:r w:rsidRPr="00BB15A8">
              <w:rPr>
                <w:rFonts w:ascii="Arial Narrow" w:hAnsi="Arial Narrow"/>
                <w:sz w:val="20"/>
                <w:szCs w:val="20"/>
                <w:lang w:val="en-GB"/>
              </w:rPr>
              <w:t>Siriba</w:t>
            </w:r>
            <w:proofErr w:type="spellEnd"/>
          </w:p>
        </w:tc>
      </w:tr>
      <w:tr w:rsidR="00086D3F" w:rsidRPr="00BB15A8" w14:paraId="1A427450" w14:textId="77777777" w:rsidTr="00BB15A8">
        <w:tc>
          <w:tcPr>
            <w:tcW w:w="929" w:type="pct"/>
          </w:tcPr>
          <w:p w14:paraId="747D603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08E1902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423" w:type="pct"/>
          </w:tcPr>
          <w:p w14:paraId="5063DE0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3</w:t>
            </w:r>
          </w:p>
        </w:tc>
        <w:tc>
          <w:tcPr>
            <w:tcW w:w="383" w:type="pct"/>
          </w:tcPr>
          <w:p w14:paraId="224A167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3</w:t>
            </w:r>
          </w:p>
        </w:tc>
        <w:tc>
          <w:tcPr>
            <w:tcW w:w="2715" w:type="pct"/>
          </w:tcPr>
          <w:p w14:paraId="0F4D0EEE" w14:textId="77777777" w:rsidR="00086D3F" w:rsidRPr="00BB15A8" w:rsidRDefault="00086D3F" w:rsidP="00CC7499">
            <w:pPr>
              <w:rPr>
                <w:rFonts w:ascii="Arial Narrow" w:hAnsi="Arial Narrow"/>
                <w:sz w:val="20"/>
                <w:szCs w:val="20"/>
                <w:highlight w:val="yellow"/>
                <w:lang w:val="en-GB"/>
              </w:rPr>
            </w:pPr>
            <w:r w:rsidRPr="00BB15A8">
              <w:rPr>
                <w:rFonts w:ascii="Arial Narrow" w:hAnsi="Arial Narrow"/>
                <w:sz w:val="20"/>
                <w:szCs w:val="20"/>
                <w:lang w:val="en-GB"/>
              </w:rPr>
              <w:t xml:space="preserve">CMC Members- </w:t>
            </w:r>
            <w:proofErr w:type="spellStart"/>
            <w:r w:rsidRPr="00BB15A8">
              <w:rPr>
                <w:rFonts w:ascii="Arial Narrow" w:hAnsi="Arial Narrow"/>
                <w:sz w:val="20"/>
                <w:szCs w:val="20"/>
                <w:lang w:val="en-GB"/>
              </w:rPr>
              <w:t>Okweche</w:t>
            </w:r>
            <w:proofErr w:type="spellEnd"/>
            <w:r w:rsidRPr="00BB15A8">
              <w:rPr>
                <w:rFonts w:ascii="Arial Narrow" w:hAnsi="Arial Narrow"/>
                <w:sz w:val="20"/>
                <w:szCs w:val="20"/>
                <w:lang w:val="en-GB"/>
              </w:rPr>
              <w:t xml:space="preserve"> LC I</w:t>
            </w:r>
          </w:p>
        </w:tc>
      </w:tr>
      <w:tr w:rsidR="00086D3F" w:rsidRPr="00BB15A8" w14:paraId="5C0C17E3" w14:textId="77777777" w:rsidTr="00BB15A8">
        <w:tc>
          <w:tcPr>
            <w:tcW w:w="929" w:type="pct"/>
          </w:tcPr>
          <w:p w14:paraId="0274EF37"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5B09D5C3"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235A904E"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645ED17B"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2497510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District Education Officer </w:t>
            </w:r>
            <w:proofErr w:type="spellStart"/>
            <w:r w:rsidRPr="00BB15A8">
              <w:rPr>
                <w:rFonts w:ascii="Arial Narrow" w:hAnsi="Arial Narrow"/>
                <w:sz w:val="20"/>
                <w:szCs w:val="20"/>
                <w:lang w:val="en-GB"/>
              </w:rPr>
              <w:t>Kiryandongo</w:t>
            </w:r>
            <w:proofErr w:type="spellEnd"/>
          </w:p>
        </w:tc>
      </w:tr>
      <w:tr w:rsidR="00086D3F" w:rsidRPr="00BB15A8" w14:paraId="5854D22D" w14:textId="77777777" w:rsidTr="00BB15A8">
        <w:tc>
          <w:tcPr>
            <w:tcW w:w="929" w:type="pct"/>
          </w:tcPr>
          <w:p w14:paraId="56FD4EF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4ECAF1A2"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423" w:type="pct"/>
          </w:tcPr>
          <w:p w14:paraId="5AA4AB84"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383" w:type="pct"/>
          </w:tcPr>
          <w:p w14:paraId="7A54D4B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715" w:type="pct"/>
          </w:tcPr>
          <w:p w14:paraId="23719B0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District Health Officer-</w:t>
            </w:r>
            <w:proofErr w:type="spellStart"/>
            <w:r w:rsidRPr="00BB15A8">
              <w:rPr>
                <w:rFonts w:ascii="Arial Narrow" w:hAnsi="Arial Narrow"/>
                <w:sz w:val="20"/>
                <w:szCs w:val="20"/>
                <w:lang w:val="en-GB"/>
              </w:rPr>
              <w:t>Kiryandongo</w:t>
            </w:r>
            <w:proofErr w:type="spellEnd"/>
          </w:p>
        </w:tc>
      </w:tr>
      <w:tr w:rsidR="00086D3F" w:rsidRPr="00BB15A8" w14:paraId="4F8F8A9C" w14:textId="77777777" w:rsidTr="00BB15A8">
        <w:tc>
          <w:tcPr>
            <w:tcW w:w="929" w:type="pct"/>
          </w:tcPr>
          <w:p w14:paraId="490FED80"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03172996"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423" w:type="pct"/>
          </w:tcPr>
          <w:p w14:paraId="2AA30A0E"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83" w:type="pct"/>
          </w:tcPr>
          <w:p w14:paraId="4BC5752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715" w:type="pct"/>
          </w:tcPr>
          <w:p w14:paraId="712C679B"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District Inspector of Schools, </w:t>
            </w:r>
            <w:proofErr w:type="spellStart"/>
            <w:r w:rsidRPr="00BB15A8">
              <w:rPr>
                <w:rFonts w:ascii="Arial Narrow" w:hAnsi="Arial Narrow"/>
                <w:sz w:val="20"/>
                <w:szCs w:val="20"/>
                <w:lang w:val="en-GB"/>
              </w:rPr>
              <w:t>Kiryandongo</w:t>
            </w:r>
            <w:proofErr w:type="spellEnd"/>
            <w:r w:rsidRPr="00BB15A8">
              <w:rPr>
                <w:rFonts w:ascii="Arial Narrow" w:hAnsi="Arial Narrow"/>
                <w:sz w:val="20"/>
                <w:szCs w:val="20"/>
                <w:lang w:val="en-GB"/>
              </w:rPr>
              <w:t xml:space="preserve"> District (ECD)</w:t>
            </w:r>
          </w:p>
        </w:tc>
      </w:tr>
      <w:tr w:rsidR="00086D3F" w:rsidRPr="00BB15A8" w14:paraId="6E4A2A96" w14:textId="77777777" w:rsidTr="00BB15A8">
        <w:tc>
          <w:tcPr>
            <w:tcW w:w="929" w:type="pct"/>
          </w:tcPr>
          <w:p w14:paraId="50C572B0"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41CDB8FB"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423" w:type="pct"/>
          </w:tcPr>
          <w:p w14:paraId="0C3E565E"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83" w:type="pct"/>
          </w:tcPr>
          <w:p w14:paraId="4E841E2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715" w:type="pct"/>
          </w:tcPr>
          <w:p w14:paraId="3D868FD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District Probation Officer- </w:t>
            </w:r>
            <w:proofErr w:type="spellStart"/>
            <w:r w:rsidRPr="00BB15A8">
              <w:rPr>
                <w:rFonts w:ascii="Arial Narrow" w:hAnsi="Arial Narrow"/>
                <w:sz w:val="20"/>
                <w:szCs w:val="20"/>
                <w:lang w:val="en-GB"/>
              </w:rPr>
              <w:t>Kiryandongo</w:t>
            </w:r>
            <w:proofErr w:type="spellEnd"/>
          </w:p>
        </w:tc>
      </w:tr>
      <w:tr w:rsidR="00086D3F" w:rsidRPr="00BB15A8" w14:paraId="6800786F" w14:textId="77777777" w:rsidTr="00BB15A8">
        <w:tc>
          <w:tcPr>
            <w:tcW w:w="929" w:type="pct"/>
          </w:tcPr>
          <w:p w14:paraId="2E50AEC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684D227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423" w:type="pct"/>
          </w:tcPr>
          <w:p w14:paraId="72300ED6"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83" w:type="pct"/>
          </w:tcPr>
          <w:p w14:paraId="38B61F41"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3</w:t>
            </w:r>
          </w:p>
        </w:tc>
        <w:tc>
          <w:tcPr>
            <w:tcW w:w="2715" w:type="pct"/>
          </w:tcPr>
          <w:p w14:paraId="3DD9CFA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Centre Caregivers &amp; CMC Chairperson</w:t>
            </w:r>
          </w:p>
        </w:tc>
      </w:tr>
      <w:tr w:rsidR="00086D3F" w:rsidRPr="00BB15A8" w14:paraId="3C6D5FBD" w14:textId="77777777" w:rsidTr="00BB15A8">
        <w:tc>
          <w:tcPr>
            <w:tcW w:w="929" w:type="pct"/>
          </w:tcPr>
          <w:p w14:paraId="751925B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60C802AA"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423" w:type="pct"/>
          </w:tcPr>
          <w:p w14:paraId="741B2E43"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83" w:type="pct"/>
          </w:tcPr>
          <w:p w14:paraId="51CABFDE"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2715" w:type="pct"/>
          </w:tcPr>
          <w:p w14:paraId="6A2F877B"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Centre Caregivers-</w:t>
            </w:r>
            <w:proofErr w:type="spellStart"/>
            <w:r w:rsidRPr="00BB15A8">
              <w:rPr>
                <w:rFonts w:ascii="Arial Narrow" w:hAnsi="Arial Narrow"/>
                <w:sz w:val="20"/>
                <w:szCs w:val="20"/>
                <w:lang w:val="en-GB"/>
              </w:rPr>
              <w:t>Diika</w:t>
            </w:r>
            <w:proofErr w:type="spellEnd"/>
          </w:p>
        </w:tc>
      </w:tr>
      <w:tr w:rsidR="00086D3F" w:rsidRPr="00BB15A8" w14:paraId="71316995" w14:textId="77777777" w:rsidTr="00BB15A8">
        <w:tc>
          <w:tcPr>
            <w:tcW w:w="929" w:type="pct"/>
          </w:tcPr>
          <w:p w14:paraId="4AFE9845"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24247B44"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423" w:type="pct"/>
          </w:tcPr>
          <w:p w14:paraId="26999E45"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83" w:type="pct"/>
          </w:tcPr>
          <w:p w14:paraId="6E598A3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2715" w:type="pct"/>
          </w:tcPr>
          <w:p w14:paraId="7C1949CE"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ECD Centre Caregivers-</w:t>
            </w:r>
            <w:proofErr w:type="spellStart"/>
            <w:r w:rsidRPr="00BB15A8">
              <w:rPr>
                <w:rFonts w:ascii="Arial Narrow" w:hAnsi="Arial Narrow"/>
                <w:sz w:val="20"/>
                <w:szCs w:val="20"/>
                <w:lang w:val="en-GB"/>
              </w:rPr>
              <w:t>Siriba</w:t>
            </w:r>
            <w:proofErr w:type="spellEnd"/>
          </w:p>
        </w:tc>
      </w:tr>
      <w:tr w:rsidR="00086D3F" w:rsidRPr="00BB15A8" w14:paraId="2F2972CD" w14:textId="77777777" w:rsidTr="00BB15A8">
        <w:tc>
          <w:tcPr>
            <w:tcW w:w="929" w:type="pct"/>
          </w:tcPr>
          <w:p w14:paraId="0FAC5BD0"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624AF694"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70E2788F"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3B37FC43"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6DD568F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Health Worker-</w:t>
            </w:r>
            <w:proofErr w:type="spellStart"/>
            <w:r w:rsidRPr="00BB15A8">
              <w:rPr>
                <w:rFonts w:ascii="Arial Narrow" w:hAnsi="Arial Narrow"/>
                <w:sz w:val="20"/>
                <w:szCs w:val="20"/>
                <w:lang w:val="en-GB"/>
              </w:rPr>
              <w:t>Diima</w:t>
            </w:r>
            <w:proofErr w:type="spellEnd"/>
            <w:r w:rsidRPr="00BB15A8">
              <w:rPr>
                <w:rFonts w:ascii="Arial Narrow" w:hAnsi="Arial Narrow"/>
                <w:sz w:val="20"/>
                <w:szCs w:val="20"/>
                <w:lang w:val="en-GB"/>
              </w:rPr>
              <w:t xml:space="preserve"> Parish</w:t>
            </w:r>
          </w:p>
        </w:tc>
      </w:tr>
      <w:tr w:rsidR="00086D3F" w:rsidRPr="00BB15A8" w14:paraId="19FC4060" w14:textId="77777777" w:rsidTr="00BB15A8">
        <w:tc>
          <w:tcPr>
            <w:tcW w:w="929" w:type="pct"/>
          </w:tcPr>
          <w:p w14:paraId="6425E1A3"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1C4E08C7"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423" w:type="pct"/>
          </w:tcPr>
          <w:p w14:paraId="78B3769B"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83" w:type="pct"/>
          </w:tcPr>
          <w:p w14:paraId="17DA20FB"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715" w:type="pct"/>
          </w:tcPr>
          <w:p w14:paraId="262FFCA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In-charge Health Centre III-</w:t>
            </w:r>
            <w:proofErr w:type="spellStart"/>
            <w:r w:rsidRPr="00BB15A8">
              <w:rPr>
                <w:rFonts w:ascii="Arial Narrow" w:hAnsi="Arial Narrow"/>
                <w:sz w:val="20"/>
                <w:szCs w:val="20"/>
                <w:lang w:val="en-GB"/>
              </w:rPr>
              <w:t>Diima</w:t>
            </w:r>
            <w:proofErr w:type="spellEnd"/>
          </w:p>
        </w:tc>
      </w:tr>
      <w:tr w:rsidR="00086D3F" w:rsidRPr="00BB15A8" w14:paraId="1674E5B6" w14:textId="77777777" w:rsidTr="00BB15A8">
        <w:tc>
          <w:tcPr>
            <w:tcW w:w="929" w:type="pct"/>
          </w:tcPr>
          <w:p w14:paraId="7D3E7511"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601E1758"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423" w:type="pct"/>
          </w:tcPr>
          <w:p w14:paraId="7D7262B5"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83" w:type="pct"/>
          </w:tcPr>
          <w:p w14:paraId="2841AE7E"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715" w:type="pct"/>
          </w:tcPr>
          <w:p w14:paraId="7ACFF19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In-charge Health Centre III-</w:t>
            </w:r>
            <w:proofErr w:type="spellStart"/>
            <w:r w:rsidRPr="00BB15A8">
              <w:rPr>
                <w:rFonts w:ascii="Arial Narrow" w:hAnsi="Arial Narrow"/>
                <w:sz w:val="20"/>
                <w:szCs w:val="20"/>
                <w:lang w:val="en-GB"/>
              </w:rPr>
              <w:t>Yabwengi</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Mutunda</w:t>
            </w:r>
            <w:proofErr w:type="spellEnd"/>
          </w:p>
        </w:tc>
      </w:tr>
      <w:tr w:rsidR="00086D3F" w:rsidRPr="00BB15A8" w14:paraId="1CDAF81A" w14:textId="77777777" w:rsidTr="00BB15A8">
        <w:tc>
          <w:tcPr>
            <w:tcW w:w="929" w:type="pct"/>
          </w:tcPr>
          <w:p w14:paraId="1D9D2A4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316C5B69"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24FB8EA8"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619C8FC2"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4E43DF51"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LC I Leader- </w:t>
            </w:r>
            <w:proofErr w:type="spellStart"/>
            <w:r w:rsidRPr="00BB15A8">
              <w:rPr>
                <w:rFonts w:ascii="Arial Narrow" w:hAnsi="Arial Narrow"/>
                <w:sz w:val="20"/>
                <w:szCs w:val="20"/>
                <w:lang w:val="en-GB"/>
              </w:rPr>
              <w:t>Alengo</w:t>
            </w:r>
            <w:proofErr w:type="spellEnd"/>
          </w:p>
        </w:tc>
      </w:tr>
      <w:tr w:rsidR="00086D3F" w:rsidRPr="00BB15A8" w14:paraId="58F13DCA" w14:textId="77777777" w:rsidTr="00BB15A8">
        <w:tc>
          <w:tcPr>
            <w:tcW w:w="929" w:type="pct"/>
          </w:tcPr>
          <w:p w14:paraId="176CB079"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3FBAE02F"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7F3736D3"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043F2EFF"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06FAA74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LC I Leader-</w:t>
            </w:r>
            <w:proofErr w:type="spellStart"/>
            <w:r w:rsidRPr="00BB15A8">
              <w:rPr>
                <w:rFonts w:ascii="Arial Narrow" w:hAnsi="Arial Narrow"/>
                <w:sz w:val="20"/>
                <w:szCs w:val="20"/>
                <w:lang w:val="en-GB"/>
              </w:rPr>
              <w:t>Abindu</w:t>
            </w:r>
            <w:proofErr w:type="spellEnd"/>
            <w:r w:rsidRPr="00BB15A8">
              <w:rPr>
                <w:rFonts w:ascii="Arial Narrow" w:hAnsi="Arial Narrow"/>
                <w:sz w:val="20"/>
                <w:szCs w:val="20"/>
                <w:lang w:val="en-GB"/>
              </w:rPr>
              <w:t xml:space="preserve"> A</w:t>
            </w:r>
          </w:p>
        </w:tc>
      </w:tr>
      <w:tr w:rsidR="00086D3F" w:rsidRPr="00BB15A8" w14:paraId="1D4EDB25" w14:textId="77777777" w:rsidTr="00BB15A8">
        <w:tc>
          <w:tcPr>
            <w:tcW w:w="929" w:type="pct"/>
          </w:tcPr>
          <w:p w14:paraId="39DC6226"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56AE17A2"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6FCD74CB"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380692DF"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6F3D4A0E"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highlight w:val="yellow"/>
                <w:lang w:val="en-GB"/>
              </w:rPr>
              <w:t>LC I Leader</w:t>
            </w:r>
            <w:r w:rsidRPr="00BB15A8">
              <w:rPr>
                <w:rFonts w:ascii="Arial Narrow" w:hAnsi="Arial Narrow"/>
                <w:sz w:val="20"/>
                <w:szCs w:val="20"/>
                <w:lang w:val="en-GB"/>
              </w:rPr>
              <w:t xml:space="preserve">s- </w:t>
            </w:r>
            <w:proofErr w:type="spellStart"/>
            <w:r w:rsidRPr="00BB15A8">
              <w:rPr>
                <w:rFonts w:ascii="Arial Narrow" w:hAnsi="Arial Narrow"/>
                <w:sz w:val="20"/>
                <w:szCs w:val="20"/>
                <w:lang w:val="en-GB"/>
              </w:rPr>
              <w:t>Kikuube</w:t>
            </w:r>
            <w:proofErr w:type="spellEnd"/>
            <w:r w:rsidRPr="00BB15A8">
              <w:rPr>
                <w:rFonts w:ascii="Arial Narrow" w:hAnsi="Arial Narrow"/>
                <w:sz w:val="20"/>
                <w:szCs w:val="20"/>
                <w:lang w:val="en-GB"/>
              </w:rPr>
              <w:t xml:space="preserve"> </w:t>
            </w:r>
          </w:p>
        </w:tc>
      </w:tr>
      <w:tr w:rsidR="00086D3F" w:rsidRPr="00BB15A8" w14:paraId="0FC6D66F" w14:textId="77777777" w:rsidTr="00BB15A8">
        <w:tc>
          <w:tcPr>
            <w:tcW w:w="929" w:type="pct"/>
          </w:tcPr>
          <w:p w14:paraId="7539EF2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4A99C89F"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2</w:t>
            </w:r>
          </w:p>
        </w:tc>
        <w:tc>
          <w:tcPr>
            <w:tcW w:w="423" w:type="pct"/>
          </w:tcPr>
          <w:p w14:paraId="08B260FE"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83" w:type="pct"/>
          </w:tcPr>
          <w:p w14:paraId="3E3FB2F6"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3</w:t>
            </w:r>
          </w:p>
        </w:tc>
        <w:tc>
          <w:tcPr>
            <w:tcW w:w="2715" w:type="pct"/>
          </w:tcPr>
          <w:p w14:paraId="2CC1542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Primary School ECD Teacher &amp; Head-</w:t>
            </w:r>
            <w:proofErr w:type="spellStart"/>
            <w:r w:rsidRPr="00BB15A8">
              <w:rPr>
                <w:rFonts w:ascii="Arial Narrow" w:hAnsi="Arial Narrow"/>
                <w:sz w:val="20"/>
                <w:szCs w:val="20"/>
                <w:lang w:val="en-GB"/>
              </w:rPr>
              <w:t>Siriba</w:t>
            </w:r>
            <w:proofErr w:type="spellEnd"/>
          </w:p>
        </w:tc>
      </w:tr>
      <w:tr w:rsidR="00086D3F" w:rsidRPr="00BB15A8" w14:paraId="45A4F922" w14:textId="77777777" w:rsidTr="00BB15A8">
        <w:tc>
          <w:tcPr>
            <w:tcW w:w="929" w:type="pct"/>
          </w:tcPr>
          <w:p w14:paraId="5A1D0783"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26B6065B"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423" w:type="pct"/>
          </w:tcPr>
          <w:p w14:paraId="301E9BC3"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383" w:type="pct"/>
          </w:tcPr>
          <w:p w14:paraId="214A655A"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3E1EFB8C"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Primary School Head Teacher-</w:t>
            </w:r>
            <w:proofErr w:type="spellStart"/>
            <w:r w:rsidRPr="00BB15A8">
              <w:rPr>
                <w:rFonts w:ascii="Arial Narrow" w:hAnsi="Arial Narrow"/>
                <w:sz w:val="20"/>
                <w:szCs w:val="20"/>
                <w:lang w:val="en-GB"/>
              </w:rPr>
              <w:t>Diika</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CoU</w:t>
            </w:r>
            <w:proofErr w:type="spellEnd"/>
          </w:p>
        </w:tc>
      </w:tr>
      <w:tr w:rsidR="00086D3F" w:rsidRPr="00BB15A8" w14:paraId="5182FEF2" w14:textId="77777777" w:rsidTr="00BB15A8">
        <w:tc>
          <w:tcPr>
            <w:tcW w:w="929" w:type="pct"/>
          </w:tcPr>
          <w:p w14:paraId="64F66DE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5CE448D5"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3CCAF982"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51D2B9CE"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1C2EFBEA"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Sub-county Leader- </w:t>
            </w:r>
            <w:proofErr w:type="spellStart"/>
            <w:r w:rsidRPr="00BB15A8">
              <w:rPr>
                <w:rFonts w:ascii="Arial Narrow" w:hAnsi="Arial Narrow"/>
                <w:sz w:val="20"/>
                <w:szCs w:val="20"/>
                <w:lang w:val="en-GB"/>
              </w:rPr>
              <w:t>Kisunga</w:t>
            </w:r>
            <w:proofErr w:type="spellEnd"/>
          </w:p>
        </w:tc>
      </w:tr>
      <w:tr w:rsidR="00086D3F" w:rsidRPr="00BB15A8" w14:paraId="67FDA322" w14:textId="77777777" w:rsidTr="00BB15A8">
        <w:tc>
          <w:tcPr>
            <w:tcW w:w="929" w:type="pct"/>
          </w:tcPr>
          <w:p w14:paraId="297B79E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01018E82"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33C4CC0C"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1FD4B264"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3DCC76FD"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 xml:space="preserve">Sub-county Leader- </w:t>
            </w:r>
            <w:proofErr w:type="spellStart"/>
            <w:r w:rsidRPr="00BB15A8">
              <w:rPr>
                <w:rFonts w:ascii="Arial Narrow" w:hAnsi="Arial Narrow"/>
                <w:sz w:val="20"/>
                <w:szCs w:val="20"/>
                <w:lang w:val="en-GB"/>
              </w:rPr>
              <w:t>Ogengo</w:t>
            </w:r>
            <w:proofErr w:type="spellEnd"/>
          </w:p>
        </w:tc>
      </w:tr>
      <w:tr w:rsidR="00086D3F" w:rsidRPr="00BB15A8" w14:paraId="30909567" w14:textId="77777777" w:rsidTr="00BB15A8">
        <w:tc>
          <w:tcPr>
            <w:tcW w:w="929" w:type="pct"/>
          </w:tcPr>
          <w:p w14:paraId="086841FF"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22B883AB"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1B9FFB29"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637304AC"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4E871DD7"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Village Health Team-</w:t>
            </w:r>
            <w:proofErr w:type="spellStart"/>
            <w:r w:rsidRPr="00BB15A8">
              <w:rPr>
                <w:rFonts w:ascii="Arial Narrow" w:hAnsi="Arial Narrow"/>
                <w:sz w:val="20"/>
                <w:szCs w:val="20"/>
                <w:lang w:val="en-GB"/>
              </w:rPr>
              <w:t>Runyanya</w:t>
            </w:r>
            <w:proofErr w:type="spellEnd"/>
            <w:r w:rsidRPr="00BB15A8">
              <w:rPr>
                <w:rFonts w:ascii="Arial Narrow" w:hAnsi="Arial Narrow"/>
                <w:sz w:val="20"/>
                <w:szCs w:val="20"/>
                <w:lang w:val="en-GB"/>
              </w:rPr>
              <w:t xml:space="preserve">, </w:t>
            </w:r>
            <w:proofErr w:type="spellStart"/>
            <w:r w:rsidRPr="00BB15A8">
              <w:rPr>
                <w:rFonts w:ascii="Arial Narrow" w:hAnsi="Arial Narrow"/>
                <w:sz w:val="20"/>
                <w:szCs w:val="20"/>
                <w:lang w:val="en-GB"/>
              </w:rPr>
              <w:t>Kikuube</w:t>
            </w:r>
            <w:proofErr w:type="spellEnd"/>
          </w:p>
        </w:tc>
      </w:tr>
      <w:tr w:rsidR="00086D3F" w:rsidRPr="00BB15A8" w14:paraId="2B913E73" w14:textId="77777777" w:rsidTr="00BB15A8">
        <w:tc>
          <w:tcPr>
            <w:tcW w:w="929" w:type="pct"/>
          </w:tcPr>
          <w:p w14:paraId="35C05128"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2DF642F9"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0</w:t>
            </w:r>
          </w:p>
        </w:tc>
        <w:tc>
          <w:tcPr>
            <w:tcW w:w="423" w:type="pct"/>
          </w:tcPr>
          <w:p w14:paraId="5B742352"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383" w:type="pct"/>
          </w:tcPr>
          <w:p w14:paraId="117BEAF7" w14:textId="77777777" w:rsidR="00086D3F" w:rsidRPr="00BB15A8" w:rsidRDefault="00086D3F" w:rsidP="00CC7499">
            <w:pPr>
              <w:jc w:val="right"/>
              <w:rPr>
                <w:rFonts w:ascii="Arial Narrow" w:hAnsi="Arial Narrow"/>
                <w:sz w:val="20"/>
                <w:szCs w:val="20"/>
                <w:highlight w:val="yellow"/>
                <w:lang w:val="en-GB"/>
              </w:rPr>
            </w:pPr>
            <w:r w:rsidRPr="00BB15A8">
              <w:rPr>
                <w:rFonts w:ascii="Arial Narrow" w:hAnsi="Arial Narrow"/>
                <w:sz w:val="20"/>
                <w:szCs w:val="20"/>
                <w:highlight w:val="yellow"/>
                <w:lang w:val="en-GB"/>
              </w:rPr>
              <w:t>1</w:t>
            </w:r>
          </w:p>
        </w:tc>
        <w:tc>
          <w:tcPr>
            <w:tcW w:w="2715" w:type="pct"/>
          </w:tcPr>
          <w:p w14:paraId="59F1C7F7"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Youth Leader-</w:t>
            </w:r>
            <w:proofErr w:type="spellStart"/>
            <w:r w:rsidRPr="00BB15A8">
              <w:rPr>
                <w:rFonts w:ascii="Arial Narrow" w:hAnsi="Arial Narrow"/>
                <w:sz w:val="20"/>
                <w:szCs w:val="20"/>
                <w:lang w:val="en-GB"/>
              </w:rPr>
              <w:t>Diima</w:t>
            </w:r>
            <w:proofErr w:type="spellEnd"/>
            <w:r w:rsidRPr="00BB15A8">
              <w:rPr>
                <w:rFonts w:ascii="Arial Narrow" w:hAnsi="Arial Narrow"/>
                <w:sz w:val="20"/>
                <w:szCs w:val="20"/>
                <w:lang w:val="en-GB"/>
              </w:rPr>
              <w:t xml:space="preserve"> LC I</w:t>
            </w:r>
          </w:p>
        </w:tc>
      </w:tr>
      <w:tr w:rsidR="00086D3F" w:rsidRPr="00BB15A8" w14:paraId="30C81BCF" w14:textId="77777777" w:rsidTr="00BB15A8">
        <w:tc>
          <w:tcPr>
            <w:tcW w:w="929" w:type="pct"/>
          </w:tcPr>
          <w:p w14:paraId="7E1594F2"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KI</w:t>
            </w:r>
          </w:p>
        </w:tc>
        <w:tc>
          <w:tcPr>
            <w:tcW w:w="550" w:type="pct"/>
          </w:tcPr>
          <w:p w14:paraId="1CFFF995"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0</w:t>
            </w:r>
          </w:p>
        </w:tc>
        <w:tc>
          <w:tcPr>
            <w:tcW w:w="423" w:type="pct"/>
          </w:tcPr>
          <w:p w14:paraId="231691BD"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383" w:type="pct"/>
          </w:tcPr>
          <w:p w14:paraId="33E1B383" w14:textId="77777777" w:rsidR="00086D3F" w:rsidRPr="00BB15A8" w:rsidRDefault="00086D3F" w:rsidP="00CC7499">
            <w:pPr>
              <w:jc w:val="right"/>
              <w:rPr>
                <w:rFonts w:ascii="Arial Narrow" w:hAnsi="Arial Narrow"/>
                <w:sz w:val="20"/>
                <w:szCs w:val="20"/>
                <w:lang w:val="en-GB"/>
              </w:rPr>
            </w:pPr>
            <w:r w:rsidRPr="00BB15A8">
              <w:rPr>
                <w:rFonts w:ascii="Arial Narrow" w:hAnsi="Arial Narrow"/>
                <w:sz w:val="20"/>
                <w:szCs w:val="20"/>
                <w:lang w:val="en-GB"/>
              </w:rPr>
              <w:t>1</w:t>
            </w:r>
          </w:p>
        </w:tc>
        <w:tc>
          <w:tcPr>
            <w:tcW w:w="2715" w:type="pct"/>
          </w:tcPr>
          <w:p w14:paraId="74B076BD" w14:textId="77777777" w:rsidR="00086D3F" w:rsidRPr="00BB15A8" w:rsidRDefault="00086D3F" w:rsidP="00CC7499">
            <w:pPr>
              <w:rPr>
                <w:rFonts w:ascii="Arial Narrow" w:hAnsi="Arial Narrow"/>
                <w:sz w:val="20"/>
                <w:szCs w:val="20"/>
                <w:lang w:val="en-GB"/>
              </w:rPr>
            </w:pPr>
            <w:r w:rsidRPr="00BB15A8">
              <w:rPr>
                <w:rFonts w:ascii="Arial Narrow" w:hAnsi="Arial Narrow"/>
                <w:sz w:val="20"/>
                <w:szCs w:val="20"/>
                <w:lang w:val="en-GB"/>
              </w:rPr>
              <w:t>MACDEF Chairperson, Child Development</w:t>
            </w:r>
          </w:p>
        </w:tc>
      </w:tr>
      <w:tr w:rsidR="00086D3F" w:rsidRPr="00BB15A8" w14:paraId="0CE9F83E" w14:textId="77777777" w:rsidTr="00BB15A8">
        <w:trPr>
          <w:trHeight w:val="359"/>
        </w:trPr>
        <w:tc>
          <w:tcPr>
            <w:tcW w:w="929" w:type="pct"/>
            <w:shd w:val="clear" w:color="auto" w:fill="D9E2F3" w:themeFill="accent5" w:themeFillTint="33"/>
          </w:tcPr>
          <w:p w14:paraId="07DFA474" w14:textId="3327BF13" w:rsidR="00086D3F" w:rsidRPr="00BB15A8" w:rsidRDefault="00086D3F" w:rsidP="00CC7499">
            <w:pPr>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Total (28</w:t>
            </w:r>
            <w:r w:rsidR="00BB15A8">
              <w:rPr>
                <w:rFonts w:ascii="Arial Narrow" w:hAnsi="Arial Narrow"/>
                <w:b/>
                <w:color w:val="2E74B5" w:themeColor="accent1" w:themeShade="BF"/>
                <w:sz w:val="20"/>
                <w:szCs w:val="20"/>
                <w:lang w:val="en-GB"/>
              </w:rPr>
              <w:t xml:space="preserve"> </w:t>
            </w:r>
            <w:r w:rsidRPr="00BB15A8">
              <w:rPr>
                <w:rFonts w:ascii="Arial Narrow" w:hAnsi="Arial Narrow"/>
                <w:b/>
                <w:color w:val="2E74B5" w:themeColor="accent1" w:themeShade="BF"/>
                <w:sz w:val="20"/>
                <w:szCs w:val="20"/>
                <w:lang w:val="en-GB"/>
              </w:rPr>
              <w:t>KIs)</w:t>
            </w:r>
          </w:p>
        </w:tc>
        <w:tc>
          <w:tcPr>
            <w:tcW w:w="550" w:type="pct"/>
            <w:shd w:val="clear" w:color="auto" w:fill="D9E2F3" w:themeFill="accent5" w:themeFillTint="33"/>
          </w:tcPr>
          <w:p w14:paraId="29B497DC"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10</w:t>
            </w:r>
          </w:p>
        </w:tc>
        <w:tc>
          <w:tcPr>
            <w:tcW w:w="423" w:type="pct"/>
            <w:shd w:val="clear" w:color="auto" w:fill="D9E2F3" w:themeFill="accent5" w:themeFillTint="33"/>
          </w:tcPr>
          <w:p w14:paraId="1032A2B9"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26</w:t>
            </w:r>
          </w:p>
        </w:tc>
        <w:tc>
          <w:tcPr>
            <w:tcW w:w="383" w:type="pct"/>
            <w:shd w:val="clear" w:color="auto" w:fill="D9E2F3" w:themeFill="accent5" w:themeFillTint="33"/>
          </w:tcPr>
          <w:p w14:paraId="019957D8" w14:textId="77777777" w:rsidR="00086D3F" w:rsidRPr="00BB15A8" w:rsidRDefault="00086D3F" w:rsidP="00CC7499">
            <w:pPr>
              <w:jc w:val="right"/>
              <w:rPr>
                <w:rFonts w:ascii="Arial Narrow" w:hAnsi="Arial Narrow"/>
                <w:b/>
                <w:color w:val="2E74B5" w:themeColor="accent1" w:themeShade="BF"/>
                <w:sz w:val="20"/>
                <w:szCs w:val="20"/>
                <w:lang w:val="en-GB"/>
              </w:rPr>
            </w:pPr>
            <w:r w:rsidRPr="00BB15A8">
              <w:rPr>
                <w:rFonts w:ascii="Arial Narrow" w:hAnsi="Arial Narrow"/>
                <w:b/>
                <w:color w:val="2E74B5" w:themeColor="accent1" w:themeShade="BF"/>
                <w:sz w:val="20"/>
                <w:szCs w:val="20"/>
                <w:lang w:val="en-GB"/>
              </w:rPr>
              <w:t>36</w:t>
            </w:r>
          </w:p>
        </w:tc>
        <w:tc>
          <w:tcPr>
            <w:tcW w:w="2715" w:type="pct"/>
            <w:shd w:val="clear" w:color="auto" w:fill="D9E2F3" w:themeFill="accent5" w:themeFillTint="33"/>
          </w:tcPr>
          <w:p w14:paraId="72CBBBA1" w14:textId="77777777" w:rsidR="00086D3F" w:rsidRPr="00BB15A8" w:rsidRDefault="00086D3F" w:rsidP="00CC7499">
            <w:pPr>
              <w:rPr>
                <w:rFonts w:ascii="Arial Narrow" w:hAnsi="Arial Narrow"/>
                <w:b/>
                <w:color w:val="2E74B5" w:themeColor="accent1" w:themeShade="BF"/>
                <w:sz w:val="20"/>
                <w:szCs w:val="20"/>
                <w:lang w:val="en-GB"/>
              </w:rPr>
            </w:pPr>
          </w:p>
        </w:tc>
      </w:tr>
    </w:tbl>
    <w:p w14:paraId="06E51EFF" w14:textId="77777777" w:rsidR="00086D3F" w:rsidRPr="003A11CF" w:rsidRDefault="00086D3F" w:rsidP="00086D3F">
      <w:pPr>
        <w:spacing w:after="0"/>
        <w:rPr>
          <w:lang w:val="en-GB"/>
        </w:rPr>
      </w:pPr>
    </w:p>
    <w:p w14:paraId="1BABF734" w14:textId="77777777" w:rsidR="0077691F" w:rsidRPr="003A11CF" w:rsidRDefault="0077691F" w:rsidP="00086D3F">
      <w:pPr>
        <w:spacing w:after="0"/>
        <w:rPr>
          <w:lang w:val="en-GB"/>
        </w:rPr>
      </w:pPr>
    </w:p>
    <w:p w14:paraId="0B6549F4" w14:textId="1CFC71F1" w:rsidR="0077691F" w:rsidRPr="003A11CF" w:rsidRDefault="0077691F" w:rsidP="00864A65">
      <w:pPr>
        <w:pStyle w:val="Heading3"/>
      </w:pPr>
      <w:bookmarkStart w:id="54" w:name="_Toc438464103"/>
      <w:r w:rsidRPr="003A11CF">
        <w:lastRenderedPageBreak/>
        <w:t>4.1.3</w:t>
      </w:r>
      <w:r w:rsidRPr="003A11CF">
        <w:tab/>
      </w:r>
      <w:r w:rsidRPr="003A11CF">
        <w:tab/>
        <w:t>Secondary data sources</w:t>
      </w:r>
      <w:bookmarkEnd w:id="54"/>
      <w:r w:rsidRPr="003A11CF">
        <w:t xml:space="preserve"> </w:t>
      </w:r>
    </w:p>
    <w:p w14:paraId="47D2DE79" w14:textId="77777777" w:rsidR="0077691F" w:rsidRPr="003A11CF" w:rsidRDefault="0077691F" w:rsidP="0077691F">
      <w:pPr>
        <w:pStyle w:val="Heading4"/>
      </w:pPr>
      <w:r w:rsidRPr="003A11CF">
        <w:t>Uganda</w:t>
      </w:r>
    </w:p>
    <w:tbl>
      <w:tblPr>
        <w:tblW w:w="10008" w:type="dxa"/>
        <w:tblBorders>
          <w:top w:val="single" w:sz="8" w:space="0" w:color="70AD47"/>
          <w:left w:val="single" w:sz="8" w:space="0" w:color="70AD47"/>
          <w:bottom w:val="single" w:sz="8" w:space="0" w:color="70AD47"/>
          <w:right w:val="single" w:sz="8" w:space="0" w:color="70AD47"/>
        </w:tblBorders>
        <w:tblLook w:val="04A0" w:firstRow="1" w:lastRow="0" w:firstColumn="1" w:lastColumn="0" w:noHBand="0" w:noVBand="1"/>
      </w:tblPr>
      <w:tblGrid>
        <w:gridCol w:w="3888"/>
        <w:gridCol w:w="1890"/>
        <w:gridCol w:w="4230"/>
      </w:tblGrid>
      <w:tr w:rsidR="0077691F" w:rsidRPr="00BB15A8" w14:paraId="762B1618" w14:textId="77777777" w:rsidTr="00125136">
        <w:tc>
          <w:tcPr>
            <w:tcW w:w="3888" w:type="dxa"/>
            <w:shd w:val="clear" w:color="auto" w:fill="70AD47"/>
          </w:tcPr>
          <w:p w14:paraId="7FAD90B5" w14:textId="77777777" w:rsidR="0077691F" w:rsidRPr="00BB15A8" w:rsidRDefault="0077691F" w:rsidP="00125136">
            <w:pPr>
              <w:spacing w:after="0" w:line="240" w:lineRule="auto"/>
              <w:rPr>
                <w:rFonts w:ascii="Arial Narrow" w:hAnsi="Arial Narrow" w:cs="Arial"/>
                <w:b/>
                <w:bCs/>
                <w:color w:val="FFFFFF"/>
                <w:sz w:val="20"/>
                <w:szCs w:val="20"/>
                <w:lang w:val="en-GB"/>
              </w:rPr>
            </w:pPr>
            <w:r w:rsidRPr="00BB15A8">
              <w:rPr>
                <w:rFonts w:ascii="Arial Narrow" w:hAnsi="Arial Narrow" w:cs="Arial"/>
                <w:b/>
                <w:bCs/>
                <w:color w:val="FFFFFF"/>
                <w:sz w:val="20"/>
                <w:szCs w:val="20"/>
                <w:lang w:val="en-GB"/>
              </w:rPr>
              <w:t>Source</w:t>
            </w:r>
          </w:p>
        </w:tc>
        <w:tc>
          <w:tcPr>
            <w:tcW w:w="1890" w:type="dxa"/>
            <w:shd w:val="clear" w:color="auto" w:fill="70AD47"/>
          </w:tcPr>
          <w:p w14:paraId="40957E45" w14:textId="77777777" w:rsidR="0077691F" w:rsidRPr="00BB15A8" w:rsidRDefault="0077691F" w:rsidP="00125136">
            <w:pPr>
              <w:spacing w:after="0" w:line="240" w:lineRule="auto"/>
              <w:rPr>
                <w:rFonts w:ascii="Arial Narrow" w:hAnsi="Arial Narrow" w:cs="Arial"/>
                <w:b/>
                <w:bCs/>
                <w:color w:val="FFFFFF"/>
                <w:sz w:val="20"/>
                <w:szCs w:val="20"/>
                <w:lang w:val="en-GB"/>
              </w:rPr>
            </w:pPr>
            <w:r w:rsidRPr="00BB15A8">
              <w:rPr>
                <w:rFonts w:ascii="Arial Narrow" w:hAnsi="Arial Narrow" w:cs="Arial"/>
                <w:b/>
                <w:bCs/>
                <w:color w:val="FFFFFF"/>
                <w:sz w:val="20"/>
                <w:szCs w:val="20"/>
                <w:lang w:val="en-GB"/>
              </w:rPr>
              <w:t>Year</w:t>
            </w:r>
          </w:p>
        </w:tc>
        <w:tc>
          <w:tcPr>
            <w:tcW w:w="4230" w:type="dxa"/>
            <w:shd w:val="clear" w:color="auto" w:fill="70AD47"/>
          </w:tcPr>
          <w:p w14:paraId="4219E320" w14:textId="77777777" w:rsidR="0077691F" w:rsidRPr="00BB15A8" w:rsidRDefault="0077691F" w:rsidP="00125136">
            <w:pPr>
              <w:spacing w:after="0" w:line="240" w:lineRule="auto"/>
              <w:rPr>
                <w:rFonts w:ascii="Arial Narrow" w:hAnsi="Arial Narrow" w:cs="Arial"/>
                <w:b/>
                <w:bCs/>
                <w:color w:val="FFFFFF"/>
                <w:sz w:val="20"/>
                <w:szCs w:val="20"/>
                <w:lang w:val="en-GB"/>
              </w:rPr>
            </w:pPr>
            <w:r w:rsidRPr="00BB15A8">
              <w:rPr>
                <w:rFonts w:ascii="Arial Narrow" w:hAnsi="Arial Narrow" w:cs="Arial"/>
                <w:b/>
                <w:bCs/>
                <w:color w:val="FFFFFF"/>
                <w:sz w:val="20"/>
                <w:szCs w:val="20"/>
                <w:lang w:val="en-GB"/>
              </w:rPr>
              <w:t>Person providing data</w:t>
            </w:r>
          </w:p>
        </w:tc>
      </w:tr>
      <w:tr w:rsidR="0077691F" w:rsidRPr="00BB15A8" w14:paraId="1F3C3440" w14:textId="77777777" w:rsidTr="00125136">
        <w:tc>
          <w:tcPr>
            <w:tcW w:w="3888" w:type="dxa"/>
            <w:tcBorders>
              <w:top w:val="single" w:sz="8" w:space="0" w:color="70AD47"/>
              <w:left w:val="single" w:sz="8" w:space="0" w:color="70AD47"/>
              <w:bottom w:val="single" w:sz="8" w:space="0" w:color="70AD47"/>
            </w:tcBorders>
          </w:tcPr>
          <w:p w14:paraId="6DFB7DE4" w14:textId="77777777" w:rsidR="0077691F" w:rsidRPr="00BB15A8" w:rsidRDefault="0077691F" w:rsidP="00125136">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Diika</w:t>
            </w:r>
            <w:proofErr w:type="spellEnd"/>
            <w:r w:rsidRPr="00BB15A8">
              <w:rPr>
                <w:rFonts w:ascii="Arial Narrow" w:hAnsi="Arial Narrow" w:cs="Arial"/>
                <w:bCs/>
                <w:sz w:val="20"/>
                <w:szCs w:val="20"/>
                <w:lang w:val="en-GB"/>
              </w:rPr>
              <w:t xml:space="preserve"> HC III</w:t>
            </w:r>
          </w:p>
        </w:tc>
        <w:tc>
          <w:tcPr>
            <w:tcW w:w="1890" w:type="dxa"/>
            <w:tcBorders>
              <w:top w:val="single" w:sz="8" w:space="0" w:color="70AD47"/>
              <w:bottom w:val="single" w:sz="8" w:space="0" w:color="70AD47"/>
            </w:tcBorders>
          </w:tcPr>
          <w:p w14:paraId="641998AD"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2010-2015</w:t>
            </w:r>
          </w:p>
        </w:tc>
        <w:tc>
          <w:tcPr>
            <w:tcW w:w="4230" w:type="dxa"/>
            <w:tcBorders>
              <w:top w:val="single" w:sz="8" w:space="0" w:color="70AD47"/>
              <w:bottom w:val="single" w:sz="8" w:space="0" w:color="70AD47"/>
              <w:right w:val="single" w:sz="8" w:space="0" w:color="70AD47"/>
            </w:tcBorders>
          </w:tcPr>
          <w:p w14:paraId="450300A3"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JANGOR SMITH TEL 0782713876</w:t>
            </w:r>
          </w:p>
        </w:tc>
      </w:tr>
      <w:tr w:rsidR="0077691F" w:rsidRPr="00BB15A8" w14:paraId="1A2DC983" w14:textId="77777777" w:rsidTr="00125136">
        <w:tc>
          <w:tcPr>
            <w:tcW w:w="3888" w:type="dxa"/>
          </w:tcPr>
          <w:p w14:paraId="63AD3637" w14:textId="77777777" w:rsidR="0077691F" w:rsidRPr="00BB15A8" w:rsidRDefault="0077691F" w:rsidP="00125136">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Yabwegi</w:t>
            </w:r>
            <w:proofErr w:type="spellEnd"/>
            <w:r w:rsidRPr="00BB15A8">
              <w:rPr>
                <w:rFonts w:ascii="Arial Narrow" w:hAnsi="Arial Narrow" w:cs="Arial"/>
                <w:bCs/>
                <w:sz w:val="20"/>
                <w:szCs w:val="20"/>
                <w:lang w:val="en-GB"/>
              </w:rPr>
              <w:t xml:space="preserve"> Health Centre 11</w:t>
            </w:r>
          </w:p>
        </w:tc>
        <w:tc>
          <w:tcPr>
            <w:tcW w:w="1890" w:type="dxa"/>
          </w:tcPr>
          <w:p w14:paraId="0705DA50"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2010-2015</w:t>
            </w:r>
          </w:p>
        </w:tc>
        <w:tc>
          <w:tcPr>
            <w:tcW w:w="4230" w:type="dxa"/>
          </w:tcPr>
          <w:p w14:paraId="0694EBFC" w14:textId="77777777" w:rsidR="0077691F" w:rsidRPr="00BB15A8" w:rsidRDefault="0077691F" w:rsidP="00125136">
            <w:pPr>
              <w:spacing w:after="0" w:line="240" w:lineRule="auto"/>
              <w:rPr>
                <w:rFonts w:ascii="Arial Narrow" w:hAnsi="Arial Narrow" w:cs="Arial"/>
                <w:sz w:val="20"/>
                <w:szCs w:val="20"/>
                <w:lang w:val="en-GB"/>
              </w:rPr>
            </w:pPr>
          </w:p>
        </w:tc>
      </w:tr>
      <w:tr w:rsidR="0077691F" w:rsidRPr="00BB15A8" w14:paraId="71AFF4F9" w14:textId="77777777" w:rsidTr="00125136">
        <w:tc>
          <w:tcPr>
            <w:tcW w:w="3888" w:type="dxa"/>
            <w:tcBorders>
              <w:top w:val="single" w:sz="8" w:space="0" w:color="70AD47"/>
              <w:left w:val="single" w:sz="8" w:space="0" w:color="70AD47"/>
              <w:bottom w:val="single" w:sz="8" w:space="0" w:color="70AD47"/>
            </w:tcBorders>
          </w:tcPr>
          <w:p w14:paraId="69986B72" w14:textId="77777777" w:rsidR="0077691F" w:rsidRPr="00BB15A8" w:rsidRDefault="0077691F" w:rsidP="00125136">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DHO-</w:t>
            </w:r>
            <w:proofErr w:type="spellStart"/>
            <w:r w:rsidRPr="00BB15A8">
              <w:rPr>
                <w:rFonts w:ascii="Arial Narrow" w:hAnsi="Arial Narrow" w:cs="Arial"/>
                <w:bCs/>
                <w:sz w:val="20"/>
                <w:szCs w:val="20"/>
                <w:lang w:val="en-GB"/>
              </w:rPr>
              <w:t>Kiryandongo</w:t>
            </w:r>
            <w:proofErr w:type="spellEnd"/>
          </w:p>
        </w:tc>
        <w:tc>
          <w:tcPr>
            <w:tcW w:w="1890" w:type="dxa"/>
            <w:tcBorders>
              <w:top w:val="single" w:sz="8" w:space="0" w:color="70AD47"/>
              <w:bottom w:val="single" w:sz="8" w:space="0" w:color="70AD47"/>
            </w:tcBorders>
          </w:tcPr>
          <w:p w14:paraId="175EF1D9"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2011-2015</w:t>
            </w:r>
          </w:p>
        </w:tc>
        <w:tc>
          <w:tcPr>
            <w:tcW w:w="4230" w:type="dxa"/>
            <w:tcBorders>
              <w:top w:val="single" w:sz="8" w:space="0" w:color="70AD47"/>
              <w:bottom w:val="single" w:sz="8" w:space="0" w:color="70AD47"/>
              <w:right w:val="single" w:sz="8" w:space="0" w:color="70AD47"/>
            </w:tcBorders>
          </w:tcPr>
          <w:p w14:paraId="3070C7DB"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GORRETI KYOMUHENDO</w:t>
            </w:r>
          </w:p>
        </w:tc>
      </w:tr>
      <w:tr w:rsidR="0077691F" w:rsidRPr="00BB15A8" w14:paraId="3D35EFDA" w14:textId="77777777" w:rsidTr="00125136">
        <w:tc>
          <w:tcPr>
            <w:tcW w:w="3888" w:type="dxa"/>
          </w:tcPr>
          <w:p w14:paraId="0655DB30" w14:textId="77777777" w:rsidR="0077691F" w:rsidRPr="00BB15A8" w:rsidRDefault="0077691F" w:rsidP="00125136">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Diika</w:t>
            </w:r>
            <w:proofErr w:type="spellEnd"/>
            <w:r w:rsidRPr="00BB15A8">
              <w:rPr>
                <w:rFonts w:ascii="Arial Narrow" w:hAnsi="Arial Narrow" w:cs="Arial"/>
                <w:bCs/>
                <w:sz w:val="20"/>
                <w:szCs w:val="20"/>
                <w:lang w:val="en-GB"/>
              </w:rPr>
              <w:t xml:space="preserve"> Primary School</w:t>
            </w:r>
          </w:p>
        </w:tc>
        <w:tc>
          <w:tcPr>
            <w:tcW w:w="1890" w:type="dxa"/>
          </w:tcPr>
          <w:p w14:paraId="26C6751D"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2010-2015</w:t>
            </w:r>
          </w:p>
        </w:tc>
        <w:tc>
          <w:tcPr>
            <w:tcW w:w="4230" w:type="dxa"/>
          </w:tcPr>
          <w:p w14:paraId="2687A79D"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ARACH RIRA HEADTEACHER</w:t>
            </w:r>
          </w:p>
        </w:tc>
      </w:tr>
      <w:tr w:rsidR="0077691F" w:rsidRPr="00BB15A8" w14:paraId="15407CB9" w14:textId="77777777" w:rsidTr="00125136">
        <w:tc>
          <w:tcPr>
            <w:tcW w:w="3888" w:type="dxa"/>
            <w:tcBorders>
              <w:top w:val="single" w:sz="8" w:space="0" w:color="70AD47"/>
              <w:left w:val="single" w:sz="8" w:space="0" w:color="70AD47"/>
              <w:bottom w:val="single" w:sz="8" w:space="0" w:color="70AD47"/>
            </w:tcBorders>
          </w:tcPr>
          <w:p w14:paraId="593F526A" w14:textId="77777777" w:rsidR="0077691F" w:rsidRPr="00BB15A8" w:rsidRDefault="0077691F" w:rsidP="00125136">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Siriba</w:t>
            </w:r>
            <w:proofErr w:type="spellEnd"/>
            <w:r w:rsidRPr="00BB15A8">
              <w:rPr>
                <w:rFonts w:ascii="Arial Narrow" w:hAnsi="Arial Narrow" w:cs="Arial"/>
                <w:bCs/>
                <w:sz w:val="20"/>
                <w:szCs w:val="20"/>
                <w:lang w:val="en-GB"/>
              </w:rPr>
              <w:t xml:space="preserve"> Primary school</w:t>
            </w:r>
          </w:p>
        </w:tc>
        <w:tc>
          <w:tcPr>
            <w:tcW w:w="1890" w:type="dxa"/>
            <w:tcBorders>
              <w:top w:val="single" w:sz="8" w:space="0" w:color="70AD47"/>
              <w:bottom w:val="single" w:sz="8" w:space="0" w:color="70AD47"/>
            </w:tcBorders>
          </w:tcPr>
          <w:p w14:paraId="6D498CA3"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2010-2015</w:t>
            </w:r>
          </w:p>
        </w:tc>
        <w:tc>
          <w:tcPr>
            <w:tcW w:w="4230" w:type="dxa"/>
            <w:tcBorders>
              <w:top w:val="single" w:sz="8" w:space="0" w:color="70AD47"/>
              <w:bottom w:val="single" w:sz="8" w:space="0" w:color="70AD47"/>
              <w:right w:val="single" w:sz="8" w:space="0" w:color="70AD47"/>
            </w:tcBorders>
          </w:tcPr>
          <w:p w14:paraId="39A54B24"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LON'ISYEPE W GODFREY HEADTEACHER</w:t>
            </w:r>
          </w:p>
        </w:tc>
      </w:tr>
      <w:tr w:rsidR="0077691F" w:rsidRPr="00BB15A8" w14:paraId="3D7732A6" w14:textId="77777777" w:rsidTr="00125136">
        <w:tc>
          <w:tcPr>
            <w:tcW w:w="3888" w:type="dxa"/>
          </w:tcPr>
          <w:p w14:paraId="65FD741C" w14:textId="77777777" w:rsidR="0077691F" w:rsidRPr="00BB15A8" w:rsidRDefault="0077691F" w:rsidP="00125136">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Okwece</w:t>
            </w:r>
            <w:proofErr w:type="spellEnd"/>
            <w:r w:rsidRPr="00BB15A8">
              <w:rPr>
                <w:rFonts w:ascii="Arial Narrow" w:hAnsi="Arial Narrow" w:cs="Arial"/>
                <w:bCs/>
                <w:sz w:val="20"/>
                <w:szCs w:val="20"/>
                <w:lang w:val="en-GB"/>
              </w:rPr>
              <w:t xml:space="preserve"> Primary School</w:t>
            </w:r>
          </w:p>
        </w:tc>
        <w:tc>
          <w:tcPr>
            <w:tcW w:w="1890" w:type="dxa"/>
          </w:tcPr>
          <w:p w14:paraId="475C4B23"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2010-2015</w:t>
            </w:r>
          </w:p>
        </w:tc>
        <w:tc>
          <w:tcPr>
            <w:tcW w:w="4230" w:type="dxa"/>
          </w:tcPr>
          <w:p w14:paraId="3ABB45F2"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BAGONZA CHARLES.</w:t>
            </w:r>
          </w:p>
        </w:tc>
      </w:tr>
      <w:tr w:rsidR="0077691F" w:rsidRPr="00BB15A8" w14:paraId="6BBCE073" w14:textId="77777777" w:rsidTr="00125136">
        <w:tc>
          <w:tcPr>
            <w:tcW w:w="3888" w:type="dxa"/>
            <w:tcBorders>
              <w:top w:val="single" w:sz="8" w:space="0" w:color="70AD47"/>
              <w:left w:val="single" w:sz="8" w:space="0" w:color="70AD47"/>
              <w:bottom w:val="single" w:sz="8" w:space="0" w:color="70AD47"/>
            </w:tcBorders>
          </w:tcPr>
          <w:p w14:paraId="20DEED10" w14:textId="77777777" w:rsidR="0077691F" w:rsidRPr="00BB15A8" w:rsidRDefault="0077691F" w:rsidP="00125136">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Siriba</w:t>
            </w:r>
            <w:proofErr w:type="spellEnd"/>
            <w:r w:rsidRPr="00BB15A8">
              <w:rPr>
                <w:rFonts w:ascii="Arial Narrow" w:hAnsi="Arial Narrow" w:cs="Arial"/>
                <w:bCs/>
                <w:sz w:val="20"/>
                <w:szCs w:val="20"/>
                <w:lang w:val="en-GB"/>
              </w:rPr>
              <w:t xml:space="preserve"> ECD</w:t>
            </w:r>
          </w:p>
        </w:tc>
        <w:tc>
          <w:tcPr>
            <w:tcW w:w="1890" w:type="dxa"/>
            <w:tcBorders>
              <w:top w:val="single" w:sz="8" w:space="0" w:color="70AD47"/>
              <w:bottom w:val="single" w:sz="8" w:space="0" w:color="70AD47"/>
            </w:tcBorders>
          </w:tcPr>
          <w:p w14:paraId="233941BA"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2010-2015</w:t>
            </w:r>
          </w:p>
        </w:tc>
        <w:tc>
          <w:tcPr>
            <w:tcW w:w="4230" w:type="dxa"/>
            <w:tcBorders>
              <w:top w:val="single" w:sz="8" w:space="0" w:color="70AD47"/>
              <w:bottom w:val="single" w:sz="8" w:space="0" w:color="70AD47"/>
              <w:right w:val="single" w:sz="8" w:space="0" w:color="70AD47"/>
            </w:tcBorders>
          </w:tcPr>
          <w:p w14:paraId="669B37E9"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NYEKO JOSEPH INCHARGE</w:t>
            </w:r>
          </w:p>
        </w:tc>
      </w:tr>
      <w:tr w:rsidR="0077691F" w:rsidRPr="00BB15A8" w14:paraId="14F68513" w14:textId="77777777" w:rsidTr="00125136">
        <w:tc>
          <w:tcPr>
            <w:tcW w:w="3888" w:type="dxa"/>
          </w:tcPr>
          <w:p w14:paraId="47FB90D1" w14:textId="77777777" w:rsidR="0077691F" w:rsidRPr="00BB15A8" w:rsidRDefault="0077691F" w:rsidP="00125136">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DIIKA ECD</w:t>
            </w:r>
          </w:p>
        </w:tc>
        <w:tc>
          <w:tcPr>
            <w:tcW w:w="1890" w:type="dxa"/>
          </w:tcPr>
          <w:p w14:paraId="18EF7147"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2014-2015</w:t>
            </w:r>
          </w:p>
        </w:tc>
        <w:tc>
          <w:tcPr>
            <w:tcW w:w="4230" w:type="dxa"/>
          </w:tcPr>
          <w:p w14:paraId="34D971FB"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 xml:space="preserve"> MULYE ALEX</w:t>
            </w:r>
          </w:p>
        </w:tc>
      </w:tr>
      <w:tr w:rsidR="0077691F" w:rsidRPr="00BB15A8" w14:paraId="5D4048E9" w14:textId="77777777" w:rsidTr="00125136">
        <w:tc>
          <w:tcPr>
            <w:tcW w:w="3888" w:type="dxa"/>
            <w:tcBorders>
              <w:top w:val="single" w:sz="8" w:space="0" w:color="70AD47"/>
              <w:left w:val="single" w:sz="8" w:space="0" w:color="70AD47"/>
              <w:bottom w:val="single" w:sz="8" w:space="0" w:color="70AD47"/>
            </w:tcBorders>
          </w:tcPr>
          <w:p w14:paraId="505BEA0A" w14:textId="77777777" w:rsidR="0077691F" w:rsidRPr="00BB15A8" w:rsidRDefault="0077691F" w:rsidP="00125136">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Okwece</w:t>
            </w:r>
            <w:proofErr w:type="spellEnd"/>
            <w:r w:rsidRPr="00BB15A8">
              <w:rPr>
                <w:rFonts w:ascii="Arial Narrow" w:hAnsi="Arial Narrow" w:cs="Arial"/>
                <w:bCs/>
                <w:sz w:val="20"/>
                <w:szCs w:val="20"/>
                <w:lang w:val="en-GB"/>
              </w:rPr>
              <w:t xml:space="preserve"> ECD</w:t>
            </w:r>
          </w:p>
        </w:tc>
        <w:tc>
          <w:tcPr>
            <w:tcW w:w="1890" w:type="dxa"/>
            <w:tcBorders>
              <w:top w:val="single" w:sz="8" w:space="0" w:color="70AD47"/>
              <w:bottom w:val="single" w:sz="8" w:space="0" w:color="70AD47"/>
            </w:tcBorders>
          </w:tcPr>
          <w:p w14:paraId="712E6E0D"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2012-2015</w:t>
            </w:r>
          </w:p>
        </w:tc>
        <w:tc>
          <w:tcPr>
            <w:tcW w:w="4230" w:type="dxa"/>
            <w:tcBorders>
              <w:top w:val="single" w:sz="8" w:space="0" w:color="70AD47"/>
              <w:bottom w:val="single" w:sz="8" w:space="0" w:color="70AD47"/>
              <w:right w:val="single" w:sz="8" w:space="0" w:color="70AD47"/>
            </w:tcBorders>
          </w:tcPr>
          <w:p w14:paraId="1D40E28F" w14:textId="77777777" w:rsidR="0077691F" w:rsidRPr="00BB15A8" w:rsidRDefault="0077691F" w:rsidP="00125136">
            <w:pPr>
              <w:spacing w:after="0" w:line="240" w:lineRule="auto"/>
              <w:rPr>
                <w:rFonts w:ascii="Arial Narrow" w:hAnsi="Arial Narrow" w:cs="Arial"/>
                <w:sz w:val="20"/>
                <w:szCs w:val="20"/>
                <w:lang w:val="en-GB"/>
              </w:rPr>
            </w:pPr>
            <w:r w:rsidRPr="00BB15A8">
              <w:rPr>
                <w:rFonts w:ascii="Arial Narrow" w:hAnsi="Arial Narrow" w:cs="Arial"/>
                <w:sz w:val="20"/>
                <w:szCs w:val="20"/>
                <w:lang w:val="en-GB"/>
              </w:rPr>
              <w:t>OMAR DANIEL</w:t>
            </w:r>
          </w:p>
        </w:tc>
      </w:tr>
    </w:tbl>
    <w:p w14:paraId="1C5D6550" w14:textId="77777777" w:rsidR="0077691F" w:rsidRPr="003A11CF" w:rsidRDefault="0077691F" w:rsidP="0077691F">
      <w:pPr>
        <w:spacing w:after="0" w:line="240" w:lineRule="auto"/>
        <w:rPr>
          <w:rFonts w:cs="Arial"/>
          <w:b/>
          <w:sz w:val="20"/>
          <w:szCs w:val="20"/>
          <w:lang w:val="en-GB"/>
        </w:rPr>
      </w:pPr>
    </w:p>
    <w:p w14:paraId="79F822C6" w14:textId="77777777" w:rsidR="0077691F" w:rsidRPr="003A11CF" w:rsidRDefault="0077691F" w:rsidP="0077691F">
      <w:pPr>
        <w:spacing w:after="0" w:line="240" w:lineRule="auto"/>
        <w:rPr>
          <w:rFonts w:cs="Arial"/>
          <w:b/>
          <w:sz w:val="20"/>
          <w:szCs w:val="20"/>
          <w:lang w:val="en-GB"/>
        </w:rPr>
      </w:pPr>
      <w:r w:rsidRPr="003A11CF">
        <w:rPr>
          <w:rFonts w:cs="Arial"/>
          <w:b/>
          <w:sz w:val="20"/>
          <w:szCs w:val="20"/>
          <w:lang w:val="en-GB"/>
        </w:rPr>
        <w:t xml:space="preserve">Summary for Uganda Secondary Data sources </w:t>
      </w:r>
    </w:p>
    <w:p w14:paraId="3F5AF13A" w14:textId="77777777" w:rsidR="0077691F" w:rsidRPr="003A11CF" w:rsidRDefault="0077691F" w:rsidP="0077691F">
      <w:pPr>
        <w:spacing w:after="0" w:line="240" w:lineRule="auto"/>
        <w:rPr>
          <w:rFonts w:cs="Arial"/>
          <w:sz w:val="20"/>
          <w:szCs w:val="20"/>
          <w:lang w:val="en-GB"/>
        </w:rPr>
      </w:pPr>
      <w:r w:rsidRPr="003A11CF">
        <w:rPr>
          <w:rFonts w:cs="Arial"/>
          <w:sz w:val="20"/>
          <w:szCs w:val="20"/>
          <w:lang w:val="en-GB"/>
        </w:rPr>
        <w:t>ECDs-----------3</w:t>
      </w:r>
    </w:p>
    <w:p w14:paraId="1EE51C1C" w14:textId="77777777" w:rsidR="0077691F" w:rsidRPr="003A11CF" w:rsidRDefault="0077691F" w:rsidP="0077691F">
      <w:pPr>
        <w:spacing w:after="0" w:line="240" w:lineRule="auto"/>
        <w:rPr>
          <w:rFonts w:cs="Arial"/>
          <w:sz w:val="20"/>
          <w:szCs w:val="20"/>
          <w:lang w:val="en-GB"/>
        </w:rPr>
      </w:pPr>
      <w:r w:rsidRPr="003A11CF">
        <w:rPr>
          <w:rFonts w:cs="Arial"/>
          <w:sz w:val="20"/>
          <w:szCs w:val="20"/>
          <w:lang w:val="en-GB"/>
        </w:rPr>
        <w:t>HCs...............2</w:t>
      </w:r>
    </w:p>
    <w:p w14:paraId="56741013" w14:textId="77777777" w:rsidR="0077691F" w:rsidRPr="003A11CF" w:rsidRDefault="0077691F" w:rsidP="0077691F">
      <w:pPr>
        <w:spacing w:after="0" w:line="240" w:lineRule="auto"/>
        <w:rPr>
          <w:rFonts w:cs="Arial"/>
          <w:sz w:val="20"/>
          <w:szCs w:val="20"/>
          <w:lang w:val="en-GB"/>
        </w:rPr>
      </w:pPr>
      <w:r w:rsidRPr="003A11CF">
        <w:rPr>
          <w:rFonts w:cs="Arial"/>
          <w:sz w:val="20"/>
          <w:szCs w:val="20"/>
          <w:lang w:val="en-GB"/>
        </w:rPr>
        <w:t>DHO..............1</w:t>
      </w:r>
    </w:p>
    <w:p w14:paraId="3D9981B1" w14:textId="77777777" w:rsidR="0077691F" w:rsidRPr="003A11CF" w:rsidRDefault="0077691F" w:rsidP="0077691F">
      <w:pPr>
        <w:spacing w:after="0" w:line="240" w:lineRule="auto"/>
        <w:rPr>
          <w:rFonts w:cs="Arial"/>
          <w:sz w:val="20"/>
          <w:szCs w:val="20"/>
          <w:lang w:val="en-GB"/>
        </w:rPr>
      </w:pPr>
      <w:r w:rsidRPr="003A11CF">
        <w:rPr>
          <w:rFonts w:cs="Arial"/>
          <w:sz w:val="20"/>
          <w:szCs w:val="20"/>
          <w:lang w:val="en-GB"/>
        </w:rPr>
        <w:t>PRIMARY SCHOOLS......3</w:t>
      </w:r>
    </w:p>
    <w:p w14:paraId="45114681" w14:textId="77777777" w:rsidR="0077691F" w:rsidRPr="003A11CF" w:rsidRDefault="0077691F" w:rsidP="0077691F">
      <w:pPr>
        <w:spacing w:after="0" w:line="240" w:lineRule="auto"/>
        <w:rPr>
          <w:rFonts w:cs="Arial"/>
          <w:sz w:val="20"/>
          <w:szCs w:val="20"/>
          <w:lang w:val="en-GB"/>
        </w:rPr>
      </w:pPr>
    </w:p>
    <w:p w14:paraId="1646B6C5" w14:textId="77777777" w:rsidR="00F871EA" w:rsidRPr="003A11CF" w:rsidRDefault="00F871EA" w:rsidP="0077691F">
      <w:pPr>
        <w:spacing w:after="0" w:line="240" w:lineRule="auto"/>
        <w:rPr>
          <w:rFonts w:cs="Arial"/>
          <w:sz w:val="20"/>
          <w:szCs w:val="20"/>
          <w:lang w:val="en-GB"/>
        </w:rPr>
      </w:pPr>
    </w:p>
    <w:p w14:paraId="42CAAF96" w14:textId="77777777" w:rsidR="0077691F" w:rsidRPr="003A11CF" w:rsidRDefault="0077691F" w:rsidP="0077691F">
      <w:pPr>
        <w:rPr>
          <w:rFonts w:ascii="Tahoma" w:hAnsi="Tahoma" w:cs="Tahoma"/>
          <w:b/>
          <w:sz w:val="24"/>
          <w:szCs w:val="24"/>
          <w:lang w:val="en-GB"/>
        </w:rPr>
      </w:pPr>
      <w:r w:rsidRPr="003A11CF">
        <w:rPr>
          <w:rFonts w:ascii="Tahoma" w:hAnsi="Tahoma" w:cs="Tahoma"/>
          <w:b/>
          <w:sz w:val="24"/>
          <w:szCs w:val="24"/>
          <w:lang w:val="en-GB"/>
        </w:rPr>
        <w:t>ETHIOPIA SECONDARY DATA SOURCES</w:t>
      </w:r>
    </w:p>
    <w:tbl>
      <w:tblPr>
        <w:tblW w:w="5000" w:type="pct"/>
        <w:tblBorders>
          <w:top w:val="single" w:sz="8" w:space="0" w:color="70AD47"/>
          <w:left w:val="single" w:sz="8" w:space="0" w:color="70AD47"/>
          <w:bottom w:val="single" w:sz="8" w:space="0" w:color="70AD47"/>
          <w:right w:val="single" w:sz="8" w:space="0" w:color="70AD47"/>
          <w:insideH w:val="single" w:sz="6" w:space="0" w:color="70AD47"/>
          <w:insideV w:val="single" w:sz="6" w:space="0" w:color="70AD47"/>
        </w:tblBorders>
        <w:tblLook w:val="04A0" w:firstRow="1" w:lastRow="0" w:firstColumn="1" w:lastColumn="0" w:noHBand="0" w:noVBand="1"/>
      </w:tblPr>
      <w:tblGrid>
        <w:gridCol w:w="5257"/>
        <w:gridCol w:w="1370"/>
        <w:gridCol w:w="2616"/>
      </w:tblGrid>
      <w:tr w:rsidR="00F871EA" w:rsidRPr="00BB15A8" w14:paraId="03A18A83" w14:textId="77777777" w:rsidTr="00BB15A8">
        <w:tc>
          <w:tcPr>
            <w:tcW w:w="2844" w:type="pct"/>
          </w:tcPr>
          <w:p w14:paraId="74BED678"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Source</w:t>
            </w:r>
          </w:p>
        </w:tc>
        <w:tc>
          <w:tcPr>
            <w:tcW w:w="741" w:type="pct"/>
          </w:tcPr>
          <w:p w14:paraId="5836B6A6"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Year</w:t>
            </w:r>
          </w:p>
        </w:tc>
        <w:tc>
          <w:tcPr>
            <w:tcW w:w="1415" w:type="pct"/>
          </w:tcPr>
          <w:p w14:paraId="4609DE4A"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Person providing data</w:t>
            </w:r>
          </w:p>
        </w:tc>
      </w:tr>
      <w:tr w:rsidR="00F871EA" w:rsidRPr="00BB15A8" w14:paraId="6E1BA996" w14:textId="77777777" w:rsidTr="00BB15A8">
        <w:tc>
          <w:tcPr>
            <w:tcW w:w="2844" w:type="pct"/>
            <w:shd w:val="clear" w:color="auto" w:fill="DBEBD0"/>
          </w:tcPr>
          <w:p w14:paraId="674B7DF5" w14:textId="6512AD43"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Rophi</w:t>
            </w:r>
            <w:proofErr w:type="spellEnd"/>
            <w:r w:rsidRPr="00BB15A8">
              <w:rPr>
                <w:rFonts w:ascii="Arial Narrow" w:hAnsi="Arial Narrow" w:cs="Arial"/>
                <w:bCs/>
                <w:sz w:val="20"/>
                <w:szCs w:val="20"/>
                <w:lang w:val="en-GB"/>
              </w:rPr>
              <w:t xml:space="preserve">-Siraro Health </w:t>
            </w:r>
            <w:r w:rsidR="00260048" w:rsidRPr="00BB15A8">
              <w:rPr>
                <w:rFonts w:ascii="Arial Narrow" w:hAnsi="Arial Narrow" w:cs="Arial"/>
                <w:bCs/>
                <w:sz w:val="20"/>
                <w:szCs w:val="20"/>
                <w:lang w:val="en-GB"/>
              </w:rPr>
              <w:t>Centre</w:t>
            </w:r>
          </w:p>
        </w:tc>
        <w:tc>
          <w:tcPr>
            <w:tcW w:w="741" w:type="pct"/>
            <w:shd w:val="clear" w:color="auto" w:fill="DBEBD0"/>
          </w:tcPr>
          <w:p w14:paraId="562C0CF3"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shd w:val="clear" w:color="auto" w:fill="DBEBD0"/>
          </w:tcPr>
          <w:p w14:paraId="72F9A429"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Abdo</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Kedir</w:t>
            </w:r>
            <w:proofErr w:type="spellEnd"/>
          </w:p>
        </w:tc>
      </w:tr>
      <w:tr w:rsidR="00F871EA" w:rsidRPr="00BB15A8" w14:paraId="4647BF9E" w14:textId="77777777" w:rsidTr="00BB15A8">
        <w:tc>
          <w:tcPr>
            <w:tcW w:w="2844" w:type="pct"/>
          </w:tcPr>
          <w:p w14:paraId="3645C086" w14:textId="11E710A5"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Biftu</w:t>
            </w:r>
            <w:proofErr w:type="spellEnd"/>
            <w:r w:rsidRPr="00BB15A8">
              <w:rPr>
                <w:rFonts w:ascii="Arial Narrow" w:hAnsi="Arial Narrow" w:cs="Arial"/>
                <w:bCs/>
                <w:sz w:val="20"/>
                <w:szCs w:val="20"/>
                <w:lang w:val="en-GB"/>
              </w:rPr>
              <w:t xml:space="preserve"> Siraro Health </w:t>
            </w:r>
            <w:r w:rsidR="00260048" w:rsidRPr="00BB15A8">
              <w:rPr>
                <w:rFonts w:ascii="Arial Narrow" w:hAnsi="Arial Narrow" w:cs="Arial"/>
                <w:bCs/>
                <w:sz w:val="20"/>
                <w:szCs w:val="20"/>
                <w:lang w:val="en-GB"/>
              </w:rPr>
              <w:t>Centre</w:t>
            </w:r>
          </w:p>
        </w:tc>
        <w:tc>
          <w:tcPr>
            <w:tcW w:w="741" w:type="pct"/>
          </w:tcPr>
          <w:p w14:paraId="2CF7B736"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2012-2015</w:t>
            </w:r>
          </w:p>
        </w:tc>
        <w:tc>
          <w:tcPr>
            <w:tcW w:w="1415" w:type="pct"/>
          </w:tcPr>
          <w:p w14:paraId="363C66FD"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Negewo</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Ushi</w:t>
            </w:r>
            <w:proofErr w:type="spellEnd"/>
          </w:p>
        </w:tc>
      </w:tr>
      <w:tr w:rsidR="00F871EA" w:rsidRPr="00BB15A8" w14:paraId="3A4F3527" w14:textId="77777777" w:rsidTr="00BB15A8">
        <w:tc>
          <w:tcPr>
            <w:tcW w:w="2844" w:type="pct"/>
            <w:shd w:val="clear" w:color="auto" w:fill="DBEBD0"/>
          </w:tcPr>
          <w:p w14:paraId="498EE3B8"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DHO OFFICE-HEALTH INFORMATION SYSTEM</w:t>
            </w:r>
          </w:p>
        </w:tc>
        <w:tc>
          <w:tcPr>
            <w:tcW w:w="741" w:type="pct"/>
            <w:shd w:val="clear" w:color="auto" w:fill="DBEBD0"/>
          </w:tcPr>
          <w:p w14:paraId="09C2E316"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shd w:val="clear" w:color="auto" w:fill="DBEBD0"/>
          </w:tcPr>
          <w:p w14:paraId="148E8349"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Abdurselam</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Muhamed</w:t>
            </w:r>
            <w:proofErr w:type="spellEnd"/>
          </w:p>
        </w:tc>
      </w:tr>
      <w:tr w:rsidR="00F871EA" w:rsidRPr="00BB15A8" w14:paraId="5E1E731A" w14:textId="77777777" w:rsidTr="00BB15A8">
        <w:tc>
          <w:tcPr>
            <w:tcW w:w="2844" w:type="pct"/>
          </w:tcPr>
          <w:p w14:paraId="0BB6E466"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Awrkassa</w:t>
            </w:r>
            <w:proofErr w:type="spellEnd"/>
            <w:r w:rsidRPr="00BB15A8">
              <w:rPr>
                <w:rFonts w:ascii="Arial Narrow" w:hAnsi="Arial Narrow" w:cs="Arial"/>
                <w:bCs/>
                <w:sz w:val="20"/>
                <w:szCs w:val="20"/>
                <w:lang w:val="en-GB"/>
              </w:rPr>
              <w:t xml:space="preserve">  Primary School</w:t>
            </w:r>
          </w:p>
        </w:tc>
        <w:tc>
          <w:tcPr>
            <w:tcW w:w="741" w:type="pct"/>
          </w:tcPr>
          <w:p w14:paraId="0264DE9F"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tcPr>
          <w:p w14:paraId="72BD2AC3"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 xml:space="preserve">Musa </w:t>
            </w:r>
            <w:proofErr w:type="spellStart"/>
            <w:r w:rsidRPr="00BB15A8">
              <w:rPr>
                <w:rFonts w:ascii="Arial Narrow" w:hAnsi="Arial Narrow" w:cs="Arial"/>
                <w:bCs/>
                <w:sz w:val="20"/>
                <w:szCs w:val="20"/>
                <w:lang w:val="en-GB"/>
              </w:rPr>
              <w:t>Edeoo</w:t>
            </w:r>
            <w:proofErr w:type="spellEnd"/>
          </w:p>
        </w:tc>
      </w:tr>
      <w:tr w:rsidR="00F871EA" w:rsidRPr="00BB15A8" w14:paraId="5F8330D0" w14:textId="77777777" w:rsidTr="00BB15A8">
        <w:tc>
          <w:tcPr>
            <w:tcW w:w="2844" w:type="pct"/>
            <w:shd w:val="clear" w:color="auto" w:fill="DBEBD0"/>
          </w:tcPr>
          <w:p w14:paraId="51328B61"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Sinta</w:t>
            </w:r>
            <w:proofErr w:type="spellEnd"/>
            <w:r w:rsidRPr="00BB15A8">
              <w:rPr>
                <w:rFonts w:ascii="Arial Narrow" w:hAnsi="Arial Narrow" w:cs="Arial"/>
                <w:bCs/>
                <w:sz w:val="20"/>
                <w:szCs w:val="20"/>
                <w:lang w:val="en-GB"/>
              </w:rPr>
              <w:t xml:space="preserve">   Primary School</w:t>
            </w:r>
          </w:p>
        </w:tc>
        <w:tc>
          <w:tcPr>
            <w:tcW w:w="741" w:type="pct"/>
            <w:shd w:val="clear" w:color="auto" w:fill="DBEBD0"/>
          </w:tcPr>
          <w:p w14:paraId="1B19E766"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shd w:val="clear" w:color="auto" w:fill="DBEBD0"/>
          </w:tcPr>
          <w:p w14:paraId="4BCF01C1"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Husen</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Hedeto</w:t>
            </w:r>
            <w:proofErr w:type="spellEnd"/>
          </w:p>
        </w:tc>
      </w:tr>
      <w:tr w:rsidR="00F871EA" w:rsidRPr="00BB15A8" w14:paraId="602FA72A" w14:textId="77777777" w:rsidTr="00BB15A8">
        <w:tc>
          <w:tcPr>
            <w:tcW w:w="2844" w:type="pct"/>
          </w:tcPr>
          <w:p w14:paraId="46F48463"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Hunde</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Gudina</w:t>
            </w:r>
            <w:proofErr w:type="spellEnd"/>
            <w:r w:rsidRPr="00BB15A8">
              <w:rPr>
                <w:rFonts w:ascii="Arial Narrow" w:hAnsi="Arial Narrow" w:cs="Arial"/>
                <w:bCs/>
                <w:sz w:val="20"/>
                <w:szCs w:val="20"/>
                <w:lang w:val="en-GB"/>
              </w:rPr>
              <w:t xml:space="preserve">  Primary School</w:t>
            </w:r>
          </w:p>
        </w:tc>
        <w:tc>
          <w:tcPr>
            <w:tcW w:w="741" w:type="pct"/>
          </w:tcPr>
          <w:p w14:paraId="2D87A83A"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tcPr>
          <w:p w14:paraId="484D7FE1"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Ahimed</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Gisan</w:t>
            </w:r>
            <w:proofErr w:type="spellEnd"/>
          </w:p>
        </w:tc>
      </w:tr>
      <w:tr w:rsidR="00F871EA" w:rsidRPr="00BB15A8" w14:paraId="72F7B079" w14:textId="77777777" w:rsidTr="00BB15A8">
        <w:tc>
          <w:tcPr>
            <w:tcW w:w="2844" w:type="pct"/>
            <w:shd w:val="clear" w:color="auto" w:fill="DBEBD0"/>
          </w:tcPr>
          <w:p w14:paraId="1F2CDA97"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Rophi</w:t>
            </w:r>
            <w:proofErr w:type="spellEnd"/>
            <w:r w:rsidRPr="00BB15A8">
              <w:rPr>
                <w:rFonts w:ascii="Arial Narrow" w:hAnsi="Arial Narrow" w:cs="Arial"/>
                <w:bCs/>
                <w:sz w:val="20"/>
                <w:szCs w:val="20"/>
                <w:lang w:val="en-GB"/>
              </w:rPr>
              <w:t xml:space="preserve"> -Siraro   Primary School</w:t>
            </w:r>
          </w:p>
        </w:tc>
        <w:tc>
          <w:tcPr>
            <w:tcW w:w="741" w:type="pct"/>
            <w:shd w:val="clear" w:color="auto" w:fill="DBEBD0"/>
          </w:tcPr>
          <w:p w14:paraId="16CA8EA7"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shd w:val="clear" w:color="auto" w:fill="DBEBD0"/>
          </w:tcPr>
          <w:p w14:paraId="73CF4E31"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Geremew</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Chikile</w:t>
            </w:r>
            <w:proofErr w:type="spellEnd"/>
          </w:p>
        </w:tc>
      </w:tr>
      <w:tr w:rsidR="00F871EA" w:rsidRPr="00BB15A8" w14:paraId="452DF195" w14:textId="77777777" w:rsidTr="00BB15A8">
        <w:tc>
          <w:tcPr>
            <w:tcW w:w="2844" w:type="pct"/>
          </w:tcPr>
          <w:p w14:paraId="233A09C5"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Boye</w:t>
            </w:r>
            <w:proofErr w:type="spellEnd"/>
            <w:r w:rsidRPr="00BB15A8">
              <w:rPr>
                <w:rFonts w:ascii="Arial Narrow" w:hAnsi="Arial Narrow" w:cs="Arial"/>
                <w:bCs/>
                <w:sz w:val="20"/>
                <w:szCs w:val="20"/>
                <w:lang w:val="en-GB"/>
              </w:rPr>
              <w:t xml:space="preserve">   Primary School</w:t>
            </w:r>
          </w:p>
        </w:tc>
        <w:tc>
          <w:tcPr>
            <w:tcW w:w="741" w:type="pct"/>
          </w:tcPr>
          <w:p w14:paraId="04958F21"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tcPr>
          <w:p w14:paraId="78A0A02E"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 xml:space="preserve">Getachew </w:t>
            </w:r>
            <w:proofErr w:type="spellStart"/>
            <w:r w:rsidRPr="00BB15A8">
              <w:rPr>
                <w:rFonts w:ascii="Arial Narrow" w:hAnsi="Arial Narrow" w:cs="Arial"/>
                <w:bCs/>
                <w:sz w:val="20"/>
                <w:szCs w:val="20"/>
                <w:lang w:val="en-GB"/>
              </w:rPr>
              <w:t>Edaoo</w:t>
            </w:r>
            <w:proofErr w:type="spellEnd"/>
          </w:p>
        </w:tc>
      </w:tr>
      <w:tr w:rsidR="00F871EA" w:rsidRPr="00BB15A8" w14:paraId="7653BABC" w14:textId="77777777" w:rsidTr="00BB15A8">
        <w:tc>
          <w:tcPr>
            <w:tcW w:w="2844" w:type="pct"/>
            <w:shd w:val="clear" w:color="auto" w:fill="DBEBD0"/>
          </w:tcPr>
          <w:p w14:paraId="0E99B820"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A/</w:t>
            </w:r>
            <w:proofErr w:type="spellStart"/>
            <w:r w:rsidRPr="00BB15A8">
              <w:rPr>
                <w:rFonts w:ascii="Arial Narrow" w:hAnsi="Arial Narrow" w:cs="Arial"/>
                <w:bCs/>
                <w:sz w:val="20"/>
                <w:szCs w:val="20"/>
                <w:lang w:val="en-GB"/>
              </w:rPr>
              <w:t>Sirbo</w:t>
            </w:r>
            <w:proofErr w:type="spellEnd"/>
            <w:r w:rsidRPr="00BB15A8">
              <w:rPr>
                <w:rFonts w:ascii="Arial Narrow" w:hAnsi="Arial Narrow" w:cs="Arial"/>
                <w:bCs/>
                <w:sz w:val="20"/>
                <w:szCs w:val="20"/>
                <w:lang w:val="en-GB"/>
              </w:rPr>
              <w:t xml:space="preserve"> Primary School </w:t>
            </w:r>
          </w:p>
        </w:tc>
        <w:tc>
          <w:tcPr>
            <w:tcW w:w="741" w:type="pct"/>
            <w:shd w:val="clear" w:color="auto" w:fill="DBEBD0"/>
          </w:tcPr>
          <w:p w14:paraId="3A3952AE"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shd w:val="clear" w:color="auto" w:fill="DBEBD0"/>
          </w:tcPr>
          <w:p w14:paraId="4425B9BF"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Zeyituna</w:t>
            </w:r>
            <w:proofErr w:type="spellEnd"/>
          </w:p>
        </w:tc>
      </w:tr>
      <w:tr w:rsidR="00F871EA" w:rsidRPr="00BB15A8" w14:paraId="7B31CA8F" w14:textId="77777777" w:rsidTr="00BB15A8">
        <w:tc>
          <w:tcPr>
            <w:tcW w:w="2844" w:type="pct"/>
          </w:tcPr>
          <w:p w14:paraId="052FC326"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Biftu</w:t>
            </w:r>
            <w:proofErr w:type="spellEnd"/>
            <w:r w:rsidRPr="00BB15A8">
              <w:rPr>
                <w:rFonts w:ascii="Arial Narrow" w:hAnsi="Arial Narrow" w:cs="Arial"/>
                <w:bCs/>
                <w:sz w:val="20"/>
                <w:szCs w:val="20"/>
                <w:lang w:val="en-GB"/>
              </w:rPr>
              <w:t>-Siraro  primary school</w:t>
            </w:r>
          </w:p>
        </w:tc>
        <w:tc>
          <w:tcPr>
            <w:tcW w:w="741" w:type="pct"/>
          </w:tcPr>
          <w:p w14:paraId="145E3E3B"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tcPr>
          <w:p w14:paraId="7E862476" w14:textId="77777777" w:rsidR="0077691F" w:rsidRPr="00BB15A8" w:rsidRDefault="0077691F" w:rsidP="00F871EA">
            <w:pPr>
              <w:spacing w:after="0" w:line="240" w:lineRule="auto"/>
              <w:rPr>
                <w:rFonts w:ascii="Arial Narrow" w:hAnsi="Arial Narrow" w:cs="Arial"/>
                <w:bCs/>
                <w:sz w:val="20"/>
                <w:szCs w:val="20"/>
                <w:lang w:val="en-GB"/>
              </w:rPr>
            </w:pPr>
          </w:p>
        </w:tc>
      </w:tr>
      <w:tr w:rsidR="00F871EA" w:rsidRPr="00BB15A8" w14:paraId="5D17A962" w14:textId="77777777" w:rsidTr="00BB15A8">
        <w:tc>
          <w:tcPr>
            <w:tcW w:w="2844" w:type="pct"/>
            <w:shd w:val="clear" w:color="auto" w:fill="DBEBD0"/>
          </w:tcPr>
          <w:p w14:paraId="4034CE5B"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Shirko</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Kubi</w:t>
            </w:r>
            <w:proofErr w:type="spellEnd"/>
            <w:r w:rsidRPr="00BB15A8">
              <w:rPr>
                <w:rFonts w:ascii="Arial Narrow" w:hAnsi="Arial Narrow" w:cs="Arial"/>
                <w:bCs/>
                <w:sz w:val="20"/>
                <w:szCs w:val="20"/>
                <w:lang w:val="en-GB"/>
              </w:rPr>
              <w:t xml:space="preserve"> Primary School</w:t>
            </w:r>
          </w:p>
        </w:tc>
        <w:tc>
          <w:tcPr>
            <w:tcW w:w="741" w:type="pct"/>
            <w:shd w:val="clear" w:color="auto" w:fill="DBEBD0"/>
          </w:tcPr>
          <w:p w14:paraId="44DD3D05"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shd w:val="clear" w:color="auto" w:fill="DBEBD0"/>
          </w:tcPr>
          <w:p w14:paraId="767AB8FD"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Edasso</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Hinika</w:t>
            </w:r>
            <w:proofErr w:type="spellEnd"/>
          </w:p>
        </w:tc>
      </w:tr>
      <w:tr w:rsidR="00F871EA" w:rsidRPr="00BB15A8" w14:paraId="31EA23CF" w14:textId="77777777" w:rsidTr="00BB15A8">
        <w:tc>
          <w:tcPr>
            <w:tcW w:w="2844" w:type="pct"/>
          </w:tcPr>
          <w:p w14:paraId="6FCA0EF5"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Damine</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Dihiha</w:t>
            </w:r>
            <w:proofErr w:type="spellEnd"/>
            <w:r w:rsidRPr="00BB15A8">
              <w:rPr>
                <w:rFonts w:ascii="Arial Narrow" w:hAnsi="Arial Narrow" w:cs="Arial"/>
                <w:bCs/>
                <w:sz w:val="20"/>
                <w:szCs w:val="20"/>
                <w:lang w:val="en-GB"/>
              </w:rPr>
              <w:t xml:space="preserve"> primary school</w:t>
            </w:r>
          </w:p>
        </w:tc>
        <w:tc>
          <w:tcPr>
            <w:tcW w:w="741" w:type="pct"/>
          </w:tcPr>
          <w:p w14:paraId="35ACBE99"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tcPr>
          <w:p w14:paraId="3F18B525"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Shuferi</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Desta</w:t>
            </w:r>
            <w:proofErr w:type="spellEnd"/>
          </w:p>
        </w:tc>
      </w:tr>
      <w:tr w:rsidR="00F871EA" w:rsidRPr="00BB15A8" w14:paraId="6828C44D" w14:textId="77777777" w:rsidTr="00BB15A8">
        <w:tc>
          <w:tcPr>
            <w:tcW w:w="2844" w:type="pct"/>
            <w:shd w:val="clear" w:color="auto" w:fill="DBEBD0"/>
          </w:tcPr>
          <w:p w14:paraId="7E6C8E18"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 xml:space="preserve">ROPHI-01 </w:t>
            </w:r>
            <w:proofErr w:type="spellStart"/>
            <w:r w:rsidRPr="00BB15A8">
              <w:rPr>
                <w:rFonts w:ascii="Arial Narrow" w:hAnsi="Arial Narrow" w:cs="Arial"/>
                <w:bCs/>
                <w:sz w:val="20"/>
                <w:szCs w:val="20"/>
                <w:lang w:val="en-GB"/>
              </w:rPr>
              <w:t>Toen</w:t>
            </w:r>
            <w:proofErr w:type="spellEnd"/>
            <w:r w:rsidRPr="00BB15A8">
              <w:rPr>
                <w:rFonts w:ascii="Arial Narrow" w:hAnsi="Arial Narrow" w:cs="Arial"/>
                <w:bCs/>
                <w:sz w:val="20"/>
                <w:szCs w:val="20"/>
                <w:lang w:val="en-GB"/>
              </w:rPr>
              <w:t xml:space="preserve"> ECD</w:t>
            </w:r>
          </w:p>
        </w:tc>
        <w:tc>
          <w:tcPr>
            <w:tcW w:w="741" w:type="pct"/>
            <w:shd w:val="clear" w:color="auto" w:fill="DBEBD0"/>
          </w:tcPr>
          <w:p w14:paraId="25941D04"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shd w:val="clear" w:color="auto" w:fill="DBEBD0"/>
          </w:tcPr>
          <w:p w14:paraId="3E29E451"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Abdurahiman</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Weyessa</w:t>
            </w:r>
            <w:proofErr w:type="spellEnd"/>
            <w:r w:rsidRPr="00BB15A8">
              <w:rPr>
                <w:rFonts w:ascii="Arial Narrow" w:hAnsi="Arial Narrow" w:cs="Arial"/>
                <w:bCs/>
                <w:sz w:val="20"/>
                <w:szCs w:val="20"/>
                <w:lang w:val="en-GB"/>
              </w:rPr>
              <w:t xml:space="preserve">  </w:t>
            </w:r>
          </w:p>
        </w:tc>
      </w:tr>
      <w:tr w:rsidR="00F871EA" w:rsidRPr="00BB15A8" w14:paraId="45A7F861" w14:textId="77777777" w:rsidTr="00BB15A8">
        <w:tc>
          <w:tcPr>
            <w:tcW w:w="2844" w:type="pct"/>
          </w:tcPr>
          <w:p w14:paraId="7EFFA5BF"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ROPH-SINTA ECD</w:t>
            </w:r>
          </w:p>
        </w:tc>
        <w:tc>
          <w:tcPr>
            <w:tcW w:w="741" w:type="pct"/>
          </w:tcPr>
          <w:p w14:paraId="3086802E"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2014-2015</w:t>
            </w:r>
          </w:p>
        </w:tc>
        <w:tc>
          <w:tcPr>
            <w:tcW w:w="1415" w:type="pct"/>
          </w:tcPr>
          <w:p w14:paraId="32F03EDA"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Abdurahiman</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Weyessa</w:t>
            </w:r>
            <w:proofErr w:type="spellEnd"/>
            <w:r w:rsidRPr="00BB15A8">
              <w:rPr>
                <w:rFonts w:ascii="Arial Narrow" w:hAnsi="Arial Narrow" w:cs="Arial"/>
                <w:bCs/>
                <w:sz w:val="20"/>
                <w:szCs w:val="20"/>
                <w:lang w:val="en-GB"/>
              </w:rPr>
              <w:t xml:space="preserve">  </w:t>
            </w:r>
          </w:p>
        </w:tc>
      </w:tr>
      <w:tr w:rsidR="00F871EA" w:rsidRPr="00BB15A8" w14:paraId="6624752A" w14:textId="77777777" w:rsidTr="00BB15A8">
        <w:tc>
          <w:tcPr>
            <w:tcW w:w="2844" w:type="pct"/>
            <w:shd w:val="clear" w:color="auto" w:fill="DBEBD0"/>
          </w:tcPr>
          <w:p w14:paraId="57F06A24"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BOYE-AWRKASA ECD</w:t>
            </w:r>
          </w:p>
        </w:tc>
        <w:tc>
          <w:tcPr>
            <w:tcW w:w="741" w:type="pct"/>
            <w:shd w:val="clear" w:color="auto" w:fill="DBEBD0"/>
          </w:tcPr>
          <w:p w14:paraId="3D24DD2A"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2014-2015</w:t>
            </w:r>
          </w:p>
        </w:tc>
        <w:tc>
          <w:tcPr>
            <w:tcW w:w="1415" w:type="pct"/>
            <w:shd w:val="clear" w:color="auto" w:fill="DBEBD0"/>
          </w:tcPr>
          <w:p w14:paraId="4A457849"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Abdurahiman</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Weyessa</w:t>
            </w:r>
            <w:proofErr w:type="spellEnd"/>
            <w:r w:rsidRPr="00BB15A8">
              <w:rPr>
                <w:rFonts w:ascii="Arial Narrow" w:hAnsi="Arial Narrow" w:cs="Arial"/>
                <w:bCs/>
                <w:sz w:val="20"/>
                <w:szCs w:val="20"/>
                <w:lang w:val="en-GB"/>
              </w:rPr>
              <w:t xml:space="preserve">  </w:t>
            </w:r>
          </w:p>
        </w:tc>
      </w:tr>
      <w:tr w:rsidR="00F871EA" w:rsidRPr="00BB15A8" w14:paraId="40CEC96D" w14:textId="77777777" w:rsidTr="00BB15A8">
        <w:tc>
          <w:tcPr>
            <w:tcW w:w="2844" w:type="pct"/>
          </w:tcPr>
          <w:p w14:paraId="1FAFB4A3"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ALEMTENA-SIRBO ECD</w:t>
            </w:r>
          </w:p>
        </w:tc>
        <w:tc>
          <w:tcPr>
            <w:tcW w:w="741" w:type="pct"/>
          </w:tcPr>
          <w:p w14:paraId="32B185AA"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2014-2015</w:t>
            </w:r>
          </w:p>
        </w:tc>
        <w:tc>
          <w:tcPr>
            <w:tcW w:w="1415" w:type="pct"/>
          </w:tcPr>
          <w:p w14:paraId="5F61AA4A"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Abdurahiman</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Weyessa</w:t>
            </w:r>
            <w:proofErr w:type="spellEnd"/>
            <w:r w:rsidRPr="00BB15A8">
              <w:rPr>
                <w:rFonts w:ascii="Arial Narrow" w:hAnsi="Arial Narrow" w:cs="Arial"/>
                <w:bCs/>
                <w:sz w:val="20"/>
                <w:szCs w:val="20"/>
                <w:lang w:val="en-GB"/>
              </w:rPr>
              <w:t xml:space="preserve">  </w:t>
            </w:r>
          </w:p>
        </w:tc>
      </w:tr>
      <w:tr w:rsidR="00F871EA" w:rsidRPr="00BB15A8" w14:paraId="16FB8F8B" w14:textId="77777777" w:rsidTr="00BB15A8">
        <w:tc>
          <w:tcPr>
            <w:tcW w:w="2844" w:type="pct"/>
            <w:shd w:val="clear" w:color="auto" w:fill="DBEBD0"/>
          </w:tcPr>
          <w:p w14:paraId="58122DB1"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BIFTU SIRARO ECD</w:t>
            </w:r>
          </w:p>
        </w:tc>
        <w:tc>
          <w:tcPr>
            <w:tcW w:w="741" w:type="pct"/>
            <w:shd w:val="clear" w:color="auto" w:fill="DBEBD0"/>
          </w:tcPr>
          <w:p w14:paraId="4C6FCA00"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shd w:val="clear" w:color="auto" w:fill="DBEBD0"/>
          </w:tcPr>
          <w:p w14:paraId="77A52EA6"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Abdurahiman</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Weyessa</w:t>
            </w:r>
            <w:proofErr w:type="spellEnd"/>
            <w:r w:rsidRPr="00BB15A8">
              <w:rPr>
                <w:rFonts w:ascii="Arial Narrow" w:hAnsi="Arial Narrow" w:cs="Arial"/>
                <w:bCs/>
                <w:sz w:val="20"/>
                <w:szCs w:val="20"/>
                <w:lang w:val="en-GB"/>
              </w:rPr>
              <w:t xml:space="preserve">  </w:t>
            </w:r>
          </w:p>
        </w:tc>
      </w:tr>
      <w:tr w:rsidR="00F871EA" w:rsidRPr="00BB15A8" w14:paraId="7CB2DFEB" w14:textId="77777777" w:rsidTr="00BB15A8">
        <w:tc>
          <w:tcPr>
            <w:tcW w:w="2844" w:type="pct"/>
          </w:tcPr>
          <w:p w14:paraId="4BBE7713"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DAMINE –BEHA ECD</w:t>
            </w:r>
          </w:p>
        </w:tc>
        <w:tc>
          <w:tcPr>
            <w:tcW w:w="741" w:type="pct"/>
          </w:tcPr>
          <w:p w14:paraId="64EAFADA" w14:textId="77777777" w:rsidR="0077691F" w:rsidRPr="00BB15A8" w:rsidRDefault="0077691F" w:rsidP="00F871EA">
            <w:pPr>
              <w:spacing w:after="0" w:line="240" w:lineRule="auto"/>
              <w:rPr>
                <w:rFonts w:ascii="Arial Narrow" w:hAnsi="Arial Narrow" w:cs="Arial"/>
                <w:bCs/>
                <w:sz w:val="20"/>
                <w:szCs w:val="20"/>
                <w:lang w:val="en-GB"/>
              </w:rPr>
            </w:pPr>
          </w:p>
        </w:tc>
        <w:tc>
          <w:tcPr>
            <w:tcW w:w="1415" w:type="pct"/>
          </w:tcPr>
          <w:p w14:paraId="25A66D11" w14:textId="77777777"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Abdurahiman</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Weyessa</w:t>
            </w:r>
            <w:proofErr w:type="spellEnd"/>
            <w:r w:rsidRPr="00BB15A8">
              <w:rPr>
                <w:rFonts w:ascii="Arial Narrow" w:hAnsi="Arial Narrow" w:cs="Arial"/>
                <w:bCs/>
                <w:sz w:val="20"/>
                <w:szCs w:val="20"/>
                <w:lang w:val="en-GB"/>
              </w:rPr>
              <w:t xml:space="preserve">   </w:t>
            </w:r>
          </w:p>
        </w:tc>
      </w:tr>
      <w:tr w:rsidR="00F871EA" w:rsidRPr="00BB15A8" w14:paraId="2EE01F80" w14:textId="77777777" w:rsidTr="00BB15A8">
        <w:tc>
          <w:tcPr>
            <w:tcW w:w="2844" w:type="pct"/>
            <w:shd w:val="clear" w:color="auto" w:fill="DBEBD0"/>
          </w:tcPr>
          <w:p w14:paraId="754523CB"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District Education Officer</w:t>
            </w:r>
          </w:p>
        </w:tc>
        <w:tc>
          <w:tcPr>
            <w:tcW w:w="741" w:type="pct"/>
            <w:shd w:val="clear" w:color="auto" w:fill="DBEBD0"/>
          </w:tcPr>
          <w:p w14:paraId="787B1276" w14:textId="77777777" w:rsidR="0077691F" w:rsidRPr="00BB15A8" w:rsidRDefault="0077691F" w:rsidP="00F871EA">
            <w:pPr>
              <w:spacing w:after="0" w:line="240" w:lineRule="auto"/>
              <w:rPr>
                <w:rFonts w:ascii="Arial Narrow" w:hAnsi="Arial Narrow" w:cs="Arial"/>
                <w:bCs/>
                <w:sz w:val="20"/>
                <w:szCs w:val="20"/>
                <w:lang w:val="en-GB"/>
              </w:rPr>
            </w:pPr>
            <w:r w:rsidRPr="00BB15A8">
              <w:rPr>
                <w:rFonts w:ascii="Arial Narrow" w:hAnsi="Arial Narrow" w:cs="Arial"/>
                <w:bCs/>
                <w:sz w:val="20"/>
                <w:szCs w:val="20"/>
                <w:lang w:val="en-GB"/>
              </w:rPr>
              <w:t>2010-2015</w:t>
            </w:r>
          </w:p>
        </w:tc>
        <w:tc>
          <w:tcPr>
            <w:tcW w:w="1415" w:type="pct"/>
            <w:shd w:val="clear" w:color="auto" w:fill="DBEBD0"/>
          </w:tcPr>
          <w:p w14:paraId="651D44AA" w14:textId="7692D22E" w:rsidR="0077691F" w:rsidRPr="00BB15A8" w:rsidRDefault="0077691F" w:rsidP="00F871EA">
            <w:pPr>
              <w:spacing w:after="0" w:line="240" w:lineRule="auto"/>
              <w:rPr>
                <w:rFonts w:ascii="Arial Narrow" w:hAnsi="Arial Narrow" w:cs="Arial"/>
                <w:bCs/>
                <w:sz w:val="20"/>
                <w:szCs w:val="20"/>
                <w:lang w:val="en-GB"/>
              </w:rPr>
            </w:pPr>
            <w:proofErr w:type="spellStart"/>
            <w:r w:rsidRPr="00BB15A8">
              <w:rPr>
                <w:rFonts w:ascii="Arial Narrow" w:hAnsi="Arial Narrow" w:cs="Arial"/>
                <w:bCs/>
                <w:sz w:val="20"/>
                <w:szCs w:val="20"/>
                <w:lang w:val="en-GB"/>
              </w:rPr>
              <w:t>Kedir</w:t>
            </w:r>
            <w:proofErr w:type="spellEnd"/>
            <w:r w:rsidRPr="00BB15A8">
              <w:rPr>
                <w:rFonts w:ascii="Arial Narrow" w:hAnsi="Arial Narrow" w:cs="Arial"/>
                <w:bCs/>
                <w:sz w:val="20"/>
                <w:szCs w:val="20"/>
                <w:lang w:val="en-GB"/>
              </w:rPr>
              <w:t xml:space="preserve"> </w:t>
            </w:r>
            <w:proofErr w:type="spellStart"/>
            <w:r w:rsidRPr="00BB15A8">
              <w:rPr>
                <w:rFonts w:ascii="Arial Narrow" w:hAnsi="Arial Narrow" w:cs="Arial"/>
                <w:bCs/>
                <w:sz w:val="20"/>
                <w:szCs w:val="20"/>
                <w:lang w:val="en-GB"/>
              </w:rPr>
              <w:t>Tebo</w:t>
            </w:r>
            <w:proofErr w:type="spellEnd"/>
            <w:r w:rsidRPr="00BB15A8">
              <w:rPr>
                <w:rFonts w:ascii="Arial Narrow" w:hAnsi="Arial Narrow" w:cs="Arial"/>
                <w:bCs/>
                <w:sz w:val="20"/>
                <w:szCs w:val="20"/>
                <w:lang w:val="en-GB"/>
              </w:rPr>
              <w:t>.</w:t>
            </w:r>
          </w:p>
        </w:tc>
      </w:tr>
    </w:tbl>
    <w:p w14:paraId="672540FF" w14:textId="77777777" w:rsidR="0077691F" w:rsidRPr="003A11CF" w:rsidRDefault="0077691F" w:rsidP="00F871EA">
      <w:pPr>
        <w:spacing w:after="0" w:line="240" w:lineRule="auto"/>
        <w:rPr>
          <w:rFonts w:cs="Arial"/>
          <w:bCs/>
          <w:lang w:val="en-GB"/>
        </w:rPr>
      </w:pPr>
    </w:p>
    <w:p w14:paraId="1B3B6C20" w14:textId="77777777" w:rsidR="0077691F" w:rsidRPr="003A11CF" w:rsidRDefault="0077691F" w:rsidP="00F871EA">
      <w:pPr>
        <w:spacing w:after="0" w:line="240" w:lineRule="auto"/>
        <w:rPr>
          <w:rFonts w:cs="Arial"/>
          <w:bCs/>
          <w:lang w:val="en-GB"/>
        </w:rPr>
      </w:pPr>
      <w:r w:rsidRPr="003A11CF">
        <w:rPr>
          <w:rFonts w:cs="Arial"/>
          <w:bCs/>
          <w:lang w:val="en-GB"/>
        </w:rPr>
        <w:t>Summary of data sources for Ethiopia Evaluation</w:t>
      </w:r>
    </w:p>
    <w:p w14:paraId="51AFDA45" w14:textId="77777777" w:rsidR="0077691F" w:rsidRPr="003A11CF" w:rsidRDefault="0077691F" w:rsidP="00F871EA">
      <w:pPr>
        <w:spacing w:after="0" w:line="240" w:lineRule="auto"/>
        <w:rPr>
          <w:rFonts w:cs="Arial"/>
          <w:bCs/>
          <w:lang w:val="en-GB"/>
        </w:rPr>
      </w:pPr>
      <w:r w:rsidRPr="003A11CF">
        <w:rPr>
          <w:rFonts w:cs="Arial"/>
          <w:bCs/>
          <w:lang w:val="en-GB"/>
        </w:rPr>
        <w:t>Health Units...........................................2</w:t>
      </w:r>
    </w:p>
    <w:p w14:paraId="62557051" w14:textId="77777777" w:rsidR="0077691F" w:rsidRPr="003A11CF" w:rsidRDefault="0077691F" w:rsidP="00F871EA">
      <w:pPr>
        <w:spacing w:after="0" w:line="240" w:lineRule="auto"/>
        <w:rPr>
          <w:rFonts w:cs="Arial"/>
          <w:bCs/>
          <w:lang w:val="en-GB"/>
        </w:rPr>
      </w:pPr>
      <w:r w:rsidRPr="003A11CF">
        <w:rPr>
          <w:rFonts w:cs="Arial"/>
          <w:bCs/>
          <w:lang w:val="en-GB"/>
        </w:rPr>
        <w:t>Primary Schools......................................9</w:t>
      </w:r>
    </w:p>
    <w:p w14:paraId="02C2B8CF" w14:textId="77777777" w:rsidR="0077691F" w:rsidRPr="003A11CF" w:rsidRDefault="0077691F" w:rsidP="00F871EA">
      <w:pPr>
        <w:spacing w:after="0" w:line="240" w:lineRule="auto"/>
        <w:rPr>
          <w:rFonts w:cs="Arial"/>
          <w:bCs/>
          <w:lang w:val="en-GB"/>
        </w:rPr>
      </w:pPr>
      <w:r w:rsidRPr="003A11CF">
        <w:rPr>
          <w:rFonts w:cs="Arial"/>
          <w:bCs/>
          <w:lang w:val="en-GB"/>
        </w:rPr>
        <w:t>ECD Centres............................................6</w:t>
      </w:r>
    </w:p>
    <w:p w14:paraId="03388776" w14:textId="77777777" w:rsidR="0077691F" w:rsidRPr="003A11CF" w:rsidRDefault="0077691F" w:rsidP="00F871EA">
      <w:pPr>
        <w:spacing w:after="0" w:line="240" w:lineRule="auto"/>
        <w:rPr>
          <w:rFonts w:cs="Arial"/>
          <w:bCs/>
          <w:lang w:val="en-GB"/>
        </w:rPr>
      </w:pPr>
      <w:r w:rsidRPr="003A11CF">
        <w:rPr>
          <w:rFonts w:cs="Arial"/>
          <w:bCs/>
          <w:lang w:val="en-GB"/>
        </w:rPr>
        <w:t>District Health office.................................1</w:t>
      </w:r>
    </w:p>
    <w:p w14:paraId="2AB17E6E" w14:textId="77777777" w:rsidR="0077691F" w:rsidRPr="003A11CF" w:rsidRDefault="0077691F" w:rsidP="00F871EA">
      <w:pPr>
        <w:spacing w:after="0" w:line="240" w:lineRule="auto"/>
        <w:rPr>
          <w:rFonts w:ascii="Tahoma" w:hAnsi="Tahoma" w:cs="Tahoma"/>
          <w:lang w:val="en-GB"/>
        </w:rPr>
      </w:pPr>
      <w:r w:rsidRPr="003A11CF">
        <w:rPr>
          <w:rFonts w:ascii="Tahoma" w:hAnsi="Tahoma" w:cs="Tahoma"/>
          <w:lang w:val="en-GB"/>
        </w:rPr>
        <w:t>District Education Office............................1</w:t>
      </w:r>
    </w:p>
    <w:p w14:paraId="1EE2C028" w14:textId="4F4BC5E1" w:rsidR="00086D3F" w:rsidRPr="003A11CF" w:rsidRDefault="00086D3F" w:rsidP="00F871EA">
      <w:pPr>
        <w:spacing w:after="0" w:line="240" w:lineRule="auto"/>
        <w:rPr>
          <w:lang w:val="en-GB"/>
        </w:rPr>
      </w:pPr>
    </w:p>
    <w:sectPr w:rsidR="00086D3F" w:rsidRPr="003A11CF" w:rsidSect="00892CC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DFD9C" w14:textId="77777777" w:rsidR="00CA557C" w:rsidRDefault="00CA557C" w:rsidP="008004B2">
      <w:pPr>
        <w:spacing w:after="0" w:line="240" w:lineRule="auto"/>
      </w:pPr>
      <w:r>
        <w:separator/>
      </w:r>
    </w:p>
  </w:endnote>
  <w:endnote w:type="continuationSeparator" w:id="0">
    <w:p w14:paraId="503B8031" w14:textId="77777777" w:rsidR="00CA557C" w:rsidRDefault="00CA557C" w:rsidP="0080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2A75D" w14:textId="5A3475EB" w:rsidR="008C460A" w:rsidRPr="008004B2" w:rsidRDefault="008C460A" w:rsidP="008004B2">
    <w:pPr>
      <w:pBdr>
        <w:top w:val="single" w:sz="4" w:space="1" w:color="auto"/>
      </w:pBdr>
      <w:rPr>
        <w:rFonts w:ascii="Arial Narrow" w:hAnsi="Arial Narrow"/>
        <w:i/>
        <w:sz w:val="16"/>
        <w:szCs w:val="16"/>
      </w:rPr>
    </w:pPr>
    <w:r w:rsidRPr="008004B2">
      <w:rPr>
        <w:rFonts w:ascii="Arial Narrow" w:hAnsi="Arial Narrow"/>
        <w:i/>
        <w:sz w:val="16"/>
        <w:szCs w:val="16"/>
      </w:rPr>
      <w:t xml:space="preserve">Communities Caring for Children </w:t>
    </w:r>
    <w:proofErr w:type="spellStart"/>
    <w:r>
      <w:rPr>
        <w:rFonts w:ascii="Arial Narrow" w:hAnsi="Arial Narrow"/>
        <w:i/>
        <w:sz w:val="16"/>
        <w:szCs w:val="16"/>
      </w:rPr>
      <w:t>Programme</w:t>
    </w:r>
    <w:proofErr w:type="spellEnd"/>
    <w:r>
      <w:rPr>
        <w:rFonts w:ascii="Arial Narrow" w:hAnsi="Arial Narrow"/>
        <w:i/>
        <w:sz w:val="16"/>
        <w:szCs w:val="16"/>
      </w:rPr>
      <w:t xml:space="preserve"> </w:t>
    </w:r>
    <w:r w:rsidRPr="008004B2">
      <w:rPr>
        <w:rFonts w:ascii="Arial Narrow" w:hAnsi="Arial Narrow"/>
        <w:i/>
        <w:sz w:val="16"/>
        <w:szCs w:val="16"/>
      </w:rPr>
      <w:t xml:space="preserve">(CCCP)    </w:t>
    </w:r>
    <w:r w:rsidRPr="008004B2">
      <w:rPr>
        <w:rFonts w:ascii="Arial Narrow" w:hAnsi="Arial Narrow"/>
        <w:i/>
        <w:sz w:val="16"/>
        <w:szCs w:val="16"/>
      </w:rPr>
      <w:tab/>
    </w:r>
    <w:r w:rsidRPr="008004B2">
      <w:rPr>
        <w:rFonts w:ascii="Arial Narrow" w:hAnsi="Arial Narrow"/>
        <w:i/>
        <w:sz w:val="16"/>
        <w:szCs w:val="16"/>
      </w:rPr>
      <w:tab/>
    </w:r>
    <w:proofErr w:type="spellStart"/>
    <w:r>
      <w:rPr>
        <w:rFonts w:ascii="Arial Narrow" w:hAnsi="Arial Narrow"/>
        <w:i/>
        <w:sz w:val="16"/>
        <w:szCs w:val="16"/>
      </w:rPr>
      <w:t>Programme</w:t>
    </w:r>
    <w:proofErr w:type="spellEnd"/>
    <w:r>
      <w:rPr>
        <w:rFonts w:ascii="Arial Narrow" w:hAnsi="Arial Narrow"/>
        <w:i/>
        <w:sz w:val="16"/>
        <w:szCs w:val="16"/>
      </w:rPr>
      <w:t xml:space="preserve"> </w:t>
    </w:r>
    <w:r w:rsidRPr="008004B2">
      <w:rPr>
        <w:rFonts w:ascii="Arial Narrow" w:hAnsi="Arial Narrow"/>
        <w:i/>
        <w:sz w:val="16"/>
        <w:szCs w:val="16"/>
      </w:rPr>
      <w:t xml:space="preserve">Evaluation and </w:t>
    </w:r>
    <w:proofErr w:type="spellStart"/>
    <w:r>
      <w:rPr>
        <w:rFonts w:ascii="Arial Narrow" w:hAnsi="Arial Narrow"/>
        <w:i/>
        <w:sz w:val="16"/>
        <w:szCs w:val="16"/>
      </w:rPr>
      <w:t>Endline</w:t>
    </w:r>
    <w:proofErr w:type="spellEnd"/>
    <w:r w:rsidRPr="008004B2">
      <w:rPr>
        <w:rFonts w:ascii="Arial Narrow" w:hAnsi="Arial Narrow"/>
        <w:i/>
        <w:sz w:val="16"/>
        <w:szCs w:val="16"/>
      </w:rPr>
      <w:t xml:space="preserve"> Survey 2015        - Draft 18 Dec 2015</w:t>
    </w:r>
  </w:p>
  <w:p w14:paraId="654B7838" w14:textId="77777777" w:rsidR="008C460A" w:rsidRDefault="008C460A">
    <w:pPr>
      <w:pStyle w:val="Footer"/>
      <w:jc w:val="right"/>
    </w:pPr>
    <w:r>
      <w:fldChar w:fldCharType="begin"/>
    </w:r>
    <w:r>
      <w:instrText xml:space="preserve"> PAGE   \* MERGEFORMAT </w:instrText>
    </w:r>
    <w:r>
      <w:fldChar w:fldCharType="separate"/>
    </w:r>
    <w:r w:rsidR="00B70FDD">
      <w:rPr>
        <w:noProof/>
      </w:rPr>
      <w:t>iii</w:t>
    </w:r>
    <w:r>
      <w:fldChar w:fldCharType="end"/>
    </w:r>
  </w:p>
  <w:p w14:paraId="1B4FE997" w14:textId="77777777" w:rsidR="008C460A" w:rsidRDefault="008C460A" w:rsidP="00F56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C1426" w14:textId="77777777" w:rsidR="008C460A" w:rsidRDefault="008C460A">
    <w:pPr>
      <w:pStyle w:val="Footer"/>
      <w:jc w:val="center"/>
    </w:pPr>
    <w:r>
      <w:fldChar w:fldCharType="begin"/>
    </w:r>
    <w:r>
      <w:instrText xml:space="preserve"> PAGE   \* MERGEFORMAT </w:instrText>
    </w:r>
    <w:r>
      <w:fldChar w:fldCharType="separate"/>
    </w:r>
    <w:r w:rsidR="00B70FDD">
      <w:rPr>
        <w:noProof/>
      </w:rPr>
      <w:t>14</w:t>
    </w:r>
    <w:r>
      <w:fldChar w:fldCharType="end"/>
    </w:r>
  </w:p>
  <w:p w14:paraId="5FADF854" w14:textId="77777777" w:rsidR="008C460A" w:rsidRDefault="008C4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C35A0" w14:textId="77777777" w:rsidR="00CA557C" w:rsidRDefault="00CA557C" w:rsidP="008004B2">
      <w:pPr>
        <w:spacing w:after="0" w:line="240" w:lineRule="auto"/>
      </w:pPr>
      <w:r>
        <w:separator/>
      </w:r>
    </w:p>
  </w:footnote>
  <w:footnote w:type="continuationSeparator" w:id="0">
    <w:p w14:paraId="02262D10" w14:textId="77777777" w:rsidR="00CA557C" w:rsidRDefault="00CA557C" w:rsidP="008004B2">
      <w:pPr>
        <w:spacing w:after="0" w:line="240" w:lineRule="auto"/>
      </w:pPr>
      <w:r>
        <w:continuationSeparator/>
      </w:r>
    </w:p>
  </w:footnote>
  <w:footnote w:id="1">
    <w:p w14:paraId="16031902" w14:textId="1DE34786" w:rsidR="008C460A" w:rsidRPr="00864A65" w:rsidRDefault="008C460A" w:rsidP="00864A65">
      <w:pPr>
        <w:pStyle w:val="FootnoteText"/>
        <w:spacing w:before="0"/>
        <w:rPr>
          <w:lang w:val="en-US"/>
        </w:rPr>
      </w:pPr>
      <w:r>
        <w:rPr>
          <w:rStyle w:val="FootnoteReference"/>
        </w:rPr>
        <w:footnoteRef/>
      </w:r>
      <w:r>
        <w:t xml:space="preserve"> </w:t>
      </w:r>
      <w:r w:rsidRPr="00102310">
        <w:t>In Mozambique</w:t>
      </w:r>
      <w:r>
        <w:t>,</w:t>
      </w:r>
      <w:r w:rsidRPr="00102310">
        <w:t xml:space="preserve"> the programme area covers 8 villages in Gondola district where it reaches 1,700 children below five years</w:t>
      </w:r>
      <w:r>
        <w:t xml:space="preserve">.  </w:t>
      </w:r>
    </w:p>
  </w:footnote>
  <w:footnote w:id="2">
    <w:p w14:paraId="51034709" w14:textId="77777777" w:rsidR="008C460A" w:rsidRDefault="008C460A" w:rsidP="00C71243">
      <w:pPr>
        <w:pStyle w:val="FootnoteText"/>
      </w:pPr>
      <w:r>
        <w:rPr>
          <w:rStyle w:val="FootnoteReference"/>
        </w:rPr>
        <w:footnoteRef/>
      </w:r>
      <w:r>
        <w:t xml:space="preserve"> </w:t>
      </w:r>
      <w:r w:rsidRPr="00B50A38">
        <w:t>Note that children in age range 6-8 do fall as part of some direct impact beneficiary groups as they graduate out of the 0-5 age group in the project life but opportunities created for them are only realized as they enter primary education</w:t>
      </w:r>
    </w:p>
  </w:footnote>
  <w:footnote w:id="3">
    <w:p w14:paraId="2FF4B75A" w14:textId="6EC10986" w:rsidR="008C460A" w:rsidRPr="003A11CF" w:rsidRDefault="008C460A">
      <w:pPr>
        <w:pStyle w:val="FootnoteText"/>
        <w:rPr>
          <w:lang w:val="en-US"/>
        </w:rPr>
      </w:pPr>
      <w:r>
        <w:rPr>
          <w:rStyle w:val="FootnoteReference"/>
        </w:rPr>
        <w:footnoteRef/>
      </w:r>
      <w:r>
        <w:t xml:space="preserve"> </w:t>
      </w:r>
      <w:r>
        <w:rPr>
          <w:lang w:val="en-US"/>
        </w:rPr>
        <w:t xml:space="preserve">As noted above, this evaluation was limited to Ethiopia and Uganda; Mozambique was not included for logistical and budgetary reasons. </w:t>
      </w:r>
    </w:p>
  </w:footnote>
  <w:footnote w:id="4">
    <w:p w14:paraId="7EFEDA61" w14:textId="76E27CEA" w:rsidR="008C460A" w:rsidRPr="00644C2D" w:rsidRDefault="008C460A">
      <w:pPr>
        <w:pStyle w:val="FootnoteText"/>
        <w:rPr>
          <w:lang w:val="en-US"/>
        </w:rPr>
      </w:pPr>
      <w:r>
        <w:rPr>
          <w:rStyle w:val="FootnoteReference"/>
        </w:rPr>
        <w:footnoteRef/>
      </w:r>
      <w:r>
        <w:t xml:space="preserve"> </w:t>
      </w:r>
      <w:proofErr w:type="gramStart"/>
      <w:r w:rsidRPr="003A11CF">
        <w:rPr>
          <w:lang w:val="en-GB"/>
        </w:rPr>
        <w:t>CCCP Baseline 2012.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70"/>
    <w:multiLevelType w:val="hybridMultilevel"/>
    <w:tmpl w:val="1BC232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0AF91D98"/>
    <w:multiLevelType w:val="hybridMultilevel"/>
    <w:tmpl w:val="28C8E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CD40FC"/>
    <w:multiLevelType w:val="multilevel"/>
    <w:tmpl w:val="E4B21376"/>
    <w:lvl w:ilvl="0">
      <w:start w:val="1"/>
      <w:numFmt w:val="decimal"/>
      <w:lvlText w:val="%1."/>
      <w:lvlJc w:val="left"/>
      <w:pPr>
        <w:tabs>
          <w:tab w:val="num" w:pos="765"/>
        </w:tabs>
        <w:ind w:left="765" w:hanging="765"/>
      </w:pPr>
      <w:rPr>
        <w:rFonts w:hint="default"/>
      </w:rPr>
    </w:lvl>
    <w:lvl w:ilvl="1">
      <w:start w:val="1"/>
      <w:numFmt w:val="decimal"/>
      <w:pStyle w:val="Heading2"/>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1615728"/>
    <w:multiLevelType w:val="hybridMultilevel"/>
    <w:tmpl w:val="97E6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63927"/>
    <w:multiLevelType w:val="hybridMultilevel"/>
    <w:tmpl w:val="B3F6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C054B"/>
    <w:multiLevelType w:val="hybridMultilevel"/>
    <w:tmpl w:val="685C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A18B9"/>
    <w:multiLevelType w:val="hybridMultilevel"/>
    <w:tmpl w:val="2ADE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37D02"/>
    <w:multiLevelType w:val="hybridMultilevel"/>
    <w:tmpl w:val="339C6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63AF5"/>
    <w:multiLevelType w:val="hybridMultilevel"/>
    <w:tmpl w:val="2104F00A"/>
    <w:lvl w:ilvl="0" w:tplc="2D42CA16">
      <w:start w:val="1"/>
      <w:numFmt w:val="lowerLetter"/>
      <w:lvlText w:val="%1."/>
      <w:lvlJc w:val="left"/>
      <w:pPr>
        <w:tabs>
          <w:tab w:val="num" w:pos="1080"/>
        </w:tabs>
        <w:ind w:left="10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5A71C2"/>
    <w:multiLevelType w:val="hybridMultilevel"/>
    <w:tmpl w:val="E008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805A46"/>
    <w:multiLevelType w:val="hybridMultilevel"/>
    <w:tmpl w:val="88242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CE4843"/>
    <w:multiLevelType w:val="hybridMultilevel"/>
    <w:tmpl w:val="D906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2C4BC7"/>
    <w:multiLevelType w:val="hybridMultilevel"/>
    <w:tmpl w:val="AC04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5726F"/>
    <w:multiLevelType w:val="hybridMultilevel"/>
    <w:tmpl w:val="E6BC5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75B77"/>
    <w:multiLevelType w:val="hybridMultilevel"/>
    <w:tmpl w:val="66E6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6B5ED3"/>
    <w:multiLevelType w:val="hybridMultilevel"/>
    <w:tmpl w:val="2AA6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204AE"/>
    <w:multiLevelType w:val="hybridMultilevel"/>
    <w:tmpl w:val="7A9C26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53157"/>
    <w:multiLevelType w:val="hybridMultilevel"/>
    <w:tmpl w:val="4C828E3E"/>
    <w:lvl w:ilvl="0" w:tplc="2D42CA16">
      <w:start w:val="1"/>
      <w:numFmt w:val="lowerLetter"/>
      <w:lvlText w:val="%1."/>
      <w:lvlJc w:val="left"/>
      <w:pPr>
        <w:tabs>
          <w:tab w:val="num" w:pos="1080"/>
        </w:tabs>
        <w:ind w:left="10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652E7F"/>
    <w:multiLevelType w:val="hybridMultilevel"/>
    <w:tmpl w:val="73AC23C2"/>
    <w:lvl w:ilvl="0" w:tplc="DFD0B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D96C08"/>
    <w:multiLevelType w:val="singleLevel"/>
    <w:tmpl w:val="5E3C92F4"/>
    <w:lvl w:ilvl="0">
      <w:start w:val="1"/>
      <w:numFmt w:val="bullet"/>
      <w:pStyle w:val="bullet1"/>
      <w:lvlText w:val=""/>
      <w:lvlJc w:val="left"/>
      <w:pPr>
        <w:tabs>
          <w:tab w:val="num" w:pos="360"/>
        </w:tabs>
        <w:ind w:left="357" w:hanging="357"/>
      </w:pPr>
      <w:rPr>
        <w:rFonts w:ascii="Symbol" w:hAnsi="Symbol" w:hint="default"/>
      </w:rPr>
    </w:lvl>
  </w:abstractNum>
  <w:abstractNum w:abstractNumId="20">
    <w:nsid w:val="49F04F68"/>
    <w:multiLevelType w:val="hybridMultilevel"/>
    <w:tmpl w:val="323E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2805D3"/>
    <w:multiLevelType w:val="hybridMultilevel"/>
    <w:tmpl w:val="DDE4EFC2"/>
    <w:lvl w:ilvl="0" w:tplc="AC1AD6A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4F1159"/>
    <w:multiLevelType w:val="hybridMultilevel"/>
    <w:tmpl w:val="89B0AD64"/>
    <w:lvl w:ilvl="0" w:tplc="DFD0B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AD7010"/>
    <w:multiLevelType w:val="hybridMultilevel"/>
    <w:tmpl w:val="D28CF00C"/>
    <w:lvl w:ilvl="0" w:tplc="0409000F">
      <w:start w:val="1"/>
      <w:numFmt w:val="decimal"/>
      <w:lvlText w:val="%1."/>
      <w:lvlJc w:val="left"/>
      <w:pPr>
        <w:tabs>
          <w:tab w:val="num" w:pos="360"/>
        </w:tabs>
        <w:ind w:left="360" w:hanging="360"/>
      </w:pPr>
    </w:lvl>
    <w:lvl w:ilvl="1" w:tplc="A21EE880">
      <w:start w:val="1"/>
      <w:numFmt w:val="lowerLetter"/>
      <w:lvlText w:val="%2)"/>
      <w:lvlJc w:val="left"/>
      <w:pPr>
        <w:tabs>
          <w:tab w:val="num" w:pos="936"/>
        </w:tabs>
        <w:ind w:left="936" w:hanging="432"/>
      </w:pPr>
      <w:rPr>
        <w:rFonts w:hint="default"/>
      </w:rPr>
    </w:lvl>
    <w:lvl w:ilvl="2" w:tplc="DE1EE5EC">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2306F5"/>
    <w:multiLevelType w:val="hybridMultilevel"/>
    <w:tmpl w:val="388C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F80536"/>
    <w:multiLevelType w:val="hybridMultilevel"/>
    <w:tmpl w:val="473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253289"/>
    <w:multiLevelType w:val="hybridMultilevel"/>
    <w:tmpl w:val="F77C0D1E"/>
    <w:lvl w:ilvl="0" w:tplc="0B82BBE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434585"/>
    <w:multiLevelType w:val="multilevel"/>
    <w:tmpl w:val="24A4191C"/>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Heading3"/>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8">
    <w:nsid w:val="67835D36"/>
    <w:multiLevelType w:val="hybridMultilevel"/>
    <w:tmpl w:val="4D6C7B38"/>
    <w:lvl w:ilvl="0" w:tplc="2D42CA16">
      <w:start w:val="1"/>
      <w:numFmt w:val="lowerLetter"/>
      <w:lvlText w:val="%1."/>
      <w:lvlJc w:val="left"/>
      <w:pPr>
        <w:tabs>
          <w:tab w:val="num" w:pos="1080"/>
        </w:tabs>
        <w:ind w:left="10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EB4A94"/>
    <w:multiLevelType w:val="hybridMultilevel"/>
    <w:tmpl w:val="B75E37F0"/>
    <w:lvl w:ilvl="0" w:tplc="04090017">
      <w:start w:val="1"/>
      <w:numFmt w:val="lowerLetter"/>
      <w:lvlText w:val="%1)"/>
      <w:lvlJc w:val="left"/>
      <w:pPr>
        <w:tabs>
          <w:tab w:val="num" w:pos="1080"/>
        </w:tabs>
        <w:ind w:left="10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C33105"/>
    <w:multiLevelType w:val="hybridMultilevel"/>
    <w:tmpl w:val="6428C3D0"/>
    <w:lvl w:ilvl="0" w:tplc="0409000F">
      <w:start w:val="1"/>
      <w:numFmt w:val="decimal"/>
      <w:lvlText w:val="%1."/>
      <w:lvlJc w:val="left"/>
      <w:pPr>
        <w:ind w:left="360" w:hanging="360"/>
      </w:pPr>
      <w:rPr>
        <w:rFonts w:hint="default"/>
      </w:rPr>
    </w:lvl>
    <w:lvl w:ilvl="1" w:tplc="B4EE850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143D1A"/>
    <w:multiLevelType w:val="hybridMultilevel"/>
    <w:tmpl w:val="C41E2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4DE3D39"/>
    <w:multiLevelType w:val="hybridMultilevel"/>
    <w:tmpl w:val="F88C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3471F"/>
    <w:multiLevelType w:val="hybridMultilevel"/>
    <w:tmpl w:val="84D8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FC6C23"/>
    <w:multiLevelType w:val="hybridMultilevel"/>
    <w:tmpl w:val="A550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A96EBF"/>
    <w:multiLevelType w:val="hybridMultilevel"/>
    <w:tmpl w:val="73AC23C2"/>
    <w:lvl w:ilvl="0" w:tplc="DFD0B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2B5727"/>
    <w:multiLevelType w:val="hybridMultilevel"/>
    <w:tmpl w:val="777A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1C655F"/>
    <w:multiLevelType w:val="hybridMultilevel"/>
    <w:tmpl w:val="5F76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1"/>
  </w:num>
  <w:num w:numId="4">
    <w:abstractNumId w:val="1"/>
  </w:num>
  <w:num w:numId="5">
    <w:abstractNumId w:val="2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26"/>
  </w:num>
  <w:num w:numId="10">
    <w:abstractNumId w:val="30"/>
  </w:num>
  <w:num w:numId="11">
    <w:abstractNumId w:val="20"/>
  </w:num>
  <w:num w:numId="12">
    <w:abstractNumId w:val="16"/>
  </w:num>
  <w:num w:numId="13">
    <w:abstractNumId w:val="3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37"/>
  </w:num>
  <w:num w:numId="18">
    <w:abstractNumId w:val="21"/>
  </w:num>
  <w:num w:numId="19">
    <w:abstractNumId w:val="15"/>
  </w:num>
  <w:num w:numId="20">
    <w:abstractNumId w:val="24"/>
  </w:num>
  <w:num w:numId="21">
    <w:abstractNumId w:val="9"/>
  </w:num>
  <w:num w:numId="22">
    <w:abstractNumId w:val="34"/>
  </w:num>
  <w:num w:numId="23">
    <w:abstractNumId w:val="36"/>
  </w:num>
  <w:num w:numId="24">
    <w:abstractNumId w:val="4"/>
  </w:num>
  <w:num w:numId="25">
    <w:abstractNumId w:val="11"/>
  </w:num>
  <w:num w:numId="26">
    <w:abstractNumId w:val="3"/>
  </w:num>
  <w:num w:numId="27">
    <w:abstractNumId w:val="13"/>
  </w:num>
  <w:num w:numId="28">
    <w:abstractNumId w:val="12"/>
  </w:num>
  <w:num w:numId="29">
    <w:abstractNumId w:val="7"/>
  </w:num>
  <w:num w:numId="30">
    <w:abstractNumId w:val="33"/>
  </w:num>
  <w:num w:numId="31">
    <w:abstractNumId w:val="6"/>
  </w:num>
  <w:num w:numId="32">
    <w:abstractNumId w:val="23"/>
  </w:num>
  <w:num w:numId="33">
    <w:abstractNumId w:val="17"/>
  </w:num>
  <w:num w:numId="34">
    <w:abstractNumId w:val="8"/>
  </w:num>
  <w:num w:numId="35">
    <w:abstractNumId w:val="28"/>
  </w:num>
  <w:num w:numId="36">
    <w:abstractNumId w:val="29"/>
  </w:num>
  <w:num w:numId="37">
    <w:abstractNumId w:val="35"/>
  </w:num>
  <w:num w:numId="38">
    <w:abstractNumId w:val="18"/>
  </w:num>
  <w:num w:numId="39">
    <w:abstractNumId w:val="27"/>
  </w:num>
  <w:num w:numId="40">
    <w:abstractNumId w:val="22"/>
  </w:num>
  <w:num w:numId="41">
    <w:abstractNumId w:val="14"/>
  </w:num>
  <w:num w:numId="42">
    <w:abstractNumId w:val="2"/>
  </w:num>
  <w:num w:numId="43">
    <w:abstractNumId w:val="2"/>
  </w:num>
  <w:num w:numId="44">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C2"/>
    <w:rsid w:val="00003134"/>
    <w:rsid w:val="00015A39"/>
    <w:rsid w:val="0001754E"/>
    <w:rsid w:val="00017E3F"/>
    <w:rsid w:val="00023364"/>
    <w:rsid w:val="000310FE"/>
    <w:rsid w:val="00035A9F"/>
    <w:rsid w:val="0003665B"/>
    <w:rsid w:val="00047B76"/>
    <w:rsid w:val="00047BD8"/>
    <w:rsid w:val="00055CE8"/>
    <w:rsid w:val="00071766"/>
    <w:rsid w:val="00082C9C"/>
    <w:rsid w:val="0008593C"/>
    <w:rsid w:val="00086D3F"/>
    <w:rsid w:val="00093353"/>
    <w:rsid w:val="000A0CED"/>
    <w:rsid w:val="000A3818"/>
    <w:rsid w:val="000A73AC"/>
    <w:rsid w:val="000A7B45"/>
    <w:rsid w:val="000B3295"/>
    <w:rsid w:val="000B4B2F"/>
    <w:rsid w:val="000B71D7"/>
    <w:rsid w:val="000B7FF7"/>
    <w:rsid w:val="000C1ABA"/>
    <w:rsid w:val="000D3DE1"/>
    <w:rsid w:val="000E4182"/>
    <w:rsid w:val="000E6D2D"/>
    <w:rsid w:val="00103A73"/>
    <w:rsid w:val="00105E2B"/>
    <w:rsid w:val="001125E6"/>
    <w:rsid w:val="00116783"/>
    <w:rsid w:val="00120A3C"/>
    <w:rsid w:val="00125136"/>
    <w:rsid w:val="0013020C"/>
    <w:rsid w:val="0016458B"/>
    <w:rsid w:val="0016480A"/>
    <w:rsid w:val="00165DC0"/>
    <w:rsid w:val="00175181"/>
    <w:rsid w:val="00175501"/>
    <w:rsid w:val="00175D0E"/>
    <w:rsid w:val="00181800"/>
    <w:rsid w:val="001842EC"/>
    <w:rsid w:val="00184766"/>
    <w:rsid w:val="00190C79"/>
    <w:rsid w:val="00196C8B"/>
    <w:rsid w:val="001A44C5"/>
    <w:rsid w:val="001A5D36"/>
    <w:rsid w:val="001B1137"/>
    <w:rsid w:val="001C0C65"/>
    <w:rsid w:val="001D2804"/>
    <w:rsid w:val="001D6206"/>
    <w:rsid w:val="001D6CB5"/>
    <w:rsid w:val="001E63DB"/>
    <w:rsid w:val="00203E46"/>
    <w:rsid w:val="00207070"/>
    <w:rsid w:val="00211A90"/>
    <w:rsid w:val="00217BAB"/>
    <w:rsid w:val="00221E4F"/>
    <w:rsid w:val="00222085"/>
    <w:rsid w:val="002306F9"/>
    <w:rsid w:val="002425D9"/>
    <w:rsid w:val="0024327B"/>
    <w:rsid w:val="002459AA"/>
    <w:rsid w:val="00257566"/>
    <w:rsid w:val="00260048"/>
    <w:rsid w:val="00260C5F"/>
    <w:rsid w:val="00263357"/>
    <w:rsid w:val="002633E4"/>
    <w:rsid w:val="00276439"/>
    <w:rsid w:val="00284ED8"/>
    <w:rsid w:val="00290FE5"/>
    <w:rsid w:val="00293109"/>
    <w:rsid w:val="00295873"/>
    <w:rsid w:val="00297A64"/>
    <w:rsid w:val="002A0614"/>
    <w:rsid w:val="002A082A"/>
    <w:rsid w:val="002B378B"/>
    <w:rsid w:val="002C2136"/>
    <w:rsid w:val="002C3FC6"/>
    <w:rsid w:val="002D162D"/>
    <w:rsid w:val="002D3600"/>
    <w:rsid w:val="002E2B61"/>
    <w:rsid w:val="002E46FC"/>
    <w:rsid w:val="002F6305"/>
    <w:rsid w:val="00301495"/>
    <w:rsid w:val="00301A51"/>
    <w:rsid w:val="00303203"/>
    <w:rsid w:val="00310734"/>
    <w:rsid w:val="003107D6"/>
    <w:rsid w:val="003116BB"/>
    <w:rsid w:val="00320AB2"/>
    <w:rsid w:val="00324FA3"/>
    <w:rsid w:val="003534EC"/>
    <w:rsid w:val="003654D4"/>
    <w:rsid w:val="00366691"/>
    <w:rsid w:val="003720EF"/>
    <w:rsid w:val="00394D03"/>
    <w:rsid w:val="003971D1"/>
    <w:rsid w:val="003A0F17"/>
    <w:rsid w:val="003A11CF"/>
    <w:rsid w:val="003A18ED"/>
    <w:rsid w:val="003B73F9"/>
    <w:rsid w:val="003C67A9"/>
    <w:rsid w:val="003D0D56"/>
    <w:rsid w:val="003D2436"/>
    <w:rsid w:val="003D4A7A"/>
    <w:rsid w:val="003E060F"/>
    <w:rsid w:val="003E0D9C"/>
    <w:rsid w:val="003E42FF"/>
    <w:rsid w:val="003E6EB5"/>
    <w:rsid w:val="003F201E"/>
    <w:rsid w:val="003F2596"/>
    <w:rsid w:val="003F2C74"/>
    <w:rsid w:val="003F3E2D"/>
    <w:rsid w:val="003F5AE1"/>
    <w:rsid w:val="004107F8"/>
    <w:rsid w:val="004114C2"/>
    <w:rsid w:val="004257B2"/>
    <w:rsid w:val="004278B6"/>
    <w:rsid w:val="004317E2"/>
    <w:rsid w:val="00432677"/>
    <w:rsid w:val="00433FE7"/>
    <w:rsid w:val="0043630C"/>
    <w:rsid w:val="004364A6"/>
    <w:rsid w:val="0044014B"/>
    <w:rsid w:val="0044109F"/>
    <w:rsid w:val="00461310"/>
    <w:rsid w:val="00471C25"/>
    <w:rsid w:val="00482B02"/>
    <w:rsid w:val="00490437"/>
    <w:rsid w:val="004930CC"/>
    <w:rsid w:val="00497476"/>
    <w:rsid w:val="004A0CB4"/>
    <w:rsid w:val="004A4A9D"/>
    <w:rsid w:val="004A5AE6"/>
    <w:rsid w:val="004B03AB"/>
    <w:rsid w:val="004B0654"/>
    <w:rsid w:val="004B39C4"/>
    <w:rsid w:val="004C2A28"/>
    <w:rsid w:val="004C3AE8"/>
    <w:rsid w:val="004C7FEF"/>
    <w:rsid w:val="004D2D53"/>
    <w:rsid w:val="004F2FB5"/>
    <w:rsid w:val="004F7942"/>
    <w:rsid w:val="00507CAA"/>
    <w:rsid w:val="00512957"/>
    <w:rsid w:val="005136D9"/>
    <w:rsid w:val="005158F5"/>
    <w:rsid w:val="00516A7E"/>
    <w:rsid w:val="00522BE0"/>
    <w:rsid w:val="00525CDE"/>
    <w:rsid w:val="00531F87"/>
    <w:rsid w:val="00534D99"/>
    <w:rsid w:val="005425CF"/>
    <w:rsid w:val="00562A20"/>
    <w:rsid w:val="005633C6"/>
    <w:rsid w:val="00582BF6"/>
    <w:rsid w:val="00585924"/>
    <w:rsid w:val="00586DF7"/>
    <w:rsid w:val="005921F1"/>
    <w:rsid w:val="00592944"/>
    <w:rsid w:val="005A79B1"/>
    <w:rsid w:val="005D0517"/>
    <w:rsid w:val="005D58E5"/>
    <w:rsid w:val="005D5E22"/>
    <w:rsid w:val="005E1C33"/>
    <w:rsid w:val="005E526D"/>
    <w:rsid w:val="005F13EE"/>
    <w:rsid w:val="00600866"/>
    <w:rsid w:val="00603647"/>
    <w:rsid w:val="00610058"/>
    <w:rsid w:val="0061258F"/>
    <w:rsid w:val="00616CAA"/>
    <w:rsid w:val="00620F75"/>
    <w:rsid w:val="006216D9"/>
    <w:rsid w:val="0062203D"/>
    <w:rsid w:val="00623FEC"/>
    <w:rsid w:val="00630EF6"/>
    <w:rsid w:val="00631C36"/>
    <w:rsid w:val="00644C2D"/>
    <w:rsid w:val="00666D85"/>
    <w:rsid w:val="006866C8"/>
    <w:rsid w:val="006964C1"/>
    <w:rsid w:val="006A1242"/>
    <w:rsid w:val="006A47DA"/>
    <w:rsid w:val="006B3B31"/>
    <w:rsid w:val="006C49F8"/>
    <w:rsid w:val="006D303E"/>
    <w:rsid w:val="006D52C7"/>
    <w:rsid w:val="006D759A"/>
    <w:rsid w:val="006D7687"/>
    <w:rsid w:val="006E07A2"/>
    <w:rsid w:val="006F0477"/>
    <w:rsid w:val="006F20C1"/>
    <w:rsid w:val="006F687F"/>
    <w:rsid w:val="006F6FA4"/>
    <w:rsid w:val="00701CF4"/>
    <w:rsid w:val="007026FD"/>
    <w:rsid w:val="00705127"/>
    <w:rsid w:val="0070691F"/>
    <w:rsid w:val="007101F1"/>
    <w:rsid w:val="0071328F"/>
    <w:rsid w:val="00714D41"/>
    <w:rsid w:val="00715506"/>
    <w:rsid w:val="00716505"/>
    <w:rsid w:val="00716FE9"/>
    <w:rsid w:val="00722BD6"/>
    <w:rsid w:val="00733230"/>
    <w:rsid w:val="00735C05"/>
    <w:rsid w:val="007360BA"/>
    <w:rsid w:val="00744542"/>
    <w:rsid w:val="00746125"/>
    <w:rsid w:val="0076057B"/>
    <w:rsid w:val="00763857"/>
    <w:rsid w:val="00774E11"/>
    <w:rsid w:val="0077691F"/>
    <w:rsid w:val="007804CE"/>
    <w:rsid w:val="00786806"/>
    <w:rsid w:val="00795D30"/>
    <w:rsid w:val="007A3C5B"/>
    <w:rsid w:val="007B2E7A"/>
    <w:rsid w:val="007B6AF0"/>
    <w:rsid w:val="007B76AA"/>
    <w:rsid w:val="007C16C5"/>
    <w:rsid w:val="007D013D"/>
    <w:rsid w:val="007D3AD2"/>
    <w:rsid w:val="007D584A"/>
    <w:rsid w:val="007D5E5E"/>
    <w:rsid w:val="007E1820"/>
    <w:rsid w:val="007E19F5"/>
    <w:rsid w:val="007E1F01"/>
    <w:rsid w:val="007E2634"/>
    <w:rsid w:val="007E55D7"/>
    <w:rsid w:val="007F35CA"/>
    <w:rsid w:val="007F3928"/>
    <w:rsid w:val="007F5952"/>
    <w:rsid w:val="008004B2"/>
    <w:rsid w:val="00801F6E"/>
    <w:rsid w:val="0081392C"/>
    <w:rsid w:val="00821E0D"/>
    <w:rsid w:val="00823270"/>
    <w:rsid w:val="008258DA"/>
    <w:rsid w:val="008267F3"/>
    <w:rsid w:val="0083255B"/>
    <w:rsid w:val="00833688"/>
    <w:rsid w:val="00834F76"/>
    <w:rsid w:val="0084649D"/>
    <w:rsid w:val="00852383"/>
    <w:rsid w:val="00852998"/>
    <w:rsid w:val="00852BC3"/>
    <w:rsid w:val="00863266"/>
    <w:rsid w:val="00864063"/>
    <w:rsid w:val="00864A65"/>
    <w:rsid w:val="00866036"/>
    <w:rsid w:val="00873349"/>
    <w:rsid w:val="008828E7"/>
    <w:rsid w:val="00886E1F"/>
    <w:rsid w:val="008926F5"/>
    <w:rsid w:val="00892CC2"/>
    <w:rsid w:val="008A0F82"/>
    <w:rsid w:val="008A6268"/>
    <w:rsid w:val="008B55F3"/>
    <w:rsid w:val="008C460A"/>
    <w:rsid w:val="008C4A3C"/>
    <w:rsid w:val="008C4E2A"/>
    <w:rsid w:val="008C6580"/>
    <w:rsid w:val="008D369D"/>
    <w:rsid w:val="008D49EB"/>
    <w:rsid w:val="008D6E93"/>
    <w:rsid w:val="008D755A"/>
    <w:rsid w:val="008E5655"/>
    <w:rsid w:val="008F45D0"/>
    <w:rsid w:val="009115E5"/>
    <w:rsid w:val="00912EDE"/>
    <w:rsid w:val="0091745B"/>
    <w:rsid w:val="00920DC3"/>
    <w:rsid w:val="0092275D"/>
    <w:rsid w:val="00923603"/>
    <w:rsid w:val="00925888"/>
    <w:rsid w:val="00930254"/>
    <w:rsid w:val="00930F0B"/>
    <w:rsid w:val="00931C3E"/>
    <w:rsid w:val="009443ED"/>
    <w:rsid w:val="009544DA"/>
    <w:rsid w:val="00961560"/>
    <w:rsid w:val="0096208B"/>
    <w:rsid w:val="00966DC1"/>
    <w:rsid w:val="009677A9"/>
    <w:rsid w:val="00977E27"/>
    <w:rsid w:val="00981C49"/>
    <w:rsid w:val="00991B17"/>
    <w:rsid w:val="009954F7"/>
    <w:rsid w:val="009956CC"/>
    <w:rsid w:val="009A5C54"/>
    <w:rsid w:val="009B2D58"/>
    <w:rsid w:val="009B75B1"/>
    <w:rsid w:val="009C5A80"/>
    <w:rsid w:val="009D2BD2"/>
    <w:rsid w:val="009D4B1C"/>
    <w:rsid w:val="009D6A6C"/>
    <w:rsid w:val="009E3623"/>
    <w:rsid w:val="009E3766"/>
    <w:rsid w:val="009F684C"/>
    <w:rsid w:val="00A01170"/>
    <w:rsid w:val="00A022ED"/>
    <w:rsid w:val="00A043EB"/>
    <w:rsid w:val="00A04774"/>
    <w:rsid w:val="00A12158"/>
    <w:rsid w:val="00A13760"/>
    <w:rsid w:val="00A325EB"/>
    <w:rsid w:val="00A34A32"/>
    <w:rsid w:val="00A40E7F"/>
    <w:rsid w:val="00A428C1"/>
    <w:rsid w:val="00A45541"/>
    <w:rsid w:val="00A46433"/>
    <w:rsid w:val="00A53C92"/>
    <w:rsid w:val="00A55002"/>
    <w:rsid w:val="00A56EE3"/>
    <w:rsid w:val="00A679C6"/>
    <w:rsid w:val="00A76ABA"/>
    <w:rsid w:val="00A775CC"/>
    <w:rsid w:val="00A777F3"/>
    <w:rsid w:val="00A77E80"/>
    <w:rsid w:val="00A81F9A"/>
    <w:rsid w:val="00A82804"/>
    <w:rsid w:val="00A8708D"/>
    <w:rsid w:val="00A9118E"/>
    <w:rsid w:val="00A9146B"/>
    <w:rsid w:val="00A924AE"/>
    <w:rsid w:val="00AA1D2D"/>
    <w:rsid w:val="00AC3758"/>
    <w:rsid w:val="00AC398C"/>
    <w:rsid w:val="00AC4863"/>
    <w:rsid w:val="00AD048D"/>
    <w:rsid w:val="00AD3B14"/>
    <w:rsid w:val="00AD6CD7"/>
    <w:rsid w:val="00AE00AF"/>
    <w:rsid w:val="00AE2699"/>
    <w:rsid w:val="00AF46C0"/>
    <w:rsid w:val="00B0347D"/>
    <w:rsid w:val="00B07D5D"/>
    <w:rsid w:val="00B11592"/>
    <w:rsid w:val="00B144B0"/>
    <w:rsid w:val="00B1663F"/>
    <w:rsid w:val="00B17C50"/>
    <w:rsid w:val="00B17FDE"/>
    <w:rsid w:val="00B24BDC"/>
    <w:rsid w:val="00B31160"/>
    <w:rsid w:val="00B33544"/>
    <w:rsid w:val="00B34AB3"/>
    <w:rsid w:val="00B42604"/>
    <w:rsid w:val="00B47E23"/>
    <w:rsid w:val="00B55E24"/>
    <w:rsid w:val="00B60E7B"/>
    <w:rsid w:val="00B66453"/>
    <w:rsid w:val="00B70FDD"/>
    <w:rsid w:val="00B746EB"/>
    <w:rsid w:val="00B7489E"/>
    <w:rsid w:val="00B763B9"/>
    <w:rsid w:val="00B768CE"/>
    <w:rsid w:val="00B77E8A"/>
    <w:rsid w:val="00B83643"/>
    <w:rsid w:val="00B84337"/>
    <w:rsid w:val="00B86817"/>
    <w:rsid w:val="00B8745A"/>
    <w:rsid w:val="00B91A59"/>
    <w:rsid w:val="00B9333F"/>
    <w:rsid w:val="00B94B42"/>
    <w:rsid w:val="00BA58A3"/>
    <w:rsid w:val="00BA6AA7"/>
    <w:rsid w:val="00BA73FB"/>
    <w:rsid w:val="00BA7AD7"/>
    <w:rsid w:val="00BB15A8"/>
    <w:rsid w:val="00BB34B4"/>
    <w:rsid w:val="00BC1A32"/>
    <w:rsid w:val="00BD1D56"/>
    <w:rsid w:val="00BE1AA6"/>
    <w:rsid w:val="00BE211E"/>
    <w:rsid w:val="00BE3C1D"/>
    <w:rsid w:val="00BE6F8C"/>
    <w:rsid w:val="00C00008"/>
    <w:rsid w:val="00C01E19"/>
    <w:rsid w:val="00C05D1E"/>
    <w:rsid w:val="00C063BA"/>
    <w:rsid w:val="00C12210"/>
    <w:rsid w:val="00C12DCF"/>
    <w:rsid w:val="00C1361F"/>
    <w:rsid w:val="00C1535A"/>
    <w:rsid w:val="00C20222"/>
    <w:rsid w:val="00C2417C"/>
    <w:rsid w:val="00C319B4"/>
    <w:rsid w:val="00C40C0F"/>
    <w:rsid w:val="00C42FE4"/>
    <w:rsid w:val="00C46DC9"/>
    <w:rsid w:val="00C545C6"/>
    <w:rsid w:val="00C55F3F"/>
    <w:rsid w:val="00C66F99"/>
    <w:rsid w:val="00C67296"/>
    <w:rsid w:val="00C71243"/>
    <w:rsid w:val="00C74F59"/>
    <w:rsid w:val="00C76029"/>
    <w:rsid w:val="00C81D52"/>
    <w:rsid w:val="00C83982"/>
    <w:rsid w:val="00C87BD9"/>
    <w:rsid w:val="00C91086"/>
    <w:rsid w:val="00CA557C"/>
    <w:rsid w:val="00CB2247"/>
    <w:rsid w:val="00CC6FEB"/>
    <w:rsid w:val="00CC7499"/>
    <w:rsid w:val="00CD0C5B"/>
    <w:rsid w:val="00CD66ED"/>
    <w:rsid w:val="00CD6B41"/>
    <w:rsid w:val="00CD7B6A"/>
    <w:rsid w:val="00CE08D4"/>
    <w:rsid w:val="00CE0E0E"/>
    <w:rsid w:val="00CE14C2"/>
    <w:rsid w:val="00CF57AE"/>
    <w:rsid w:val="00CF581A"/>
    <w:rsid w:val="00CF6006"/>
    <w:rsid w:val="00D01D1F"/>
    <w:rsid w:val="00D14ECB"/>
    <w:rsid w:val="00D17D62"/>
    <w:rsid w:val="00D22A5C"/>
    <w:rsid w:val="00D34101"/>
    <w:rsid w:val="00D34302"/>
    <w:rsid w:val="00D37F11"/>
    <w:rsid w:val="00D45194"/>
    <w:rsid w:val="00D4631E"/>
    <w:rsid w:val="00D512F4"/>
    <w:rsid w:val="00D53877"/>
    <w:rsid w:val="00D57C33"/>
    <w:rsid w:val="00D764B2"/>
    <w:rsid w:val="00D77CC0"/>
    <w:rsid w:val="00D77DA7"/>
    <w:rsid w:val="00D91ED5"/>
    <w:rsid w:val="00D96032"/>
    <w:rsid w:val="00DA2E26"/>
    <w:rsid w:val="00DB1211"/>
    <w:rsid w:val="00DB3C74"/>
    <w:rsid w:val="00DC60B1"/>
    <w:rsid w:val="00DD0921"/>
    <w:rsid w:val="00DD21B7"/>
    <w:rsid w:val="00DD2D74"/>
    <w:rsid w:val="00DE1FDC"/>
    <w:rsid w:val="00DE7EFD"/>
    <w:rsid w:val="00DF341B"/>
    <w:rsid w:val="00DF3656"/>
    <w:rsid w:val="00DF5AE3"/>
    <w:rsid w:val="00E05285"/>
    <w:rsid w:val="00E064D5"/>
    <w:rsid w:val="00E06BC7"/>
    <w:rsid w:val="00E22EEC"/>
    <w:rsid w:val="00E24FAE"/>
    <w:rsid w:val="00E40447"/>
    <w:rsid w:val="00E43408"/>
    <w:rsid w:val="00E44C9B"/>
    <w:rsid w:val="00E53B2F"/>
    <w:rsid w:val="00E551E7"/>
    <w:rsid w:val="00E62F2D"/>
    <w:rsid w:val="00E71782"/>
    <w:rsid w:val="00E72953"/>
    <w:rsid w:val="00E72D56"/>
    <w:rsid w:val="00E80B9C"/>
    <w:rsid w:val="00E8198D"/>
    <w:rsid w:val="00E87656"/>
    <w:rsid w:val="00E946F7"/>
    <w:rsid w:val="00EA213E"/>
    <w:rsid w:val="00EB7E78"/>
    <w:rsid w:val="00EB7EA5"/>
    <w:rsid w:val="00EC2280"/>
    <w:rsid w:val="00EC7CDC"/>
    <w:rsid w:val="00EF2CDC"/>
    <w:rsid w:val="00EF3976"/>
    <w:rsid w:val="00EF5508"/>
    <w:rsid w:val="00F0122E"/>
    <w:rsid w:val="00F049B6"/>
    <w:rsid w:val="00F06F09"/>
    <w:rsid w:val="00F070FB"/>
    <w:rsid w:val="00F232E6"/>
    <w:rsid w:val="00F25A28"/>
    <w:rsid w:val="00F31DF1"/>
    <w:rsid w:val="00F32A41"/>
    <w:rsid w:val="00F34A71"/>
    <w:rsid w:val="00F3772C"/>
    <w:rsid w:val="00F45C0C"/>
    <w:rsid w:val="00F52646"/>
    <w:rsid w:val="00F5638B"/>
    <w:rsid w:val="00F62C86"/>
    <w:rsid w:val="00F6339A"/>
    <w:rsid w:val="00F70152"/>
    <w:rsid w:val="00F74AAE"/>
    <w:rsid w:val="00F76C66"/>
    <w:rsid w:val="00F871EA"/>
    <w:rsid w:val="00FA0759"/>
    <w:rsid w:val="00FA7163"/>
    <w:rsid w:val="00FC29D5"/>
    <w:rsid w:val="00FE5DB9"/>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2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D9"/>
    <w:rPr>
      <w:rFonts w:ascii="Arial" w:hAnsi="Arial"/>
    </w:rPr>
  </w:style>
  <w:style w:type="paragraph" w:styleId="Heading1">
    <w:name w:val="heading 1"/>
    <w:basedOn w:val="Normal"/>
    <w:next w:val="Normal"/>
    <w:link w:val="Heading1Char"/>
    <w:qFormat/>
    <w:rsid w:val="00DD21B7"/>
    <w:pPr>
      <w:keepNext/>
      <w:numPr>
        <w:numId w:val="5"/>
      </w:numPr>
      <w:pBdr>
        <w:top w:val="single" w:sz="4" w:space="1" w:color="auto"/>
        <w:left w:val="single" w:sz="4" w:space="4" w:color="auto"/>
        <w:bottom w:val="single" w:sz="4" w:space="1" w:color="auto"/>
        <w:right w:val="single" w:sz="4" w:space="4" w:color="auto"/>
      </w:pBdr>
      <w:shd w:val="clear" w:color="auto" w:fill="A8D08D" w:themeFill="accent6" w:themeFillTint="99"/>
      <w:tabs>
        <w:tab w:val="left" w:pos="851"/>
      </w:tabs>
      <w:spacing w:before="360" w:after="240" w:line="240" w:lineRule="auto"/>
      <w:jc w:val="right"/>
      <w:outlineLvl w:val="0"/>
    </w:pPr>
    <w:rPr>
      <w:rFonts w:eastAsia="Times New Roman" w:cs="Arial"/>
      <w:b/>
      <w:sz w:val="56"/>
      <w:szCs w:val="56"/>
      <w:lang w:val="en-GB"/>
    </w:rPr>
  </w:style>
  <w:style w:type="paragraph" w:styleId="Heading2">
    <w:name w:val="heading 2"/>
    <w:basedOn w:val="Normal"/>
    <w:next w:val="Normal"/>
    <w:link w:val="Heading2Char"/>
    <w:qFormat/>
    <w:rsid w:val="00892CC2"/>
    <w:pPr>
      <w:keepNext/>
      <w:numPr>
        <w:ilvl w:val="1"/>
        <w:numId w:val="1"/>
      </w:numPr>
      <w:pBdr>
        <w:bottom w:val="single" w:sz="4" w:space="1" w:color="auto"/>
      </w:pBdr>
      <w:spacing w:before="360" w:after="240" w:line="240" w:lineRule="auto"/>
      <w:outlineLvl w:val="1"/>
    </w:pPr>
    <w:rPr>
      <w:rFonts w:eastAsia="Times New Roman" w:cs="Arial"/>
      <w:b/>
      <w:sz w:val="40"/>
      <w:szCs w:val="40"/>
      <w:lang w:val="en-GB"/>
    </w:rPr>
  </w:style>
  <w:style w:type="paragraph" w:styleId="Heading3">
    <w:name w:val="heading 3"/>
    <w:basedOn w:val="Normal"/>
    <w:next w:val="Normal"/>
    <w:link w:val="Heading3Char"/>
    <w:autoRedefine/>
    <w:qFormat/>
    <w:rsid w:val="00864A65"/>
    <w:pPr>
      <w:keepNext/>
      <w:numPr>
        <w:ilvl w:val="2"/>
        <w:numId w:val="5"/>
      </w:numPr>
      <w:spacing w:before="300" w:after="120" w:line="240" w:lineRule="auto"/>
      <w:outlineLvl w:val="2"/>
    </w:pPr>
    <w:rPr>
      <w:rFonts w:eastAsia="Times New Roman" w:cs="Arial"/>
      <w:b/>
      <w:i/>
      <w:sz w:val="32"/>
      <w:szCs w:val="32"/>
      <w:lang w:val="en-GB"/>
    </w:rPr>
  </w:style>
  <w:style w:type="paragraph" w:styleId="Heading4">
    <w:name w:val="heading 4"/>
    <w:basedOn w:val="Normal"/>
    <w:next w:val="Normal"/>
    <w:link w:val="Heading4Char"/>
    <w:qFormat/>
    <w:rsid w:val="005136D9"/>
    <w:pPr>
      <w:keepNext/>
      <w:spacing w:before="240" w:after="60" w:line="240" w:lineRule="auto"/>
      <w:outlineLvl w:val="3"/>
    </w:pPr>
    <w:rPr>
      <w:rFonts w:eastAsia="Calibri" w:cs="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1B7"/>
    <w:rPr>
      <w:rFonts w:ascii="Arial" w:eastAsia="Times New Roman" w:hAnsi="Arial" w:cs="Arial"/>
      <w:b/>
      <w:sz w:val="56"/>
      <w:szCs w:val="56"/>
      <w:shd w:val="clear" w:color="auto" w:fill="A8D08D" w:themeFill="accent6" w:themeFillTint="99"/>
      <w:lang w:val="en-GB"/>
    </w:rPr>
  </w:style>
  <w:style w:type="character" w:customStyle="1" w:styleId="Heading2Char">
    <w:name w:val="Heading 2 Char"/>
    <w:basedOn w:val="DefaultParagraphFont"/>
    <w:link w:val="Heading2"/>
    <w:rsid w:val="00892CC2"/>
    <w:rPr>
      <w:rFonts w:ascii="Arial" w:eastAsia="Times New Roman" w:hAnsi="Arial" w:cs="Arial"/>
      <w:b/>
      <w:sz w:val="40"/>
      <w:szCs w:val="40"/>
      <w:lang w:val="en-GB"/>
    </w:rPr>
  </w:style>
  <w:style w:type="character" w:customStyle="1" w:styleId="Heading3Char">
    <w:name w:val="Heading 3 Char"/>
    <w:basedOn w:val="DefaultParagraphFont"/>
    <w:link w:val="Heading3"/>
    <w:rsid w:val="00864A65"/>
    <w:rPr>
      <w:rFonts w:ascii="Arial" w:eastAsia="Times New Roman" w:hAnsi="Arial" w:cs="Arial"/>
      <w:b/>
      <w:i/>
      <w:sz w:val="32"/>
      <w:szCs w:val="32"/>
      <w:lang w:val="en-GB"/>
    </w:rPr>
  </w:style>
  <w:style w:type="character" w:customStyle="1" w:styleId="Heading4Char">
    <w:name w:val="Heading 4 Char"/>
    <w:basedOn w:val="DefaultParagraphFont"/>
    <w:link w:val="Heading4"/>
    <w:rsid w:val="005136D9"/>
    <w:rPr>
      <w:rFonts w:ascii="Arial" w:eastAsia="Calibri" w:hAnsi="Arial" w:cs="Arial"/>
      <w:b/>
      <w:szCs w:val="20"/>
      <w:lang w:val="en-GB"/>
    </w:rPr>
  </w:style>
  <w:style w:type="paragraph" w:styleId="ListParagraph">
    <w:name w:val="List Paragraph"/>
    <w:basedOn w:val="Normal"/>
    <w:uiPriority w:val="34"/>
    <w:qFormat/>
    <w:rsid w:val="00892CC2"/>
    <w:pPr>
      <w:spacing w:before="40" w:after="20" w:line="240" w:lineRule="auto"/>
      <w:ind w:left="720"/>
      <w:contextualSpacing/>
    </w:pPr>
    <w:rPr>
      <w:rFonts w:eastAsia="Calibri" w:cs="Arial"/>
      <w:sz w:val="20"/>
      <w:szCs w:val="20"/>
      <w:lang w:val="en-GB"/>
    </w:rPr>
  </w:style>
  <w:style w:type="paragraph" w:styleId="Header">
    <w:name w:val="header"/>
    <w:basedOn w:val="Normal"/>
    <w:link w:val="HeaderChar"/>
    <w:rsid w:val="00892CC2"/>
    <w:pPr>
      <w:tabs>
        <w:tab w:val="center" w:pos="4819"/>
        <w:tab w:val="right" w:pos="9638"/>
      </w:tabs>
      <w:spacing w:before="40" w:after="0" w:line="240" w:lineRule="auto"/>
    </w:pPr>
    <w:rPr>
      <w:rFonts w:ascii="Times New Roman" w:eastAsia="Times New Roman" w:hAnsi="Times New Roman" w:cs="Arial"/>
      <w:sz w:val="24"/>
      <w:szCs w:val="24"/>
      <w:lang w:val="da-DK" w:eastAsia="da-DK"/>
    </w:rPr>
  </w:style>
  <w:style w:type="character" w:customStyle="1" w:styleId="HeaderChar">
    <w:name w:val="Header Char"/>
    <w:basedOn w:val="DefaultParagraphFont"/>
    <w:link w:val="Header"/>
    <w:rsid w:val="00892CC2"/>
    <w:rPr>
      <w:rFonts w:ascii="Times New Roman" w:eastAsia="Times New Roman" w:hAnsi="Times New Roman" w:cs="Arial"/>
      <w:sz w:val="24"/>
      <w:szCs w:val="24"/>
      <w:lang w:val="da-DK" w:eastAsia="da-DK"/>
    </w:rPr>
  </w:style>
  <w:style w:type="paragraph" w:styleId="FootnoteText">
    <w:name w:val="footnote text"/>
    <w:basedOn w:val="Normal"/>
    <w:link w:val="FootnoteTextChar"/>
    <w:uiPriority w:val="99"/>
    <w:rsid w:val="00892CC2"/>
    <w:pPr>
      <w:spacing w:before="40" w:after="0" w:line="240" w:lineRule="auto"/>
    </w:pPr>
    <w:rPr>
      <w:rFonts w:ascii="Arial Narrow" w:eastAsia="Times New Roman" w:hAnsi="Arial Narrow" w:cs="Arial"/>
      <w:sz w:val="16"/>
      <w:szCs w:val="16"/>
      <w:lang w:val="da-DK" w:eastAsia="da-DK"/>
    </w:rPr>
  </w:style>
  <w:style w:type="character" w:customStyle="1" w:styleId="FootnoteTextChar">
    <w:name w:val="Footnote Text Char"/>
    <w:basedOn w:val="DefaultParagraphFont"/>
    <w:link w:val="FootnoteText"/>
    <w:uiPriority w:val="99"/>
    <w:rsid w:val="00892CC2"/>
    <w:rPr>
      <w:rFonts w:ascii="Arial Narrow" w:eastAsia="Times New Roman" w:hAnsi="Arial Narrow" w:cs="Arial"/>
      <w:sz w:val="16"/>
      <w:szCs w:val="16"/>
      <w:lang w:val="da-DK" w:eastAsia="da-DK"/>
    </w:rPr>
  </w:style>
  <w:style w:type="character" w:styleId="FootnoteReference">
    <w:name w:val="footnote reference"/>
    <w:basedOn w:val="DefaultParagraphFont"/>
    <w:uiPriority w:val="99"/>
    <w:rsid w:val="00892CC2"/>
    <w:rPr>
      <w:vertAlign w:val="superscript"/>
    </w:rPr>
  </w:style>
  <w:style w:type="paragraph" w:styleId="BodyText">
    <w:name w:val="Body Text"/>
    <w:basedOn w:val="Normal"/>
    <w:link w:val="BodyTextChar"/>
    <w:rsid w:val="00892CC2"/>
    <w:pPr>
      <w:spacing w:before="40" w:after="0" w:line="240" w:lineRule="auto"/>
      <w:jc w:val="both"/>
    </w:pPr>
    <w:rPr>
      <w:rFonts w:ascii="Tahoma" w:eastAsia="Times New Roman" w:hAnsi="Tahoma" w:cs="Arial"/>
      <w:i/>
      <w:sz w:val="20"/>
      <w:szCs w:val="20"/>
      <w:lang w:val="en-GB"/>
    </w:rPr>
  </w:style>
  <w:style w:type="character" w:customStyle="1" w:styleId="BodyTextChar">
    <w:name w:val="Body Text Char"/>
    <w:basedOn w:val="DefaultParagraphFont"/>
    <w:link w:val="BodyText"/>
    <w:rsid w:val="00892CC2"/>
    <w:rPr>
      <w:rFonts w:ascii="Tahoma" w:eastAsia="Times New Roman" w:hAnsi="Tahoma" w:cs="Arial"/>
      <w:i/>
      <w:sz w:val="20"/>
      <w:szCs w:val="20"/>
      <w:lang w:val="en-GB"/>
    </w:rPr>
  </w:style>
  <w:style w:type="paragraph" w:customStyle="1" w:styleId="bullet1">
    <w:name w:val="bullet 1"/>
    <w:basedOn w:val="Normal"/>
    <w:rsid w:val="00892CC2"/>
    <w:pPr>
      <w:numPr>
        <w:numId w:val="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 w:after="20" w:line="240" w:lineRule="auto"/>
    </w:pPr>
    <w:rPr>
      <w:rFonts w:eastAsia="Times New Roman" w:cs="Arial"/>
      <w:snapToGrid w:val="0"/>
      <w:sz w:val="24"/>
      <w:szCs w:val="20"/>
      <w:lang w:eastAsia="da-DK"/>
    </w:rPr>
  </w:style>
  <w:style w:type="paragraph" w:styleId="NoSpacing">
    <w:name w:val="No Spacing"/>
    <w:link w:val="NoSpacingChar"/>
    <w:uiPriority w:val="1"/>
    <w:qFormat/>
    <w:rsid w:val="00892CC2"/>
    <w:pPr>
      <w:spacing w:before="40" w:after="2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92CC2"/>
    <w:rPr>
      <w:rFonts w:ascii="Calibri" w:eastAsia="Times New Roman" w:hAnsi="Calibri" w:cs="Times New Roman"/>
    </w:rPr>
  </w:style>
  <w:style w:type="paragraph" w:styleId="BalloonText">
    <w:name w:val="Balloon Text"/>
    <w:basedOn w:val="Normal"/>
    <w:link w:val="BalloonTextChar"/>
    <w:uiPriority w:val="99"/>
    <w:semiHidden/>
    <w:unhideWhenUsed/>
    <w:rsid w:val="00892CC2"/>
    <w:pPr>
      <w:spacing w:before="40"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892CC2"/>
    <w:rPr>
      <w:rFonts w:ascii="Tahoma" w:eastAsia="Calibri" w:hAnsi="Tahoma" w:cs="Tahoma"/>
      <w:sz w:val="16"/>
      <w:szCs w:val="16"/>
      <w:lang w:val="en-GB"/>
    </w:rPr>
  </w:style>
  <w:style w:type="paragraph" w:styleId="Footer">
    <w:name w:val="footer"/>
    <w:basedOn w:val="Normal"/>
    <w:link w:val="FooterChar"/>
    <w:uiPriority w:val="99"/>
    <w:unhideWhenUsed/>
    <w:rsid w:val="00892CC2"/>
    <w:pPr>
      <w:tabs>
        <w:tab w:val="center" w:pos="4680"/>
        <w:tab w:val="right" w:pos="9360"/>
      </w:tabs>
      <w:spacing w:before="40" w:after="20" w:line="240" w:lineRule="auto"/>
    </w:pPr>
    <w:rPr>
      <w:rFonts w:eastAsia="Calibri" w:cs="Arial"/>
      <w:sz w:val="20"/>
      <w:szCs w:val="20"/>
      <w:lang w:val="en-GB"/>
    </w:rPr>
  </w:style>
  <w:style w:type="character" w:customStyle="1" w:styleId="FooterChar">
    <w:name w:val="Footer Char"/>
    <w:basedOn w:val="DefaultParagraphFont"/>
    <w:link w:val="Footer"/>
    <w:uiPriority w:val="99"/>
    <w:rsid w:val="00892CC2"/>
    <w:rPr>
      <w:rFonts w:ascii="Arial" w:eastAsia="Calibri" w:hAnsi="Arial" w:cs="Arial"/>
      <w:sz w:val="20"/>
      <w:szCs w:val="20"/>
      <w:lang w:val="en-GB"/>
    </w:rPr>
  </w:style>
  <w:style w:type="paragraph" w:styleId="TOCHeading">
    <w:name w:val="TOC Heading"/>
    <w:basedOn w:val="Heading1"/>
    <w:next w:val="Normal"/>
    <w:uiPriority w:val="39"/>
    <w:semiHidden/>
    <w:unhideWhenUsed/>
    <w:qFormat/>
    <w:rsid w:val="00892CC2"/>
    <w:pPr>
      <w:keepLines/>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line="276" w:lineRule="auto"/>
      <w:jc w:val="left"/>
      <w:outlineLvl w:val="9"/>
    </w:pPr>
    <w:rPr>
      <w:rFonts w:ascii="Cambria" w:hAnsi="Cambria" w:cs="Times New Roman"/>
      <w:bCs/>
      <w:color w:val="365F91"/>
      <w:sz w:val="28"/>
      <w:szCs w:val="28"/>
      <w:lang w:val="en-US"/>
    </w:rPr>
  </w:style>
  <w:style w:type="paragraph" w:styleId="TOC1">
    <w:name w:val="toc 1"/>
    <w:basedOn w:val="Normal"/>
    <w:next w:val="Normal"/>
    <w:autoRedefine/>
    <w:uiPriority w:val="39"/>
    <w:unhideWhenUsed/>
    <w:rsid w:val="00892CC2"/>
    <w:pPr>
      <w:tabs>
        <w:tab w:val="left" w:pos="440"/>
        <w:tab w:val="right" w:leader="dot" w:pos="9019"/>
      </w:tabs>
      <w:spacing w:before="120" w:after="60" w:line="240" w:lineRule="auto"/>
    </w:pPr>
    <w:rPr>
      <w:rFonts w:eastAsia="Calibri" w:cs="Arial"/>
      <w:b/>
      <w:szCs w:val="20"/>
      <w:lang w:val="en-GB"/>
    </w:rPr>
  </w:style>
  <w:style w:type="paragraph" w:styleId="TOC2">
    <w:name w:val="toc 2"/>
    <w:basedOn w:val="Normal"/>
    <w:next w:val="Normal"/>
    <w:autoRedefine/>
    <w:uiPriority w:val="39"/>
    <w:unhideWhenUsed/>
    <w:rsid w:val="00892CC2"/>
    <w:pPr>
      <w:spacing w:before="40" w:after="20" w:line="240" w:lineRule="auto"/>
      <w:ind w:left="200"/>
    </w:pPr>
    <w:rPr>
      <w:rFonts w:eastAsia="Calibri" w:cs="Arial"/>
      <w:sz w:val="20"/>
      <w:szCs w:val="20"/>
      <w:lang w:val="en-GB"/>
    </w:rPr>
  </w:style>
  <w:style w:type="paragraph" w:styleId="TOC3">
    <w:name w:val="toc 3"/>
    <w:basedOn w:val="Normal"/>
    <w:next w:val="Normal"/>
    <w:autoRedefine/>
    <w:uiPriority w:val="39"/>
    <w:unhideWhenUsed/>
    <w:rsid w:val="00892CC2"/>
    <w:pPr>
      <w:spacing w:before="40" w:after="20" w:line="240" w:lineRule="auto"/>
      <w:ind w:left="400"/>
    </w:pPr>
    <w:rPr>
      <w:rFonts w:eastAsia="Calibri" w:cs="Arial"/>
      <w:i/>
      <w:sz w:val="18"/>
      <w:szCs w:val="20"/>
      <w:lang w:val="en-GB"/>
    </w:rPr>
  </w:style>
  <w:style w:type="character" w:styleId="Hyperlink">
    <w:name w:val="Hyperlink"/>
    <w:basedOn w:val="DefaultParagraphFont"/>
    <w:uiPriority w:val="99"/>
    <w:unhideWhenUsed/>
    <w:rsid w:val="00892CC2"/>
    <w:rPr>
      <w:color w:val="0000FF"/>
      <w:u w:val="single"/>
    </w:rPr>
  </w:style>
  <w:style w:type="paragraph" w:styleId="TOC4">
    <w:name w:val="toc 4"/>
    <w:basedOn w:val="Normal"/>
    <w:next w:val="Normal"/>
    <w:autoRedefine/>
    <w:uiPriority w:val="39"/>
    <w:unhideWhenUsed/>
    <w:rsid w:val="00892CC2"/>
    <w:pPr>
      <w:spacing w:before="40" w:after="20" w:line="240" w:lineRule="auto"/>
      <w:ind w:left="600"/>
    </w:pPr>
    <w:rPr>
      <w:rFonts w:eastAsia="Calibri" w:cs="Arial"/>
      <w:sz w:val="20"/>
      <w:szCs w:val="20"/>
      <w:lang w:val="en-GB"/>
    </w:rPr>
  </w:style>
  <w:style w:type="character" w:customStyle="1" w:styleId="eudoraheader">
    <w:name w:val="eudoraheader"/>
    <w:basedOn w:val="DefaultParagraphFont"/>
    <w:rsid w:val="00892CC2"/>
  </w:style>
  <w:style w:type="character" w:styleId="Emphasis">
    <w:name w:val="Emphasis"/>
    <w:basedOn w:val="DefaultParagraphFont"/>
    <w:uiPriority w:val="20"/>
    <w:qFormat/>
    <w:rsid w:val="00892CC2"/>
    <w:rPr>
      <w:b/>
      <w:bCs/>
      <w:i w:val="0"/>
      <w:iCs w:val="0"/>
    </w:rPr>
  </w:style>
  <w:style w:type="table" w:styleId="TableGrid">
    <w:name w:val="Table Grid"/>
    <w:basedOn w:val="TableNormal"/>
    <w:uiPriority w:val="59"/>
    <w:rsid w:val="00892CC2"/>
    <w:pPr>
      <w:spacing w:after="0" w:line="240" w:lineRule="auto"/>
      <w:ind w:left="360" w:hanging="36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892CC2"/>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rsid w:val="00892CC2"/>
    <w:rPr>
      <w:rFonts w:ascii="Arial" w:hAnsi="Arial"/>
      <w:sz w:val="22"/>
    </w:rPr>
  </w:style>
  <w:style w:type="paragraph" w:customStyle="1" w:styleId="Default">
    <w:name w:val="Default"/>
    <w:rsid w:val="0043630C"/>
    <w:pPr>
      <w:autoSpaceDE w:val="0"/>
      <w:autoSpaceDN w:val="0"/>
      <w:adjustRightInd w:val="0"/>
      <w:spacing w:after="0" w:line="240" w:lineRule="auto"/>
    </w:pPr>
    <w:rPr>
      <w:rFonts w:ascii="Gill Sans MT" w:hAnsi="Gill Sans MT" w:cs="Gill Sans MT"/>
      <w:color w:val="000000"/>
      <w:sz w:val="24"/>
      <w:szCs w:val="24"/>
    </w:rPr>
  </w:style>
  <w:style w:type="paragraph" w:customStyle="1" w:styleId="TableTitle">
    <w:name w:val="Table Title"/>
    <w:basedOn w:val="Normal"/>
    <w:rsid w:val="004278B6"/>
    <w:pPr>
      <w:spacing w:before="120" w:after="0" w:line="240" w:lineRule="auto"/>
    </w:pPr>
    <w:rPr>
      <w:rFonts w:eastAsia="Times New Roman" w:cs="Times New Roman"/>
      <w:b/>
      <w:lang w:val="en-GB" w:bidi="en-US"/>
    </w:rPr>
  </w:style>
  <w:style w:type="paragraph" w:styleId="CommentText">
    <w:name w:val="annotation text"/>
    <w:basedOn w:val="Normal"/>
    <w:link w:val="CommentTextChar"/>
    <w:uiPriority w:val="99"/>
    <w:unhideWhenUsed/>
    <w:rsid w:val="00B86817"/>
    <w:pPr>
      <w:widowControl w:val="0"/>
      <w:adjustRightInd w:val="0"/>
      <w:spacing w:after="0" w:line="240" w:lineRule="auto"/>
      <w:jc w:val="both"/>
      <w:textAlignment w:val="baseline"/>
    </w:pPr>
    <w:rPr>
      <w:rFonts w:ascii="Times New Roman" w:eastAsia="Times New Roman" w:hAnsi="Times New Roman" w:cs="Times New Roman"/>
      <w:sz w:val="20"/>
      <w:szCs w:val="20"/>
      <w:lang w:val="en-IE"/>
    </w:rPr>
  </w:style>
  <w:style w:type="character" w:customStyle="1" w:styleId="CommentTextChar">
    <w:name w:val="Comment Text Char"/>
    <w:basedOn w:val="DefaultParagraphFont"/>
    <w:link w:val="CommentText"/>
    <w:uiPriority w:val="99"/>
    <w:rsid w:val="00B86817"/>
    <w:rPr>
      <w:rFonts w:ascii="Times New Roman" w:eastAsia="Times New Roman" w:hAnsi="Times New Roman" w:cs="Times New Roman"/>
      <w:sz w:val="20"/>
      <w:szCs w:val="20"/>
      <w:lang w:val="en-IE"/>
    </w:rPr>
  </w:style>
  <w:style w:type="character" w:styleId="CommentReference">
    <w:name w:val="annotation reference"/>
    <w:basedOn w:val="DefaultParagraphFont"/>
    <w:uiPriority w:val="99"/>
    <w:semiHidden/>
    <w:unhideWhenUsed/>
    <w:rsid w:val="00B86817"/>
    <w:rPr>
      <w:sz w:val="16"/>
      <w:szCs w:val="16"/>
    </w:rPr>
  </w:style>
  <w:style w:type="paragraph" w:customStyle="1" w:styleId="tabletext">
    <w:name w:val="table text"/>
    <w:basedOn w:val="NoSpacing"/>
    <w:rsid w:val="00F32A41"/>
    <w:pPr>
      <w:spacing w:before="0" w:after="0"/>
    </w:pPr>
    <w:rPr>
      <w:rFonts w:ascii="Arial Narrow" w:hAnsi="Arial Narrow"/>
      <w:sz w:val="20"/>
      <w:szCs w:val="20"/>
      <w:lang w:bidi="en-US"/>
    </w:rPr>
  </w:style>
  <w:style w:type="paragraph" w:customStyle="1" w:styleId="quotes">
    <w:name w:val="quotes"/>
    <w:basedOn w:val="Normal"/>
    <w:qFormat/>
    <w:rsid w:val="00644C2D"/>
    <w:pPr>
      <w:spacing w:before="120"/>
      <w:ind w:left="720" w:right="720"/>
    </w:pPr>
    <w:rPr>
      <w:rFonts w:cs="Arial"/>
      <w:i/>
      <w:sz w:val="20"/>
      <w:szCs w:val="18"/>
      <w:lang w:val="en-GB"/>
    </w:rPr>
  </w:style>
  <w:style w:type="paragraph" w:styleId="CommentSubject">
    <w:name w:val="annotation subject"/>
    <w:basedOn w:val="CommentText"/>
    <w:next w:val="CommentText"/>
    <w:link w:val="CommentSubjectChar"/>
    <w:uiPriority w:val="99"/>
    <w:semiHidden/>
    <w:unhideWhenUsed/>
    <w:rsid w:val="00035A9F"/>
    <w:pPr>
      <w:widowControl/>
      <w:adjustRightInd/>
      <w:spacing w:after="160"/>
      <w:jc w:val="left"/>
      <w:textAlignment w:val="auto"/>
    </w:pPr>
    <w:rPr>
      <w:rFonts w:ascii="Arial" w:eastAsiaTheme="minorHAnsi" w:hAnsi="Arial" w:cstheme="minorBidi"/>
      <w:b/>
      <w:bCs/>
      <w:lang w:val="en-US"/>
    </w:rPr>
  </w:style>
  <w:style w:type="character" w:customStyle="1" w:styleId="CommentSubjectChar">
    <w:name w:val="Comment Subject Char"/>
    <w:basedOn w:val="CommentTextChar"/>
    <w:link w:val="CommentSubject"/>
    <w:uiPriority w:val="99"/>
    <w:semiHidden/>
    <w:rsid w:val="00035A9F"/>
    <w:rPr>
      <w:rFonts w:ascii="Arial" w:eastAsia="Times New Roman" w:hAnsi="Arial" w:cs="Times New Roman"/>
      <w:b/>
      <w:bCs/>
      <w:sz w:val="20"/>
      <w:szCs w:val="20"/>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D9"/>
    <w:rPr>
      <w:rFonts w:ascii="Arial" w:hAnsi="Arial"/>
    </w:rPr>
  </w:style>
  <w:style w:type="paragraph" w:styleId="Heading1">
    <w:name w:val="heading 1"/>
    <w:basedOn w:val="Normal"/>
    <w:next w:val="Normal"/>
    <w:link w:val="Heading1Char"/>
    <w:qFormat/>
    <w:rsid w:val="00DD21B7"/>
    <w:pPr>
      <w:keepNext/>
      <w:numPr>
        <w:numId w:val="5"/>
      </w:numPr>
      <w:pBdr>
        <w:top w:val="single" w:sz="4" w:space="1" w:color="auto"/>
        <w:left w:val="single" w:sz="4" w:space="4" w:color="auto"/>
        <w:bottom w:val="single" w:sz="4" w:space="1" w:color="auto"/>
        <w:right w:val="single" w:sz="4" w:space="4" w:color="auto"/>
      </w:pBdr>
      <w:shd w:val="clear" w:color="auto" w:fill="A8D08D" w:themeFill="accent6" w:themeFillTint="99"/>
      <w:tabs>
        <w:tab w:val="left" w:pos="851"/>
      </w:tabs>
      <w:spacing w:before="360" w:after="240" w:line="240" w:lineRule="auto"/>
      <w:jc w:val="right"/>
      <w:outlineLvl w:val="0"/>
    </w:pPr>
    <w:rPr>
      <w:rFonts w:eastAsia="Times New Roman" w:cs="Arial"/>
      <w:b/>
      <w:sz w:val="56"/>
      <w:szCs w:val="56"/>
      <w:lang w:val="en-GB"/>
    </w:rPr>
  </w:style>
  <w:style w:type="paragraph" w:styleId="Heading2">
    <w:name w:val="heading 2"/>
    <w:basedOn w:val="Normal"/>
    <w:next w:val="Normal"/>
    <w:link w:val="Heading2Char"/>
    <w:qFormat/>
    <w:rsid w:val="00892CC2"/>
    <w:pPr>
      <w:keepNext/>
      <w:numPr>
        <w:ilvl w:val="1"/>
        <w:numId w:val="1"/>
      </w:numPr>
      <w:pBdr>
        <w:bottom w:val="single" w:sz="4" w:space="1" w:color="auto"/>
      </w:pBdr>
      <w:spacing w:before="360" w:after="240" w:line="240" w:lineRule="auto"/>
      <w:outlineLvl w:val="1"/>
    </w:pPr>
    <w:rPr>
      <w:rFonts w:eastAsia="Times New Roman" w:cs="Arial"/>
      <w:b/>
      <w:sz w:val="40"/>
      <w:szCs w:val="40"/>
      <w:lang w:val="en-GB"/>
    </w:rPr>
  </w:style>
  <w:style w:type="paragraph" w:styleId="Heading3">
    <w:name w:val="heading 3"/>
    <w:basedOn w:val="Normal"/>
    <w:next w:val="Normal"/>
    <w:link w:val="Heading3Char"/>
    <w:autoRedefine/>
    <w:qFormat/>
    <w:rsid w:val="00864A65"/>
    <w:pPr>
      <w:keepNext/>
      <w:numPr>
        <w:ilvl w:val="2"/>
        <w:numId w:val="5"/>
      </w:numPr>
      <w:spacing w:before="300" w:after="120" w:line="240" w:lineRule="auto"/>
      <w:outlineLvl w:val="2"/>
    </w:pPr>
    <w:rPr>
      <w:rFonts w:eastAsia="Times New Roman" w:cs="Arial"/>
      <w:b/>
      <w:i/>
      <w:sz w:val="32"/>
      <w:szCs w:val="32"/>
      <w:lang w:val="en-GB"/>
    </w:rPr>
  </w:style>
  <w:style w:type="paragraph" w:styleId="Heading4">
    <w:name w:val="heading 4"/>
    <w:basedOn w:val="Normal"/>
    <w:next w:val="Normal"/>
    <w:link w:val="Heading4Char"/>
    <w:qFormat/>
    <w:rsid w:val="005136D9"/>
    <w:pPr>
      <w:keepNext/>
      <w:spacing w:before="240" w:after="60" w:line="240" w:lineRule="auto"/>
      <w:outlineLvl w:val="3"/>
    </w:pPr>
    <w:rPr>
      <w:rFonts w:eastAsia="Calibri" w:cs="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1B7"/>
    <w:rPr>
      <w:rFonts w:ascii="Arial" w:eastAsia="Times New Roman" w:hAnsi="Arial" w:cs="Arial"/>
      <w:b/>
      <w:sz w:val="56"/>
      <w:szCs w:val="56"/>
      <w:shd w:val="clear" w:color="auto" w:fill="A8D08D" w:themeFill="accent6" w:themeFillTint="99"/>
      <w:lang w:val="en-GB"/>
    </w:rPr>
  </w:style>
  <w:style w:type="character" w:customStyle="1" w:styleId="Heading2Char">
    <w:name w:val="Heading 2 Char"/>
    <w:basedOn w:val="DefaultParagraphFont"/>
    <w:link w:val="Heading2"/>
    <w:rsid w:val="00892CC2"/>
    <w:rPr>
      <w:rFonts w:ascii="Arial" w:eastAsia="Times New Roman" w:hAnsi="Arial" w:cs="Arial"/>
      <w:b/>
      <w:sz w:val="40"/>
      <w:szCs w:val="40"/>
      <w:lang w:val="en-GB"/>
    </w:rPr>
  </w:style>
  <w:style w:type="character" w:customStyle="1" w:styleId="Heading3Char">
    <w:name w:val="Heading 3 Char"/>
    <w:basedOn w:val="DefaultParagraphFont"/>
    <w:link w:val="Heading3"/>
    <w:rsid w:val="00864A65"/>
    <w:rPr>
      <w:rFonts w:ascii="Arial" w:eastAsia="Times New Roman" w:hAnsi="Arial" w:cs="Arial"/>
      <w:b/>
      <w:i/>
      <w:sz w:val="32"/>
      <w:szCs w:val="32"/>
      <w:lang w:val="en-GB"/>
    </w:rPr>
  </w:style>
  <w:style w:type="character" w:customStyle="1" w:styleId="Heading4Char">
    <w:name w:val="Heading 4 Char"/>
    <w:basedOn w:val="DefaultParagraphFont"/>
    <w:link w:val="Heading4"/>
    <w:rsid w:val="005136D9"/>
    <w:rPr>
      <w:rFonts w:ascii="Arial" w:eastAsia="Calibri" w:hAnsi="Arial" w:cs="Arial"/>
      <w:b/>
      <w:szCs w:val="20"/>
      <w:lang w:val="en-GB"/>
    </w:rPr>
  </w:style>
  <w:style w:type="paragraph" w:styleId="ListParagraph">
    <w:name w:val="List Paragraph"/>
    <w:basedOn w:val="Normal"/>
    <w:uiPriority w:val="34"/>
    <w:qFormat/>
    <w:rsid w:val="00892CC2"/>
    <w:pPr>
      <w:spacing w:before="40" w:after="20" w:line="240" w:lineRule="auto"/>
      <w:ind w:left="720"/>
      <w:contextualSpacing/>
    </w:pPr>
    <w:rPr>
      <w:rFonts w:eastAsia="Calibri" w:cs="Arial"/>
      <w:sz w:val="20"/>
      <w:szCs w:val="20"/>
      <w:lang w:val="en-GB"/>
    </w:rPr>
  </w:style>
  <w:style w:type="paragraph" w:styleId="Header">
    <w:name w:val="header"/>
    <w:basedOn w:val="Normal"/>
    <w:link w:val="HeaderChar"/>
    <w:rsid w:val="00892CC2"/>
    <w:pPr>
      <w:tabs>
        <w:tab w:val="center" w:pos="4819"/>
        <w:tab w:val="right" w:pos="9638"/>
      </w:tabs>
      <w:spacing w:before="40" w:after="0" w:line="240" w:lineRule="auto"/>
    </w:pPr>
    <w:rPr>
      <w:rFonts w:ascii="Times New Roman" w:eastAsia="Times New Roman" w:hAnsi="Times New Roman" w:cs="Arial"/>
      <w:sz w:val="24"/>
      <w:szCs w:val="24"/>
      <w:lang w:val="da-DK" w:eastAsia="da-DK"/>
    </w:rPr>
  </w:style>
  <w:style w:type="character" w:customStyle="1" w:styleId="HeaderChar">
    <w:name w:val="Header Char"/>
    <w:basedOn w:val="DefaultParagraphFont"/>
    <w:link w:val="Header"/>
    <w:rsid w:val="00892CC2"/>
    <w:rPr>
      <w:rFonts w:ascii="Times New Roman" w:eastAsia="Times New Roman" w:hAnsi="Times New Roman" w:cs="Arial"/>
      <w:sz w:val="24"/>
      <w:szCs w:val="24"/>
      <w:lang w:val="da-DK" w:eastAsia="da-DK"/>
    </w:rPr>
  </w:style>
  <w:style w:type="paragraph" w:styleId="FootnoteText">
    <w:name w:val="footnote text"/>
    <w:basedOn w:val="Normal"/>
    <w:link w:val="FootnoteTextChar"/>
    <w:uiPriority w:val="99"/>
    <w:rsid w:val="00892CC2"/>
    <w:pPr>
      <w:spacing w:before="40" w:after="0" w:line="240" w:lineRule="auto"/>
    </w:pPr>
    <w:rPr>
      <w:rFonts w:ascii="Arial Narrow" w:eastAsia="Times New Roman" w:hAnsi="Arial Narrow" w:cs="Arial"/>
      <w:sz w:val="16"/>
      <w:szCs w:val="16"/>
      <w:lang w:val="da-DK" w:eastAsia="da-DK"/>
    </w:rPr>
  </w:style>
  <w:style w:type="character" w:customStyle="1" w:styleId="FootnoteTextChar">
    <w:name w:val="Footnote Text Char"/>
    <w:basedOn w:val="DefaultParagraphFont"/>
    <w:link w:val="FootnoteText"/>
    <w:uiPriority w:val="99"/>
    <w:rsid w:val="00892CC2"/>
    <w:rPr>
      <w:rFonts w:ascii="Arial Narrow" w:eastAsia="Times New Roman" w:hAnsi="Arial Narrow" w:cs="Arial"/>
      <w:sz w:val="16"/>
      <w:szCs w:val="16"/>
      <w:lang w:val="da-DK" w:eastAsia="da-DK"/>
    </w:rPr>
  </w:style>
  <w:style w:type="character" w:styleId="FootnoteReference">
    <w:name w:val="footnote reference"/>
    <w:basedOn w:val="DefaultParagraphFont"/>
    <w:uiPriority w:val="99"/>
    <w:rsid w:val="00892CC2"/>
    <w:rPr>
      <w:vertAlign w:val="superscript"/>
    </w:rPr>
  </w:style>
  <w:style w:type="paragraph" w:styleId="BodyText">
    <w:name w:val="Body Text"/>
    <w:basedOn w:val="Normal"/>
    <w:link w:val="BodyTextChar"/>
    <w:rsid w:val="00892CC2"/>
    <w:pPr>
      <w:spacing w:before="40" w:after="0" w:line="240" w:lineRule="auto"/>
      <w:jc w:val="both"/>
    </w:pPr>
    <w:rPr>
      <w:rFonts w:ascii="Tahoma" w:eastAsia="Times New Roman" w:hAnsi="Tahoma" w:cs="Arial"/>
      <w:i/>
      <w:sz w:val="20"/>
      <w:szCs w:val="20"/>
      <w:lang w:val="en-GB"/>
    </w:rPr>
  </w:style>
  <w:style w:type="character" w:customStyle="1" w:styleId="BodyTextChar">
    <w:name w:val="Body Text Char"/>
    <w:basedOn w:val="DefaultParagraphFont"/>
    <w:link w:val="BodyText"/>
    <w:rsid w:val="00892CC2"/>
    <w:rPr>
      <w:rFonts w:ascii="Tahoma" w:eastAsia="Times New Roman" w:hAnsi="Tahoma" w:cs="Arial"/>
      <w:i/>
      <w:sz w:val="20"/>
      <w:szCs w:val="20"/>
      <w:lang w:val="en-GB"/>
    </w:rPr>
  </w:style>
  <w:style w:type="paragraph" w:customStyle="1" w:styleId="bullet1">
    <w:name w:val="bullet 1"/>
    <w:basedOn w:val="Normal"/>
    <w:rsid w:val="00892CC2"/>
    <w:pPr>
      <w:numPr>
        <w:numId w:val="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 w:after="20" w:line="240" w:lineRule="auto"/>
    </w:pPr>
    <w:rPr>
      <w:rFonts w:eastAsia="Times New Roman" w:cs="Arial"/>
      <w:snapToGrid w:val="0"/>
      <w:sz w:val="24"/>
      <w:szCs w:val="20"/>
      <w:lang w:eastAsia="da-DK"/>
    </w:rPr>
  </w:style>
  <w:style w:type="paragraph" w:styleId="NoSpacing">
    <w:name w:val="No Spacing"/>
    <w:link w:val="NoSpacingChar"/>
    <w:uiPriority w:val="1"/>
    <w:qFormat/>
    <w:rsid w:val="00892CC2"/>
    <w:pPr>
      <w:spacing w:before="40" w:after="2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92CC2"/>
    <w:rPr>
      <w:rFonts w:ascii="Calibri" w:eastAsia="Times New Roman" w:hAnsi="Calibri" w:cs="Times New Roman"/>
    </w:rPr>
  </w:style>
  <w:style w:type="paragraph" w:styleId="BalloonText">
    <w:name w:val="Balloon Text"/>
    <w:basedOn w:val="Normal"/>
    <w:link w:val="BalloonTextChar"/>
    <w:uiPriority w:val="99"/>
    <w:semiHidden/>
    <w:unhideWhenUsed/>
    <w:rsid w:val="00892CC2"/>
    <w:pPr>
      <w:spacing w:before="40"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892CC2"/>
    <w:rPr>
      <w:rFonts w:ascii="Tahoma" w:eastAsia="Calibri" w:hAnsi="Tahoma" w:cs="Tahoma"/>
      <w:sz w:val="16"/>
      <w:szCs w:val="16"/>
      <w:lang w:val="en-GB"/>
    </w:rPr>
  </w:style>
  <w:style w:type="paragraph" w:styleId="Footer">
    <w:name w:val="footer"/>
    <w:basedOn w:val="Normal"/>
    <w:link w:val="FooterChar"/>
    <w:uiPriority w:val="99"/>
    <w:unhideWhenUsed/>
    <w:rsid w:val="00892CC2"/>
    <w:pPr>
      <w:tabs>
        <w:tab w:val="center" w:pos="4680"/>
        <w:tab w:val="right" w:pos="9360"/>
      </w:tabs>
      <w:spacing w:before="40" w:after="20" w:line="240" w:lineRule="auto"/>
    </w:pPr>
    <w:rPr>
      <w:rFonts w:eastAsia="Calibri" w:cs="Arial"/>
      <w:sz w:val="20"/>
      <w:szCs w:val="20"/>
      <w:lang w:val="en-GB"/>
    </w:rPr>
  </w:style>
  <w:style w:type="character" w:customStyle="1" w:styleId="FooterChar">
    <w:name w:val="Footer Char"/>
    <w:basedOn w:val="DefaultParagraphFont"/>
    <w:link w:val="Footer"/>
    <w:uiPriority w:val="99"/>
    <w:rsid w:val="00892CC2"/>
    <w:rPr>
      <w:rFonts w:ascii="Arial" w:eastAsia="Calibri" w:hAnsi="Arial" w:cs="Arial"/>
      <w:sz w:val="20"/>
      <w:szCs w:val="20"/>
      <w:lang w:val="en-GB"/>
    </w:rPr>
  </w:style>
  <w:style w:type="paragraph" w:styleId="TOCHeading">
    <w:name w:val="TOC Heading"/>
    <w:basedOn w:val="Heading1"/>
    <w:next w:val="Normal"/>
    <w:uiPriority w:val="39"/>
    <w:semiHidden/>
    <w:unhideWhenUsed/>
    <w:qFormat/>
    <w:rsid w:val="00892CC2"/>
    <w:pPr>
      <w:keepLines/>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line="276" w:lineRule="auto"/>
      <w:jc w:val="left"/>
      <w:outlineLvl w:val="9"/>
    </w:pPr>
    <w:rPr>
      <w:rFonts w:ascii="Cambria" w:hAnsi="Cambria" w:cs="Times New Roman"/>
      <w:bCs/>
      <w:color w:val="365F91"/>
      <w:sz w:val="28"/>
      <w:szCs w:val="28"/>
      <w:lang w:val="en-US"/>
    </w:rPr>
  </w:style>
  <w:style w:type="paragraph" w:styleId="TOC1">
    <w:name w:val="toc 1"/>
    <w:basedOn w:val="Normal"/>
    <w:next w:val="Normal"/>
    <w:autoRedefine/>
    <w:uiPriority w:val="39"/>
    <w:unhideWhenUsed/>
    <w:rsid w:val="00892CC2"/>
    <w:pPr>
      <w:tabs>
        <w:tab w:val="left" w:pos="440"/>
        <w:tab w:val="right" w:leader="dot" w:pos="9019"/>
      </w:tabs>
      <w:spacing w:before="120" w:after="60" w:line="240" w:lineRule="auto"/>
    </w:pPr>
    <w:rPr>
      <w:rFonts w:eastAsia="Calibri" w:cs="Arial"/>
      <w:b/>
      <w:szCs w:val="20"/>
      <w:lang w:val="en-GB"/>
    </w:rPr>
  </w:style>
  <w:style w:type="paragraph" w:styleId="TOC2">
    <w:name w:val="toc 2"/>
    <w:basedOn w:val="Normal"/>
    <w:next w:val="Normal"/>
    <w:autoRedefine/>
    <w:uiPriority w:val="39"/>
    <w:unhideWhenUsed/>
    <w:rsid w:val="00892CC2"/>
    <w:pPr>
      <w:spacing w:before="40" w:after="20" w:line="240" w:lineRule="auto"/>
      <w:ind w:left="200"/>
    </w:pPr>
    <w:rPr>
      <w:rFonts w:eastAsia="Calibri" w:cs="Arial"/>
      <w:sz w:val="20"/>
      <w:szCs w:val="20"/>
      <w:lang w:val="en-GB"/>
    </w:rPr>
  </w:style>
  <w:style w:type="paragraph" w:styleId="TOC3">
    <w:name w:val="toc 3"/>
    <w:basedOn w:val="Normal"/>
    <w:next w:val="Normal"/>
    <w:autoRedefine/>
    <w:uiPriority w:val="39"/>
    <w:unhideWhenUsed/>
    <w:rsid w:val="00892CC2"/>
    <w:pPr>
      <w:spacing w:before="40" w:after="20" w:line="240" w:lineRule="auto"/>
      <w:ind w:left="400"/>
    </w:pPr>
    <w:rPr>
      <w:rFonts w:eastAsia="Calibri" w:cs="Arial"/>
      <w:i/>
      <w:sz w:val="18"/>
      <w:szCs w:val="20"/>
      <w:lang w:val="en-GB"/>
    </w:rPr>
  </w:style>
  <w:style w:type="character" w:styleId="Hyperlink">
    <w:name w:val="Hyperlink"/>
    <w:basedOn w:val="DefaultParagraphFont"/>
    <w:uiPriority w:val="99"/>
    <w:unhideWhenUsed/>
    <w:rsid w:val="00892CC2"/>
    <w:rPr>
      <w:color w:val="0000FF"/>
      <w:u w:val="single"/>
    </w:rPr>
  </w:style>
  <w:style w:type="paragraph" w:styleId="TOC4">
    <w:name w:val="toc 4"/>
    <w:basedOn w:val="Normal"/>
    <w:next w:val="Normal"/>
    <w:autoRedefine/>
    <w:uiPriority w:val="39"/>
    <w:unhideWhenUsed/>
    <w:rsid w:val="00892CC2"/>
    <w:pPr>
      <w:spacing w:before="40" w:after="20" w:line="240" w:lineRule="auto"/>
      <w:ind w:left="600"/>
    </w:pPr>
    <w:rPr>
      <w:rFonts w:eastAsia="Calibri" w:cs="Arial"/>
      <w:sz w:val="20"/>
      <w:szCs w:val="20"/>
      <w:lang w:val="en-GB"/>
    </w:rPr>
  </w:style>
  <w:style w:type="character" w:customStyle="1" w:styleId="eudoraheader">
    <w:name w:val="eudoraheader"/>
    <w:basedOn w:val="DefaultParagraphFont"/>
    <w:rsid w:val="00892CC2"/>
  </w:style>
  <w:style w:type="character" w:styleId="Emphasis">
    <w:name w:val="Emphasis"/>
    <w:basedOn w:val="DefaultParagraphFont"/>
    <w:uiPriority w:val="20"/>
    <w:qFormat/>
    <w:rsid w:val="00892CC2"/>
    <w:rPr>
      <w:b/>
      <w:bCs/>
      <w:i w:val="0"/>
      <w:iCs w:val="0"/>
    </w:rPr>
  </w:style>
  <w:style w:type="table" w:styleId="TableGrid">
    <w:name w:val="Table Grid"/>
    <w:basedOn w:val="TableNormal"/>
    <w:uiPriority w:val="59"/>
    <w:rsid w:val="00892CC2"/>
    <w:pPr>
      <w:spacing w:after="0" w:line="240" w:lineRule="auto"/>
      <w:ind w:left="360" w:hanging="36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892CC2"/>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rsid w:val="00892CC2"/>
    <w:rPr>
      <w:rFonts w:ascii="Arial" w:hAnsi="Arial"/>
      <w:sz w:val="22"/>
    </w:rPr>
  </w:style>
  <w:style w:type="paragraph" w:customStyle="1" w:styleId="Default">
    <w:name w:val="Default"/>
    <w:rsid w:val="0043630C"/>
    <w:pPr>
      <w:autoSpaceDE w:val="0"/>
      <w:autoSpaceDN w:val="0"/>
      <w:adjustRightInd w:val="0"/>
      <w:spacing w:after="0" w:line="240" w:lineRule="auto"/>
    </w:pPr>
    <w:rPr>
      <w:rFonts w:ascii="Gill Sans MT" w:hAnsi="Gill Sans MT" w:cs="Gill Sans MT"/>
      <w:color w:val="000000"/>
      <w:sz w:val="24"/>
      <w:szCs w:val="24"/>
    </w:rPr>
  </w:style>
  <w:style w:type="paragraph" w:customStyle="1" w:styleId="TableTitle">
    <w:name w:val="Table Title"/>
    <w:basedOn w:val="Normal"/>
    <w:rsid w:val="004278B6"/>
    <w:pPr>
      <w:spacing w:before="120" w:after="0" w:line="240" w:lineRule="auto"/>
    </w:pPr>
    <w:rPr>
      <w:rFonts w:eastAsia="Times New Roman" w:cs="Times New Roman"/>
      <w:b/>
      <w:lang w:val="en-GB" w:bidi="en-US"/>
    </w:rPr>
  </w:style>
  <w:style w:type="paragraph" w:styleId="CommentText">
    <w:name w:val="annotation text"/>
    <w:basedOn w:val="Normal"/>
    <w:link w:val="CommentTextChar"/>
    <w:uiPriority w:val="99"/>
    <w:unhideWhenUsed/>
    <w:rsid w:val="00B86817"/>
    <w:pPr>
      <w:widowControl w:val="0"/>
      <w:adjustRightInd w:val="0"/>
      <w:spacing w:after="0" w:line="240" w:lineRule="auto"/>
      <w:jc w:val="both"/>
      <w:textAlignment w:val="baseline"/>
    </w:pPr>
    <w:rPr>
      <w:rFonts w:ascii="Times New Roman" w:eastAsia="Times New Roman" w:hAnsi="Times New Roman" w:cs="Times New Roman"/>
      <w:sz w:val="20"/>
      <w:szCs w:val="20"/>
      <w:lang w:val="en-IE"/>
    </w:rPr>
  </w:style>
  <w:style w:type="character" w:customStyle="1" w:styleId="CommentTextChar">
    <w:name w:val="Comment Text Char"/>
    <w:basedOn w:val="DefaultParagraphFont"/>
    <w:link w:val="CommentText"/>
    <w:uiPriority w:val="99"/>
    <w:rsid w:val="00B86817"/>
    <w:rPr>
      <w:rFonts w:ascii="Times New Roman" w:eastAsia="Times New Roman" w:hAnsi="Times New Roman" w:cs="Times New Roman"/>
      <w:sz w:val="20"/>
      <w:szCs w:val="20"/>
      <w:lang w:val="en-IE"/>
    </w:rPr>
  </w:style>
  <w:style w:type="character" w:styleId="CommentReference">
    <w:name w:val="annotation reference"/>
    <w:basedOn w:val="DefaultParagraphFont"/>
    <w:uiPriority w:val="99"/>
    <w:semiHidden/>
    <w:unhideWhenUsed/>
    <w:rsid w:val="00B86817"/>
    <w:rPr>
      <w:sz w:val="16"/>
      <w:szCs w:val="16"/>
    </w:rPr>
  </w:style>
  <w:style w:type="paragraph" w:customStyle="1" w:styleId="tabletext">
    <w:name w:val="table text"/>
    <w:basedOn w:val="NoSpacing"/>
    <w:rsid w:val="00F32A41"/>
    <w:pPr>
      <w:spacing w:before="0" w:after="0"/>
    </w:pPr>
    <w:rPr>
      <w:rFonts w:ascii="Arial Narrow" w:hAnsi="Arial Narrow"/>
      <w:sz w:val="20"/>
      <w:szCs w:val="20"/>
      <w:lang w:bidi="en-US"/>
    </w:rPr>
  </w:style>
  <w:style w:type="paragraph" w:customStyle="1" w:styleId="quotes">
    <w:name w:val="quotes"/>
    <w:basedOn w:val="Normal"/>
    <w:qFormat/>
    <w:rsid w:val="00644C2D"/>
    <w:pPr>
      <w:spacing w:before="120"/>
      <w:ind w:left="720" w:right="720"/>
    </w:pPr>
    <w:rPr>
      <w:rFonts w:cs="Arial"/>
      <w:i/>
      <w:sz w:val="20"/>
      <w:szCs w:val="18"/>
      <w:lang w:val="en-GB"/>
    </w:rPr>
  </w:style>
  <w:style w:type="paragraph" w:styleId="CommentSubject">
    <w:name w:val="annotation subject"/>
    <w:basedOn w:val="CommentText"/>
    <w:next w:val="CommentText"/>
    <w:link w:val="CommentSubjectChar"/>
    <w:uiPriority w:val="99"/>
    <w:semiHidden/>
    <w:unhideWhenUsed/>
    <w:rsid w:val="00035A9F"/>
    <w:pPr>
      <w:widowControl/>
      <w:adjustRightInd/>
      <w:spacing w:after="160"/>
      <w:jc w:val="left"/>
      <w:textAlignment w:val="auto"/>
    </w:pPr>
    <w:rPr>
      <w:rFonts w:ascii="Arial" w:eastAsiaTheme="minorHAnsi" w:hAnsi="Arial" w:cstheme="minorBidi"/>
      <w:b/>
      <w:bCs/>
      <w:lang w:val="en-US"/>
    </w:rPr>
  </w:style>
  <w:style w:type="character" w:customStyle="1" w:styleId="CommentSubjectChar">
    <w:name w:val="Comment Subject Char"/>
    <w:basedOn w:val="CommentTextChar"/>
    <w:link w:val="CommentSubject"/>
    <w:uiPriority w:val="99"/>
    <w:semiHidden/>
    <w:rsid w:val="00035A9F"/>
    <w:rPr>
      <w:rFonts w:ascii="Arial" w:eastAsia="Times New Roman" w:hAnsi="Arial" w:cs="Times New Roman"/>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4585">
      <w:bodyDiv w:val="1"/>
      <w:marLeft w:val="0"/>
      <w:marRight w:val="0"/>
      <w:marTop w:val="0"/>
      <w:marBottom w:val="0"/>
      <w:divBdr>
        <w:top w:val="none" w:sz="0" w:space="0" w:color="auto"/>
        <w:left w:val="none" w:sz="0" w:space="0" w:color="auto"/>
        <w:bottom w:val="none" w:sz="0" w:space="0" w:color="auto"/>
        <w:right w:val="none" w:sz="0" w:space="0" w:color="auto"/>
      </w:divBdr>
    </w:div>
    <w:div w:id="43717847">
      <w:bodyDiv w:val="1"/>
      <w:marLeft w:val="0"/>
      <w:marRight w:val="0"/>
      <w:marTop w:val="0"/>
      <w:marBottom w:val="0"/>
      <w:divBdr>
        <w:top w:val="none" w:sz="0" w:space="0" w:color="auto"/>
        <w:left w:val="none" w:sz="0" w:space="0" w:color="auto"/>
        <w:bottom w:val="none" w:sz="0" w:space="0" w:color="auto"/>
        <w:right w:val="none" w:sz="0" w:space="0" w:color="auto"/>
      </w:divBdr>
    </w:div>
    <w:div w:id="95753951">
      <w:bodyDiv w:val="1"/>
      <w:marLeft w:val="0"/>
      <w:marRight w:val="0"/>
      <w:marTop w:val="0"/>
      <w:marBottom w:val="0"/>
      <w:divBdr>
        <w:top w:val="none" w:sz="0" w:space="0" w:color="auto"/>
        <w:left w:val="none" w:sz="0" w:space="0" w:color="auto"/>
        <w:bottom w:val="none" w:sz="0" w:space="0" w:color="auto"/>
        <w:right w:val="none" w:sz="0" w:space="0" w:color="auto"/>
      </w:divBdr>
    </w:div>
    <w:div w:id="295448535">
      <w:bodyDiv w:val="1"/>
      <w:marLeft w:val="0"/>
      <w:marRight w:val="0"/>
      <w:marTop w:val="0"/>
      <w:marBottom w:val="0"/>
      <w:divBdr>
        <w:top w:val="none" w:sz="0" w:space="0" w:color="auto"/>
        <w:left w:val="none" w:sz="0" w:space="0" w:color="auto"/>
        <w:bottom w:val="none" w:sz="0" w:space="0" w:color="auto"/>
        <w:right w:val="none" w:sz="0" w:space="0" w:color="auto"/>
      </w:divBdr>
    </w:div>
    <w:div w:id="392316308">
      <w:bodyDiv w:val="1"/>
      <w:marLeft w:val="0"/>
      <w:marRight w:val="0"/>
      <w:marTop w:val="0"/>
      <w:marBottom w:val="0"/>
      <w:divBdr>
        <w:top w:val="none" w:sz="0" w:space="0" w:color="auto"/>
        <w:left w:val="none" w:sz="0" w:space="0" w:color="auto"/>
        <w:bottom w:val="none" w:sz="0" w:space="0" w:color="auto"/>
        <w:right w:val="none" w:sz="0" w:space="0" w:color="auto"/>
      </w:divBdr>
    </w:div>
    <w:div w:id="399641587">
      <w:bodyDiv w:val="1"/>
      <w:marLeft w:val="0"/>
      <w:marRight w:val="0"/>
      <w:marTop w:val="0"/>
      <w:marBottom w:val="0"/>
      <w:divBdr>
        <w:top w:val="none" w:sz="0" w:space="0" w:color="auto"/>
        <w:left w:val="none" w:sz="0" w:space="0" w:color="auto"/>
        <w:bottom w:val="none" w:sz="0" w:space="0" w:color="auto"/>
        <w:right w:val="none" w:sz="0" w:space="0" w:color="auto"/>
      </w:divBdr>
    </w:div>
    <w:div w:id="564030341">
      <w:bodyDiv w:val="1"/>
      <w:marLeft w:val="0"/>
      <w:marRight w:val="0"/>
      <w:marTop w:val="0"/>
      <w:marBottom w:val="0"/>
      <w:divBdr>
        <w:top w:val="none" w:sz="0" w:space="0" w:color="auto"/>
        <w:left w:val="none" w:sz="0" w:space="0" w:color="auto"/>
        <w:bottom w:val="none" w:sz="0" w:space="0" w:color="auto"/>
        <w:right w:val="none" w:sz="0" w:space="0" w:color="auto"/>
      </w:divBdr>
    </w:div>
    <w:div w:id="1019356943">
      <w:bodyDiv w:val="1"/>
      <w:marLeft w:val="0"/>
      <w:marRight w:val="0"/>
      <w:marTop w:val="0"/>
      <w:marBottom w:val="0"/>
      <w:divBdr>
        <w:top w:val="none" w:sz="0" w:space="0" w:color="auto"/>
        <w:left w:val="none" w:sz="0" w:space="0" w:color="auto"/>
        <w:bottom w:val="none" w:sz="0" w:space="0" w:color="auto"/>
        <w:right w:val="none" w:sz="0" w:space="0" w:color="auto"/>
      </w:divBdr>
    </w:div>
    <w:div w:id="1036614026">
      <w:bodyDiv w:val="1"/>
      <w:marLeft w:val="0"/>
      <w:marRight w:val="0"/>
      <w:marTop w:val="0"/>
      <w:marBottom w:val="0"/>
      <w:divBdr>
        <w:top w:val="none" w:sz="0" w:space="0" w:color="auto"/>
        <w:left w:val="none" w:sz="0" w:space="0" w:color="auto"/>
        <w:bottom w:val="none" w:sz="0" w:space="0" w:color="auto"/>
        <w:right w:val="none" w:sz="0" w:space="0" w:color="auto"/>
      </w:divBdr>
    </w:div>
    <w:div w:id="1222131642">
      <w:bodyDiv w:val="1"/>
      <w:marLeft w:val="0"/>
      <w:marRight w:val="0"/>
      <w:marTop w:val="0"/>
      <w:marBottom w:val="0"/>
      <w:divBdr>
        <w:top w:val="none" w:sz="0" w:space="0" w:color="auto"/>
        <w:left w:val="none" w:sz="0" w:space="0" w:color="auto"/>
        <w:bottom w:val="none" w:sz="0" w:space="0" w:color="auto"/>
        <w:right w:val="none" w:sz="0" w:space="0" w:color="auto"/>
      </w:divBdr>
    </w:div>
    <w:div w:id="1255087214">
      <w:bodyDiv w:val="1"/>
      <w:marLeft w:val="0"/>
      <w:marRight w:val="0"/>
      <w:marTop w:val="0"/>
      <w:marBottom w:val="0"/>
      <w:divBdr>
        <w:top w:val="none" w:sz="0" w:space="0" w:color="auto"/>
        <w:left w:val="none" w:sz="0" w:space="0" w:color="auto"/>
        <w:bottom w:val="none" w:sz="0" w:space="0" w:color="auto"/>
        <w:right w:val="none" w:sz="0" w:space="0" w:color="auto"/>
      </w:divBdr>
    </w:div>
    <w:div w:id="1560557323">
      <w:bodyDiv w:val="1"/>
      <w:marLeft w:val="0"/>
      <w:marRight w:val="0"/>
      <w:marTop w:val="0"/>
      <w:marBottom w:val="0"/>
      <w:divBdr>
        <w:top w:val="none" w:sz="0" w:space="0" w:color="auto"/>
        <w:left w:val="none" w:sz="0" w:space="0" w:color="auto"/>
        <w:bottom w:val="none" w:sz="0" w:space="0" w:color="auto"/>
        <w:right w:val="none" w:sz="0" w:space="0" w:color="auto"/>
      </w:divBdr>
    </w:div>
    <w:div w:id="1571382310">
      <w:bodyDiv w:val="1"/>
      <w:marLeft w:val="0"/>
      <w:marRight w:val="0"/>
      <w:marTop w:val="0"/>
      <w:marBottom w:val="0"/>
      <w:divBdr>
        <w:top w:val="none" w:sz="0" w:space="0" w:color="auto"/>
        <w:left w:val="none" w:sz="0" w:space="0" w:color="auto"/>
        <w:bottom w:val="none" w:sz="0" w:space="0" w:color="auto"/>
        <w:right w:val="none" w:sz="0" w:space="0" w:color="auto"/>
      </w:divBdr>
    </w:div>
    <w:div w:id="1594825216">
      <w:bodyDiv w:val="1"/>
      <w:marLeft w:val="0"/>
      <w:marRight w:val="0"/>
      <w:marTop w:val="0"/>
      <w:marBottom w:val="0"/>
      <w:divBdr>
        <w:top w:val="none" w:sz="0" w:space="0" w:color="auto"/>
        <w:left w:val="none" w:sz="0" w:space="0" w:color="auto"/>
        <w:bottom w:val="none" w:sz="0" w:space="0" w:color="auto"/>
        <w:right w:val="none" w:sz="0" w:space="0" w:color="auto"/>
      </w:divBdr>
    </w:div>
    <w:div w:id="1644846345">
      <w:bodyDiv w:val="1"/>
      <w:marLeft w:val="0"/>
      <w:marRight w:val="0"/>
      <w:marTop w:val="0"/>
      <w:marBottom w:val="0"/>
      <w:divBdr>
        <w:top w:val="none" w:sz="0" w:space="0" w:color="auto"/>
        <w:left w:val="none" w:sz="0" w:space="0" w:color="auto"/>
        <w:bottom w:val="none" w:sz="0" w:space="0" w:color="auto"/>
        <w:right w:val="none" w:sz="0" w:space="0" w:color="auto"/>
      </w:divBdr>
    </w:div>
    <w:div w:id="1718626167">
      <w:bodyDiv w:val="1"/>
      <w:marLeft w:val="0"/>
      <w:marRight w:val="0"/>
      <w:marTop w:val="0"/>
      <w:marBottom w:val="0"/>
      <w:divBdr>
        <w:top w:val="none" w:sz="0" w:space="0" w:color="auto"/>
        <w:left w:val="none" w:sz="0" w:space="0" w:color="auto"/>
        <w:bottom w:val="none" w:sz="0" w:space="0" w:color="auto"/>
        <w:right w:val="none" w:sz="0" w:space="0" w:color="auto"/>
      </w:divBdr>
    </w:div>
    <w:div w:id="2018456039">
      <w:bodyDiv w:val="1"/>
      <w:marLeft w:val="0"/>
      <w:marRight w:val="0"/>
      <w:marTop w:val="0"/>
      <w:marBottom w:val="0"/>
      <w:divBdr>
        <w:top w:val="none" w:sz="0" w:space="0" w:color="auto"/>
        <w:left w:val="none" w:sz="0" w:space="0" w:color="auto"/>
        <w:bottom w:val="none" w:sz="0" w:space="0" w:color="auto"/>
        <w:right w:val="none" w:sz="0" w:space="0" w:color="auto"/>
      </w:divBdr>
    </w:div>
    <w:div w:id="21118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VID%20BIZIMANA\Documents\CONSULTANCIES\CCCP%20BLS%202012\EVALUATION%202015\DOCUMENTS\UGANDA\SECONDARY%20DATA%20ANALYSIS%20KIRYANDONG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VID%20BIZIMANA\Documents\CONSULTANCIES\CCCP%20EVALUATION%202015\DOCUMENTS\UGANDA\SECONDARY%20DATA%20ANALYSIS%20KIRYANDONG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sz="1200"/>
            </a:pPr>
            <a:r>
              <a:rPr lang="en-US" sz="1200"/>
              <a:t>Num of children</a:t>
            </a:r>
            <a:r>
              <a:rPr lang="en-US" sz="1200" baseline="0"/>
              <a:t>  immunized in Diika and Yabweni HC11</a:t>
            </a:r>
            <a:endParaRPr lang="en-US" sz="1200"/>
          </a:p>
        </c:rich>
      </c:tx>
      <c:overlay val="1"/>
    </c:title>
    <c:autoTitleDeleted val="0"/>
    <c:plotArea>
      <c:layout>
        <c:manualLayout>
          <c:layoutTarget val="inner"/>
          <c:xMode val="edge"/>
          <c:yMode val="edge"/>
          <c:x val="0"/>
          <c:y val="0"/>
          <c:w val="0.93875278396436523"/>
          <c:h val="0.89821882951653942"/>
        </c:manualLayout>
      </c:layout>
      <c:lineChart>
        <c:grouping val="standard"/>
        <c:varyColors val="1"/>
        <c:ser>
          <c:idx val="0"/>
          <c:order val="0"/>
          <c:marker>
            <c:symbol val="none"/>
          </c:marker>
          <c:cat>
            <c:strRef>
              <c:f>Sheet1!$A$11:$F$11</c:f>
              <c:strCache>
                <c:ptCount val="6"/>
                <c:pt idx="0">
                  <c:v>2010</c:v>
                </c:pt>
                <c:pt idx="1">
                  <c:v>2011</c:v>
                </c:pt>
                <c:pt idx="2">
                  <c:v>2012</c:v>
                </c:pt>
                <c:pt idx="3">
                  <c:v>2013</c:v>
                </c:pt>
                <c:pt idx="4">
                  <c:v>2014</c:v>
                </c:pt>
                <c:pt idx="5">
                  <c:v>2015</c:v>
                </c:pt>
              </c:strCache>
            </c:strRef>
          </c:cat>
          <c:val>
            <c:numRef>
              <c:f>Sheet1!$A$12:$F$12</c:f>
              <c:numCache>
                <c:formatCode>General</c:formatCode>
                <c:ptCount val="6"/>
                <c:pt idx="0">
                  <c:v>2429</c:v>
                </c:pt>
                <c:pt idx="1">
                  <c:v>3479</c:v>
                </c:pt>
                <c:pt idx="2">
                  <c:v>5689</c:v>
                </c:pt>
                <c:pt idx="3">
                  <c:v>4801</c:v>
                </c:pt>
                <c:pt idx="4">
                  <c:v>8611</c:v>
                </c:pt>
                <c:pt idx="5">
                  <c:v>5936</c:v>
                </c:pt>
              </c:numCache>
            </c:numRef>
          </c:val>
          <c:smooth val="1"/>
        </c:ser>
        <c:dLbls>
          <c:showLegendKey val="0"/>
          <c:showVal val="0"/>
          <c:showCatName val="0"/>
          <c:showSerName val="0"/>
          <c:showPercent val="0"/>
          <c:showBubbleSize val="0"/>
        </c:dLbls>
        <c:marker val="1"/>
        <c:smooth val="0"/>
        <c:axId val="186080640"/>
        <c:axId val="186103680"/>
      </c:lineChart>
      <c:catAx>
        <c:axId val="186080640"/>
        <c:scaling>
          <c:orientation val="minMax"/>
        </c:scaling>
        <c:delete val="1"/>
        <c:axPos val="b"/>
        <c:title>
          <c:tx>
            <c:rich>
              <a:bodyPr/>
              <a:lstStyle/>
              <a:p>
                <a:pPr>
                  <a:defRPr/>
                </a:pPr>
                <a:r>
                  <a:rPr lang="en-US"/>
                  <a:t>Year</a:t>
                </a:r>
              </a:p>
            </c:rich>
          </c:tx>
          <c:overlay val="1"/>
        </c:title>
        <c:numFmt formatCode="General" sourceLinked="1"/>
        <c:majorTickMark val="cross"/>
        <c:minorTickMark val="cross"/>
        <c:tickLblPos val="nextTo"/>
        <c:crossAx val="186103680"/>
        <c:crosses val="autoZero"/>
        <c:auto val="1"/>
        <c:lblAlgn val="ctr"/>
        <c:lblOffset val="100"/>
        <c:noMultiLvlLbl val="1"/>
      </c:catAx>
      <c:valAx>
        <c:axId val="186103680"/>
        <c:scaling>
          <c:orientation val="minMax"/>
        </c:scaling>
        <c:delete val="1"/>
        <c:axPos val="l"/>
        <c:majorGridlines/>
        <c:title>
          <c:tx>
            <c:rich>
              <a:bodyPr rot="-5400000" vert="horz"/>
              <a:lstStyle/>
              <a:p>
                <a:pPr>
                  <a:defRPr/>
                </a:pPr>
                <a:r>
                  <a:rPr lang="en-US"/>
                  <a:t>children</a:t>
                </a:r>
              </a:p>
            </c:rich>
          </c:tx>
          <c:overlay val="1"/>
        </c:title>
        <c:numFmt formatCode="General" sourceLinked="1"/>
        <c:majorTickMark val="cross"/>
        <c:minorTickMark val="cross"/>
        <c:tickLblPos val="nextTo"/>
        <c:crossAx val="186080640"/>
        <c:crosses val="autoZero"/>
        <c:crossBetween val="between"/>
      </c:valAx>
    </c:plotArea>
    <c:plotVisOnly val="1"/>
    <c:dispBlanksAs val="gap"/>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VSLA SAVINGS GROWTH </a:t>
            </a:r>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cat>
            <c:strRef>
              <c:f>Sheet1!$B$14:$D$14</c:f>
              <c:strCache>
                <c:ptCount val="3"/>
                <c:pt idx="0">
                  <c:v>2012</c:v>
                </c:pt>
                <c:pt idx="1">
                  <c:v>2013</c:v>
                </c:pt>
                <c:pt idx="2">
                  <c:v>2014</c:v>
                </c:pt>
              </c:strCache>
            </c:strRef>
          </c:cat>
          <c:val>
            <c:numRef>
              <c:f>Sheet1!$B$15:$D$15</c:f>
              <c:numCache>
                <c:formatCode>#,##0</c:formatCode>
                <c:ptCount val="3"/>
                <c:pt idx="0" formatCode="General">
                  <c:v>800</c:v>
                </c:pt>
                <c:pt idx="1">
                  <c:v>4700</c:v>
                </c:pt>
                <c:pt idx="2">
                  <c:v>10000</c:v>
                </c:pt>
              </c:numCache>
            </c:numRef>
          </c:val>
        </c:ser>
        <c:dLbls>
          <c:showLegendKey val="0"/>
          <c:showVal val="0"/>
          <c:showCatName val="0"/>
          <c:showSerName val="0"/>
          <c:showPercent val="0"/>
          <c:showBubbleSize val="0"/>
        </c:dLbls>
        <c:gapWidth val="150"/>
        <c:shape val="box"/>
        <c:axId val="186386304"/>
        <c:axId val="186425344"/>
        <c:axId val="0"/>
      </c:bar3DChart>
      <c:catAx>
        <c:axId val="186386304"/>
        <c:scaling>
          <c:orientation val="minMax"/>
        </c:scaling>
        <c:delete val="1"/>
        <c:axPos val="b"/>
        <c:title>
          <c:tx>
            <c:rich>
              <a:bodyPr/>
              <a:lstStyle/>
              <a:p>
                <a:pPr>
                  <a:defRPr/>
                </a:pPr>
                <a:r>
                  <a:rPr lang="en-US"/>
                  <a:t>Year</a:t>
                </a:r>
              </a:p>
            </c:rich>
          </c:tx>
          <c:overlay val="1"/>
        </c:title>
        <c:numFmt formatCode="General" sourceLinked="0"/>
        <c:majorTickMark val="cross"/>
        <c:minorTickMark val="cross"/>
        <c:tickLblPos val="nextTo"/>
        <c:crossAx val="186425344"/>
        <c:crosses val="autoZero"/>
        <c:auto val="1"/>
        <c:lblAlgn val="ctr"/>
        <c:lblOffset val="100"/>
        <c:noMultiLvlLbl val="1"/>
      </c:catAx>
      <c:valAx>
        <c:axId val="186425344"/>
        <c:scaling>
          <c:orientation val="minMax"/>
        </c:scaling>
        <c:delete val="1"/>
        <c:axPos val="l"/>
        <c:majorGridlines/>
        <c:title>
          <c:tx>
            <c:rich>
              <a:bodyPr rot="-5400000" vert="horz"/>
              <a:lstStyle/>
              <a:p>
                <a:pPr>
                  <a:defRPr/>
                </a:pPr>
                <a:r>
                  <a:rPr lang="en-US"/>
                  <a:t>uG shs in "000S</a:t>
                </a:r>
              </a:p>
            </c:rich>
          </c:tx>
          <c:overlay val="1"/>
        </c:title>
        <c:numFmt formatCode="General" sourceLinked="1"/>
        <c:majorTickMark val="cross"/>
        <c:minorTickMark val="cross"/>
        <c:tickLblPos val="nextTo"/>
        <c:crossAx val="186386304"/>
        <c:crosses val="autoZero"/>
        <c:crossBetween val="between"/>
      </c:valAx>
    </c:plotArea>
    <c:plotVisOnly val="1"/>
    <c:dispBlanksAs val="zero"/>
    <c:showDLblsOverMax val="1"/>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CA1A4-16FE-4EE3-A8AE-A102C49F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20461</Words>
  <Characters>116628</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dc:creator>
  <cp:lastModifiedBy>Biruk Dugassa</cp:lastModifiedBy>
  <cp:revision>3</cp:revision>
  <dcterms:created xsi:type="dcterms:W3CDTF">2016-08-15T07:24:00Z</dcterms:created>
  <dcterms:modified xsi:type="dcterms:W3CDTF">2017-07-25T06:44:00Z</dcterms:modified>
</cp:coreProperties>
</file>